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8C" w:rsidRDefault="00E57F8C" w:rsidP="006515F0">
      <w:pPr>
        <w:spacing w:after="0" w:line="240" w:lineRule="auto"/>
        <w:jc w:val="both"/>
        <w:rPr>
          <w:rFonts w:ascii="Times New Roman" w:hAnsi="Times New Roman"/>
        </w:rPr>
      </w:pPr>
      <w:r w:rsidRPr="006515F0">
        <w:rPr>
          <w:rFonts w:ascii="Times New Roman" w:hAnsi="Times New Roman"/>
        </w:rPr>
        <w:t>УДК 811.161.2’367.62</w:t>
      </w:r>
    </w:p>
    <w:p w:rsidR="00E57F8C" w:rsidRPr="00987B2D" w:rsidRDefault="00E57F8C" w:rsidP="006515F0">
      <w:pPr>
        <w:spacing w:after="0" w:line="240" w:lineRule="auto"/>
        <w:jc w:val="both"/>
        <w:rPr>
          <w:rFonts w:ascii="Times New Roman" w:hAnsi="Times New Roman"/>
        </w:rPr>
      </w:pPr>
      <w:r w:rsidRPr="00987B2D">
        <w:rPr>
          <w:rFonts w:ascii="Times New Roman" w:hAnsi="Times New Roman"/>
        </w:rPr>
        <w:t xml:space="preserve">Ж. В. КОЛОЇЗ, доктор філологічних наук, Криворізький педагогічний інститут ДВНЗ «Криворізький національний університет», </w:t>
      </w:r>
      <w:r w:rsidRPr="00987B2D">
        <w:rPr>
          <w:rFonts w:ascii="Times New Roman" w:hAnsi="Times New Roman"/>
          <w:lang w:val="en-US"/>
        </w:rPr>
        <w:t>e</w:t>
      </w:r>
      <w:r w:rsidRPr="00987B2D">
        <w:rPr>
          <w:rFonts w:ascii="Times New Roman" w:hAnsi="Times New Roman"/>
        </w:rPr>
        <w:t>-</w:t>
      </w:r>
      <w:r w:rsidRPr="00987B2D">
        <w:rPr>
          <w:rFonts w:ascii="Times New Roman" w:hAnsi="Times New Roman"/>
          <w:lang w:val="en-US"/>
        </w:rPr>
        <w:t>mail</w:t>
      </w:r>
      <w:r w:rsidRPr="00987B2D">
        <w:rPr>
          <w:rFonts w:ascii="Times New Roman" w:hAnsi="Times New Roman"/>
        </w:rPr>
        <w:t xml:space="preserve">: </w:t>
      </w:r>
      <w:hyperlink r:id="rId5" w:history="1">
        <w:r w:rsidRPr="00987B2D">
          <w:rPr>
            <w:rStyle w:val="Hyperlink"/>
            <w:rFonts w:ascii="Times New Roman" w:hAnsi="Times New Roman"/>
            <w:lang w:val="en-US"/>
          </w:rPr>
          <w:t>koloiz</w:t>
        </w:r>
        <w:r w:rsidRPr="00987B2D">
          <w:rPr>
            <w:rStyle w:val="Hyperlink"/>
            <w:rFonts w:ascii="Times New Roman" w:hAnsi="Times New Roman"/>
          </w:rPr>
          <w:t>.</w:t>
        </w:r>
        <w:r w:rsidRPr="00987B2D">
          <w:rPr>
            <w:rStyle w:val="Hyperlink"/>
            <w:rFonts w:ascii="Times New Roman" w:hAnsi="Times New Roman"/>
            <w:lang w:val="en-US"/>
          </w:rPr>
          <w:t>zv</w:t>
        </w:r>
        <w:r w:rsidRPr="00987B2D">
          <w:rPr>
            <w:rStyle w:val="Hyperlink"/>
            <w:rFonts w:ascii="Times New Roman" w:hAnsi="Times New Roman"/>
          </w:rPr>
          <w:t>@</w:t>
        </w:r>
        <w:r w:rsidRPr="00987B2D">
          <w:rPr>
            <w:rStyle w:val="Hyperlink"/>
            <w:rFonts w:ascii="Times New Roman" w:hAnsi="Times New Roman"/>
            <w:lang w:val="en-US"/>
          </w:rPr>
          <w:t>gmail</w:t>
        </w:r>
        <w:r w:rsidRPr="00987B2D">
          <w:rPr>
            <w:rStyle w:val="Hyperlink"/>
            <w:rFonts w:ascii="Times New Roman" w:hAnsi="Times New Roman"/>
          </w:rPr>
          <w:t>.</w:t>
        </w:r>
        <w:r w:rsidRPr="00987B2D">
          <w:rPr>
            <w:rStyle w:val="Hyperlink"/>
            <w:rFonts w:ascii="Times New Roman" w:hAnsi="Times New Roman"/>
            <w:lang w:val="en-US"/>
          </w:rPr>
          <w:t>com</w:t>
        </w:r>
      </w:hyperlink>
    </w:p>
    <w:p w:rsidR="00E57F8C" w:rsidRPr="00987B2D" w:rsidRDefault="00E57F8C" w:rsidP="00D32BC1">
      <w:pPr>
        <w:spacing w:after="0"/>
        <w:jc w:val="center"/>
        <w:rPr>
          <w:rFonts w:ascii="Times New Roman" w:hAnsi="Times New Roman"/>
          <w:b/>
        </w:rPr>
      </w:pPr>
    </w:p>
    <w:p w:rsidR="00E57F8C" w:rsidRDefault="00E57F8C" w:rsidP="004057B2">
      <w:pPr>
        <w:spacing w:after="0"/>
        <w:jc w:val="center"/>
        <w:rPr>
          <w:rFonts w:ascii="Times New Roman" w:hAnsi="Times New Roman"/>
          <w:b/>
        </w:rPr>
      </w:pPr>
      <w:r>
        <w:rPr>
          <w:rFonts w:ascii="Times New Roman" w:hAnsi="Times New Roman"/>
          <w:b/>
        </w:rPr>
        <w:t>КОНСТРУКЦІЇ З ЧУЖОЮ МОВОЮ В НАУКОВОМУ ТЕКСТІ</w:t>
      </w:r>
    </w:p>
    <w:p w:rsidR="00E57F8C" w:rsidRPr="00987B2D" w:rsidRDefault="00E57F8C" w:rsidP="004057B2">
      <w:pPr>
        <w:spacing w:after="0"/>
        <w:jc w:val="center"/>
        <w:rPr>
          <w:rFonts w:ascii="Times New Roman" w:hAnsi="Times New Roman"/>
          <w:color w:val="000000"/>
        </w:rPr>
      </w:pPr>
    </w:p>
    <w:p w:rsidR="00E57F8C" w:rsidRPr="00964E3C" w:rsidRDefault="00E57F8C" w:rsidP="00617539">
      <w:pPr>
        <w:pStyle w:val="NormalWeb"/>
        <w:spacing w:before="0" w:beforeAutospacing="0" w:after="0" w:afterAutospacing="0"/>
        <w:ind w:firstLine="720"/>
        <w:jc w:val="both"/>
        <w:rPr>
          <w:color w:val="000000"/>
          <w:sz w:val="18"/>
          <w:szCs w:val="18"/>
          <w:lang w:val="uk-UA"/>
        </w:rPr>
      </w:pPr>
      <w:r w:rsidRPr="00964E3C">
        <w:rPr>
          <w:color w:val="000000"/>
          <w:sz w:val="18"/>
          <w:szCs w:val="18"/>
          <w:lang w:val="uk-UA"/>
        </w:rPr>
        <w:t xml:space="preserve">У статті йдеться про один із аспектів формування мовної культури дослідника, акцентовано на конструкціях </w:t>
      </w:r>
      <w:r>
        <w:rPr>
          <w:color w:val="000000"/>
          <w:sz w:val="18"/>
          <w:szCs w:val="18"/>
          <w:lang w:val="uk-UA"/>
        </w:rPr>
        <w:t>і</w:t>
      </w:r>
      <w:r w:rsidRPr="00964E3C">
        <w:rPr>
          <w:color w:val="000000"/>
          <w:sz w:val="18"/>
          <w:szCs w:val="18"/>
          <w:lang w:val="uk-UA"/>
        </w:rPr>
        <w:t>з чужою мовою</w:t>
      </w:r>
      <w:r>
        <w:rPr>
          <w:color w:val="000000"/>
          <w:sz w:val="18"/>
          <w:szCs w:val="18"/>
          <w:lang w:val="uk-UA"/>
        </w:rPr>
        <w:t xml:space="preserve"> в науковому тексті. Подано різ</w:t>
      </w:r>
      <w:r w:rsidRPr="00964E3C">
        <w:rPr>
          <w:color w:val="000000"/>
          <w:sz w:val="18"/>
          <w:szCs w:val="18"/>
          <w:lang w:val="uk-UA"/>
        </w:rPr>
        <w:t xml:space="preserve">ні витлумачення відповідного лінгвістичного явища, окреслено проблемні моменти, пов’язані з потрактуванням тих чи тих </w:t>
      </w:r>
      <w:r>
        <w:rPr>
          <w:color w:val="000000"/>
          <w:sz w:val="18"/>
          <w:szCs w:val="18"/>
          <w:lang w:val="uk-UA"/>
        </w:rPr>
        <w:t xml:space="preserve">його </w:t>
      </w:r>
      <w:r w:rsidRPr="00964E3C">
        <w:rPr>
          <w:color w:val="000000"/>
          <w:sz w:val="18"/>
          <w:szCs w:val="18"/>
          <w:lang w:val="uk-UA"/>
        </w:rPr>
        <w:t xml:space="preserve">різновидів, засвідчених у науковому тексті. Основну увагу зосереджено на  дослівному / трансформованому відтворенні чужих висловлень чи думок (прямій / непрямій цитації).  </w:t>
      </w:r>
      <w:r>
        <w:rPr>
          <w:color w:val="000000"/>
          <w:sz w:val="18"/>
          <w:szCs w:val="18"/>
          <w:lang w:val="uk-UA"/>
        </w:rPr>
        <w:t>Окреслено їхнє функцій</w:t>
      </w:r>
      <w:r w:rsidRPr="00964E3C">
        <w:rPr>
          <w:color w:val="000000"/>
          <w:sz w:val="18"/>
          <w:szCs w:val="18"/>
          <w:lang w:val="uk-UA"/>
        </w:rPr>
        <w:t xml:space="preserve">не призначення. </w:t>
      </w:r>
    </w:p>
    <w:p w:rsidR="00E57F8C" w:rsidRPr="00964E3C" w:rsidRDefault="00E57F8C" w:rsidP="00617539">
      <w:pPr>
        <w:spacing w:after="0" w:line="240" w:lineRule="auto"/>
        <w:ind w:firstLine="720"/>
        <w:jc w:val="both"/>
        <w:rPr>
          <w:rFonts w:ascii="Times New Roman" w:hAnsi="Times New Roman"/>
          <w:color w:val="000000"/>
          <w:sz w:val="18"/>
          <w:szCs w:val="18"/>
        </w:rPr>
      </w:pPr>
      <w:r w:rsidRPr="00964E3C">
        <w:rPr>
          <w:rFonts w:ascii="Times New Roman" w:hAnsi="Times New Roman"/>
          <w:color w:val="000000"/>
          <w:sz w:val="18"/>
          <w:szCs w:val="18"/>
        </w:rPr>
        <w:t xml:space="preserve">Ключові слова: науковий текст, пряма мова, цитата, </w:t>
      </w:r>
      <w:r>
        <w:rPr>
          <w:rFonts w:ascii="Times New Roman" w:hAnsi="Times New Roman"/>
          <w:color w:val="000000"/>
          <w:sz w:val="18"/>
          <w:szCs w:val="18"/>
        </w:rPr>
        <w:t>непряма мова, чуже висловлення</w:t>
      </w:r>
      <w:r w:rsidRPr="00964E3C">
        <w:rPr>
          <w:rFonts w:ascii="Times New Roman" w:hAnsi="Times New Roman"/>
          <w:color w:val="000000"/>
          <w:sz w:val="18"/>
          <w:szCs w:val="18"/>
        </w:rPr>
        <w:t>.</w:t>
      </w:r>
    </w:p>
    <w:p w:rsidR="00E57F8C" w:rsidRPr="00BF382C" w:rsidRDefault="00E57F8C" w:rsidP="00617539">
      <w:pPr>
        <w:spacing w:after="0" w:line="240" w:lineRule="auto"/>
        <w:jc w:val="both"/>
        <w:rPr>
          <w:rFonts w:ascii="Times New Roman" w:hAnsi="Times New Roman"/>
          <w:color w:val="FF0000"/>
          <w:sz w:val="18"/>
          <w:szCs w:val="18"/>
        </w:rPr>
      </w:pPr>
    </w:p>
    <w:p w:rsidR="00E57F8C" w:rsidRDefault="00E57F8C" w:rsidP="00CC3F3A">
      <w:pPr>
        <w:spacing w:after="0" w:line="240" w:lineRule="auto"/>
        <w:ind w:firstLine="709"/>
        <w:jc w:val="both"/>
        <w:rPr>
          <w:rFonts w:ascii="Times New Roman" w:hAnsi="Times New Roman"/>
        </w:rPr>
      </w:pPr>
      <w:r w:rsidRPr="00987B2D">
        <w:rPr>
          <w:rFonts w:ascii="Times New Roman" w:hAnsi="Times New Roman"/>
          <w:b/>
        </w:rPr>
        <w:t>Проблема та її зв’язок з науковими та практичними завданнями</w:t>
      </w:r>
      <w:r w:rsidRPr="00987B2D">
        <w:rPr>
          <w:rFonts w:ascii="Times New Roman" w:hAnsi="Times New Roman"/>
        </w:rPr>
        <w:t xml:space="preserve">. </w:t>
      </w:r>
      <w:r>
        <w:rPr>
          <w:rFonts w:ascii="Times New Roman" w:hAnsi="Times New Roman"/>
        </w:rPr>
        <w:t>На сучасному етапі розвитку лінгвістичної науки спостерігається зацікавлення вивченням проблем наукового тексту. Це значною мірою зумовлено як зростанням ролі науки в житті суспільства, так пошуками нових підходів до формування професійної компетентності. У такому разі наголошують не лише на методологічній, але й на мовній культури дослідника, адже, як справедливо зауважують вітчизняні вчені, мовна якість наукової продукції суттєво впливає на її теоретичну і практичну цінність. Щоправда,</w:t>
      </w:r>
      <w:r w:rsidRPr="00CB30F2">
        <w:rPr>
          <w:rFonts w:ascii="Times New Roman" w:hAnsi="Times New Roman"/>
        </w:rPr>
        <w:t xml:space="preserve"> </w:t>
      </w:r>
      <w:r>
        <w:rPr>
          <w:rFonts w:ascii="Times New Roman" w:hAnsi="Times New Roman"/>
        </w:rPr>
        <w:t>сучасний рівень наукової мовної культури перебуває далеко не на високому (а подекуди й не на належному) рівні.</w:t>
      </w:r>
      <w:r w:rsidRPr="00CB30F2">
        <w:rPr>
          <w:rFonts w:ascii="Times New Roman" w:hAnsi="Times New Roman"/>
        </w:rPr>
        <w:t xml:space="preserve"> </w:t>
      </w:r>
      <w:r>
        <w:rPr>
          <w:rFonts w:ascii="Times New Roman" w:hAnsi="Times New Roman"/>
        </w:rPr>
        <w:t>Попри значні зусилля щодо підвищення культури наукової української мови, попри появу великої кількості відповідних праць, що репрезентують ті чи ті аспекти наукового дискурсу, чимало питань висвітлюється лише принагідно. З-поміж них, гадаємо, на окрему увагу лінгвістів заслуговує категорія конструкцій із чужою мовою (чужим мовленням). Україністика потребує комплексного дослідження таких конструкцій, їх ґрунтовного та всебічного вивчення загалом та в різних зразках наукових текстів зокрема.</w:t>
      </w:r>
    </w:p>
    <w:p w:rsidR="00E57F8C" w:rsidRDefault="00E57F8C" w:rsidP="00AD39DB">
      <w:pPr>
        <w:spacing w:after="0" w:line="240" w:lineRule="auto"/>
        <w:ind w:firstLine="709"/>
        <w:jc w:val="both"/>
        <w:rPr>
          <w:rFonts w:ascii="Times New Roman" w:hAnsi="Times New Roman"/>
        </w:rPr>
      </w:pPr>
      <w:r w:rsidRPr="008D5ABC">
        <w:rPr>
          <w:rFonts w:ascii="Times New Roman" w:hAnsi="Times New Roman"/>
          <w:b/>
        </w:rPr>
        <w:t>Аналіз досліджень та публікацій; постановка завдання</w:t>
      </w:r>
      <w:r w:rsidRPr="008D5ABC">
        <w:rPr>
          <w:rFonts w:ascii="Times New Roman" w:hAnsi="Times New Roman"/>
        </w:rPr>
        <w:t xml:space="preserve">. </w:t>
      </w:r>
      <w:r>
        <w:rPr>
          <w:rFonts w:ascii="Times New Roman" w:hAnsi="Times New Roman"/>
        </w:rPr>
        <w:t>Назване явище свого часу неодноразово привертало увагу як вітчизняних, так і зарубіжних науковців (</w:t>
      </w:r>
      <w:r w:rsidRPr="00F22C4D">
        <w:rPr>
          <w:rFonts w:ascii="Times New Roman" w:hAnsi="Times New Roman"/>
          <w:bCs/>
        </w:rPr>
        <w:t xml:space="preserve">Б. Ардентов, </w:t>
      </w:r>
      <w:r>
        <w:rPr>
          <w:rFonts w:ascii="Times New Roman" w:hAnsi="Times New Roman"/>
          <w:bCs/>
        </w:rPr>
        <w:br/>
      </w:r>
      <w:r w:rsidRPr="00F22C4D">
        <w:rPr>
          <w:rFonts w:ascii="Times New Roman" w:hAnsi="Times New Roman"/>
          <w:bCs/>
        </w:rPr>
        <w:t xml:space="preserve">М. Бахтін, Т. Вавринюк, В. Волошинов, В. Виноградов, Є. Отін, </w:t>
      </w:r>
      <w:r w:rsidRPr="00F22C4D">
        <w:rPr>
          <w:rFonts w:ascii="Times New Roman" w:hAnsi="Times New Roman"/>
        </w:rPr>
        <w:t xml:space="preserve">В. Рінберг, Г. Рустамова, </w:t>
      </w:r>
      <w:r>
        <w:rPr>
          <w:rFonts w:ascii="Times New Roman" w:hAnsi="Times New Roman"/>
        </w:rPr>
        <w:br/>
      </w:r>
      <w:r w:rsidRPr="00F22C4D">
        <w:rPr>
          <w:rFonts w:ascii="Times New Roman" w:hAnsi="Times New Roman"/>
        </w:rPr>
        <w:t xml:space="preserve">Н. Сахарова, В. Топоров, </w:t>
      </w:r>
      <w:r w:rsidRPr="00F22C4D">
        <w:rPr>
          <w:rFonts w:ascii="Times New Roman" w:hAnsi="Times New Roman"/>
          <w:bCs/>
        </w:rPr>
        <w:t>Л. Шитик, К. Шульжук та ін.</w:t>
      </w:r>
      <w:r>
        <w:rPr>
          <w:rFonts w:ascii="Times New Roman" w:hAnsi="Times New Roman"/>
        </w:rPr>
        <w:t>). Лінгвістичний аналіз конструкцій із чужою мовою (чужим мовленням) здійснювали на прикладі різних функційних стилів, передовсім художнього та публіцистичного. Деінде натрапляємо на праці, у яких представлено функційний аспект «чужої мови» в науковому тексті. Однак такі дослідження, по-перше, виконані не на українськомовному матеріалі, по-друге, репрезентують вибіркову царину наукових знань, скажімо, лінгвістичну (С. Малихіна), по-третє, зосереджують увагу на окремих різновидах, наприклад, цитуванні (Ю. Алейникова).</w:t>
      </w:r>
    </w:p>
    <w:p w:rsidR="00E57F8C" w:rsidRPr="00AD39DB" w:rsidRDefault="00E57F8C" w:rsidP="00AD39DB">
      <w:pPr>
        <w:spacing w:after="0" w:line="240" w:lineRule="auto"/>
        <w:ind w:firstLine="709"/>
        <w:jc w:val="both"/>
        <w:rPr>
          <w:rFonts w:ascii="Times New Roman" w:hAnsi="Times New Roman"/>
        </w:rPr>
      </w:pPr>
      <w:r>
        <w:rPr>
          <w:rFonts w:ascii="Times New Roman" w:hAnsi="Times New Roman"/>
        </w:rPr>
        <w:t xml:space="preserve">Завдання запропонованої публікації – </w:t>
      </w:r>
      <w:r w:rsidRPr="00964E3C">
        <w:rPr>
          <w:rFonts w:ascii="Times New Roman" w:hAnsi="Times New Roman"/>
          <w:color w:val="000000"/>
        </w:rPr>
        <w:t xml:space="preserve">окреслити проблемні моменти у витлумаченні певних різновидів конструкцій із </w:t>
      </w:r>
      <w:r>
        <w:rPr>
          <w:rFonts w:ascii="Times New Roman" w:hAnsi="Times New Roman"/>
          <w:color w:val="000000"/>
        </w:rPr>
        <w:t>чужою мовою (</w:t>
      </w:r>
      <w:r w:rsidRPr="00964E3C">
        <w:rPr>
          <w:rFonts w:ascii="Times New Roman" w:hAnsi="Times New Roman"/>
          <w:color w:val="000000"/>
        </w:rPr>
        <w:t>чужим мовленням</w:t>
      </w:r>
      <w:r>
        <w:rPr>
          <w:rFonts w:ascii="Times New Roman" w:hAnsi="Times New Roman"/>
          <w:color w:val="000000"/>
        </w:rPr>
        <w:t>)</w:t>
      </w:r>
      <w:r w:rsidRPr="00964E3C">
        <w:rPr>
          <w:rFonts w:ascii="Times New Roman" w:hAnsi="Times New Roman"/>
          <w:color w:val="000000"/>
        </w:rPr>
        <w:t>, використовуваних у науковому тексті, з’ясувати особливості прямої / непрямої цитації.</w:t>
      </w:r>
    </w:p>
    <w:p w:rsidR="00E57F8C" w:rsidRPr="00923A18" w:rsidRDefault="00E57F8C" w:rsidP="00AD39DB">
      <w:pPr>
        <w:spacing w:after="0" w:line="240" w:lineRule="auto"/>
        <w:ind w:firstLine="709"/>
        <w:jc w:val="both"/>
        <w:rPr>
          <w:rFonts w:ascii="Times New Roman" w:hAnsi="Times New Roman"/>
        </w:rPr>
      </w:pPr>
      <w:r w:rsidRPr="00987B2D">
        <w:rPr>
          <w:rFonts w:ascii="Times New Roman" w:hAnsi="Times New Roman"/>
          <w:b/>
        </w:rPr>
        <w:t>Викладення матеріалу та результати</w:t>
      </w:r>
      <w:r w:rsidRPr="00987B2D">
        <w:rPr>
          <w:rFonts w:ascii="Times New Roman" w:hAnsi="Times New Roman"/>
        </w:rPr>
        <w:t>.</w:t>
      </w:r>
      <w:r>
        <w:rPr>
          <w:rFonts w:ascii="Times New Roman" w:hAnsi="Times New Roman"/>
        </w:rPr>
        <w:t xml:space="preserve"> </w:t>
      </w:r>
      <w:r w:rsidRPr="00923A18">
        <w:rPr>
          <w:rFonts w:ascii="Times New Roman" w:hAnsi="Times New Roman"/>
        </w:rPr>
        <w:t xml:space="preserve">Конструкції з чужою мовою (А. Багмут), або чужим мовленням (К. Шульжук), витлумачують переважно як різні способи передачі висловлень чи думок якоїсь особи, уведених в авторський текст. </w:t>
      </w:r>
    </w:p>
    <w:p w:rsidR="00E57F8C" w:rsidRDefault="00E57F8C" w:rsidP="00AD39DB">
      <w:pPr>
        <w:spacing w:after="0" w:line="240" w:lineRule="auto"/>
        <w:ind w:firstLine="709"/>
        <w:jc w:val="both"/>
        <w:rPr>
          <w:rFonts w:ascii="Times New Roman" w:hAnsi="Times New Roman"/>
        </w:rPr>
      </w:pPr>
      <w:r w:rsidRPr="00923A18">
        <w:rPr>
          <w:rFonts w:ascii="Times New Roman" w:hAnsi="Times New Roman"/>
        </w:rPr>
        <w:t>План вираження та план змісту таких конструкцій залежать від ситуації спілкування: з одного боку, чужа мова має характер прямої цитації</w:t>
      </w:r>
      <w:r>
        <w:rPr>
          <w:rFonts w:ascii="Times New Roman" w:hAnsi="Times New Roman"/>
        </w:rPr>
        <w:t>, коли автор новоствореного тексту дослівно повторює чужі слова чи думки, тобто повністю зберігає зміст і форму першоджерела</w:t>
      </w:r>
      <w:r w:rsidRPr="00923A18">
        <w:rPr>
          <w:rFonts w:ascii="Times New Roman" w:hAnsi="Times New Roman"/>
        </w:rPr>
        <w:t>; з іншого, –</w:t>
      </w:r>
      <w:r>
        <w:rPr>
          <w:rFonts w:ascii="Times New Roman" w:hAnsi="Times New Roman"/>
        </w:rPr>
        <w:t xml:space="preserve"> </w:t>
      </w:r>
      <w:r w:rsidRPr="00923A18">
        <w:rPr>
          <w:rFonts w:ascii="Times New Roman" w:hAnsi="Times New Roman"/>
        </w:rPr>
        <w:t xml:space="preserve"> вона</w:t>
      </w:r>
      <w:r>
        <w:rPr>
          <w:rFonts w:ascii="Times New Roman" w:hAnsi="Times New Roman"/>
        </w:rPr>
        <w:t>, проголошуючи ту чи ту «чужу ідею», передає план змісту, модифікуючи форму. У першому разі зазвичай говорять про форми прямої передачі чиїхось висловлень чи думок (пряма мова), у другому – про форми непрямої передачі (непряма мова).</w:t>
      </w:r>
      <w:r w:rsidRPr="00923A18">
        <w:rPr>
          <w:rFonts w:ascii="Times New Roman" w:hAnsi="Times New Roman"/>
        </w:rPr>
        <w:t xml:space="preserve"> </w:t>
      </w:r>
    </w:p>
    <w:p w:rsidR="00E57F8C" w:rsidRDefault="00E57F8C" w:rsidP="00DF4107">
      <w:pPr>
        <w:spacing w:after="0" w:line="240" w:lineRule="auto"/>
        <w:ind w:firstLine="709"/>
        <w:jc w:val="both"/>
        <w:rPr>
          <w:rFonts w:ascii="Times New Roman" w:hAnsi="Times New Roman"/>
          <w:color w:val="000000"/>
        </w:rPr>
      </w:pPr>
      <w:r>
        <w:rPr>
          <w:rFonts w:ascii="Times New Roman" w:hAnsi="Times New Roman"/>
        </w:rPr>
        <w:t>У підходах до трактування прямої / непрямої мови науковці здебільшого є одностайними. Проте форми передачі чужої мови не обмежуються згаданими різновидами. До того ж саме з науковими текстами пов</w:t>
      </w:r>
      <w:r w:rsidRPr="00BF101B">
        <w:rPr>
          <w:rFonts w:ascii="Times New Roman" w:hAnsi="Times New Roman"/>
          <w:lang w:val="ru-RU"/>
        </w:rPr>
        <w:t>’</w:t>
      </w:r>
      <w:r>
        <w:rPr>
          <w:rFonts w:ascii="Times New Roman" w:hAnsi="Times New Roman"/>
        </w:rPr>
        <w:t xml:space="preserve">язують специфічні конструкції, кваліфіковані цитатами. Твердження про те, що цитати вводять у текст, зокрема науковий, для підтвердження думки автора авторитетним джерелом, не викликає жодних сумнівів. Але потрактування прямої мови та цитати як різновидів конструкцій із чужою мовою є дещо суперечливим. </w:t>
      </w:r>
      <w:r>
        <w:rPr>
          <w:rFonts w:ascii="Times New Roman" w:hAnsi="Times New Roman"/>
          <w:bCs/>
        </w:rPr>
        <w:t>Якщо пряма мова є</w:t>
      </w:r>
      <w:r w:rsidRPr="00E946A2">
        <w:rPr>
          <w:rFonts w:ascii="Times New Roman" w:hAnsi="Times New Roman"/>
          <w:color w:val="000000"/>
        </w:rPr>
        <w:t xml:space="preserve"> </w:t>
      </w:r>
      <w:r>
        <w:rPr>
          <w:rFonts w:ascii="Times New Roman" w:hAnsi="Times New Roman"/>
          <w:color w:val="000000"/>
        </w:rPr>
        <w:t>дослівно,</w:t>
      </w:r>
      <w:r w:rsidRPr="00E946A2">
        <w:rPr>
          <w:rFonts w:ascii="Times New Roman" w:hAnsi="Times New Roman"/>
          <w:color w:val="000000"/>
        </w:rPr>
        <w:t xml:space="preserve"> точно відтворен</w:t>
      </w:r>
      <w:r>
        <w:rPr>
          <w:rFonts w:ascii="Times New Roman" w:hAnsi="Times New Roman"/>
          <w:color w:val="000000"/>
        </w:rPr>
        <w:t>им</w:t>
      </w:r>
      <w:r w:rsidRPr="00E946A2">
        <w:rPr>
          <w:rFonts w:ascii="Times New Roman" w:hAnsi="Times New Roman"/>
          <w:color w:val="000000"/>
        </w:rPr>
        <w:t xml:space="preserve"> чуж</w:t>
      </w:r>
      <w:r>
        <w:rPr>
          <w:rFonts w:ascii="Times New Roman" w:hAnsi="Times New Roman"/>
          <w:color w:val="000000"/>
        </w:rPr>
        <w:t>им</w:t>
      </w:r>
      <w:r w:rsidRPr="00E946A2">
        <w:rPr>
          <w:rFonts w:ascii="Times New Roman" w:hAnsi="Times New Roman"/>
          <w:color w:val="000000"/>
        </w:rPr>
        <w:t xml:space="preserve"> висловлення</w:t>
      </w:r>
      <w:r>
        <w:rPr>
          <w:rFonts w:ascii="Times New Roman" w:hAnsi="Times New Roman"/>
          <w:color w:val="000000"/>
        </w:rPr>
        <w:t>м</w:t>
      </w:r>
      <w:r w:rsidRPr="00E946A2">
        <w:rPr>
          <w:rFonts w:ascii="Times New Roman" w:hAnsi="Times New Roman"/>
          <w:color w:val="000000"/>
        </w:rPr>
        <w:t xml:space="preserve"> </w:t>
      </w:r>
      <w:r>
        <w:rPr>
          <w:rFonts w:ascii="Times New Roman" w:hAnsi="Times New Roman"/>
          <w:color w:val="000000"/>
        </w:rPr>
        <w:t xml:space="preserve">зі збереженням змісту і всіх мовних особливостей (лексичних, граматичних, </w:t>
      </w:r>
      <w:r w:rsidRPr="00E946A2">
        <w:rPr>
          <w:rFonts w:ascii="Times New Roman" w:hAnsi="Times New Roman"/>
          <w:color w:val="000000"/>
        </w:rPr>
        <w:t>стилістичних</w:t>
      </w:r>
      <w:r>
        <w:rPr>
          <w:rFonts w:ascii="Times New Roman" w:hAnsi="Times New Roman"/>
          <w:color w:val="000000"/>
        </w:rPr>
        <w:t xml:space="preserve">), то чим тоді вона відрізняється від цитати? (пор.: </w:t>
      </w:r>
      <w:r w:rsidRPr="00E946A2">
        <w:rPr>
          <w:rFonts w:ascii="Times New Roman" w:hAnsi="Times New Roman"/>
        </w:rPr>
        <w:t xml:space="preserve">цитата – </w:t>
      </w:r>
      <w:r>
        <w:rPr>
          <w:rFonts w:ascii="Times New Roman" w:hAnsi="Times New Roman"/>
          <w:iCs/>
          <w:color w:val="000000"/>
          <w:spacing w:val="3"/>
        </w:rPr>
        <w:t>дослівно</w:t>
      </w:r>
      <w:r w:rsidRPr="00E946A2">
        <w:rPr>
          <w:rFonts w:ascii="Times New Roman" w:hAnsi="Times New Roman"/>
          <w:iCs/>
          <w:color w:val="000000"/>
          <w:spacing w:val="3"/>
        </w:rPr>
        <w:t xml:space="preserve"> </w:t>
      </w:r>
      <w:r>
        <w:rPr>
          <w:rFonts w:ascii="Times New Roman" w:hAnsi="Times New Roman"/>
          <w:iCs/>
          <w:color w:val="000000"/>
          <w:spacing w:val="3"/>
        </w:rPr>
        <w:t xml:space="preserve">переданий </w:t>
      </w:r>
      <w:r w:rsidRPr="00E946A2">
        <w:rPr>
          <w:rFonts w:ascii="Times New Roman" w:hAnsi="Times New Roman"/>
          <w:iCs/>
          <w:color w:val="000000"/>
          <w:spacing w:val="3"/>
        </w:rPr>
        <w:t xml:space="preserve">уривок </w:t>
      </w:r>
      <w:r>
        <w:rPr>
          <w:rFonts w:ascii="Times New Roman" w:hAnsi="Times New Roman"/>
          <w:iCs/>
          <w:color w:val="000000"/>
          <w:spacing w:val="3"/>
        </w:rPr>
        <w:t>і</w:t>
      </w:r>
      <w:r w:rsidRPr="00E946A2">
        <w:rPr>
          <w:rFonts w:ascii="Times New Roman" w:hAnsi="Times New Roman"/>
          <w:iCs/>
          <w:color w:val="000000"/>
          <w:spacing w:val="3"/>
        </w:rPr>
        <w:t xml:space="preserve">з якогось твору, що наводиться іншим автором </w:t>
      </w:r>
      <w:r w:rsidRPr="00E946A2">
        <w:rPr>
          <w:rFonts w:ascii="Times New Roman" w:hAnsi="Times New Roman"/>
          <w:iCs/>
          <w:color w:val="000000"/>
          <w:spacing w:val="6"/>
        </w:rPr>
        <w:t>для підтвердження чи пояснення своєї думки</w:t>
      </w:r>
      <w:r>
        <w:rPr>
          <w:rFonts w:ascii="Times New Roman" w:hAnsi="Times New Roman"/>
          <w:color w:val="000000"/>
        </w:rPr>
        <w:t>).</w:t>
      </w:r>
      <w:r w:rsidRPr="00E946A2">
        <w:rPr>
          <w:rFonts w:ascii="Times New Roman" w:hAnsi="Times New Roman"/>
          <w:color w:val="000000"/>
        </w:rPr>
        <w:t xml:space="preserve"> </w:t>
      </w:r>
      <w:r>
        <w:rPr>
          <w:rFonts w:ascii="Times New Roman" w:hAnsi="Times New Roman"/>
          <w:color w:val="000000"/>
        </w:rPr>
        <w:t>Цілком очевидно: поняття «пряма мова» і «цитата», не будучи  абсолютно тотожними, у межах наукового дискурсу є взаємозамінними, синонімічними, хоч, згідно з традицією, перевагу щодо використання надають останньому, що, власне, зумовлено особливостями його потрактування. І пряму мову, і цитату можна кваліфікувати як точне, дослівне відтворення чужого висловлення, яке здебільшого супроводжується так званими словами автора, що містять інформацію про адресанта прямої мови (прямої цитації), іноді про обставини чи джерело фіксації. Таке витлумачення містить і інші суперечності та спонукає до розмірковувань стосовно пошуків нових підходів до окреслення диференційних ознак аналізованих різновидів конструкцій із чужою мовою, насамперед цитати, або цитування. Відштовхуючись від лексичного значення слова дослівний – «який слово в слово відповідає першоджерелу; абсолютно точний, буквальний», – важко погодитися з думкою, що цитати з іншомовних джерел можна наводити як мовою оригіналу, так і в перекладі. Адже, як відомо, одиниці кожної мови вирізняються своєю національною специфікою, тому, перекладаючи текст, не можна «слово в слово» зберегти його форму. Звідси, відповідно, варто було б говорити не тільки про дослівне, а й про трансформоване відтворення чужих висловлень чи думок (останнє засвідчує використання змісту чужого висловлення чи думки зі суттєвою модифікацією форми). Причому трансформацію чужої мови можна ілюструвати як іншомовними, так і українськомовними зразками (наприклад, українськомовний фрагмент авторитетного висловлення чи думки зазнає лексичних чи граматичних модифікацій).</w:t>
      </w:r>
    </w:p>
    <w:p w:rsidR="00E57F8C" w:rsidRPr="00DF4107" w:rsidRDefault="00E57F8C" w:rsidP="00DF4107">
      <w:pPr>
        <w:spacing w:after="0" w:line="240" w:lineRule="auto"/>
        <w:ind w:firstLine="709"/>
        <w:jc w:val="both"/>
        <w:rPr>
          <w:rFonts w:ascii="Times New Roman" w:hAnsi="Times New Roman"/>
          <w:color w:val="000000"/>
        </w:rPr>
      </w:pPr>
      <w:r>
        <w:rPr>
          <w:rFonts w:ascii="Times New Roman" w:hAnsi="Times New Roman"/>
          <w:color w:val="000000"/>
        </w:rPr>
        <w:t xml:space="preserve">Відтак у науковому тексті актуалізується ще один різновид конструкцій із чужою мовою, кваліфікований як непряма мова  </w:t>
      </w:r>
      <w:r w:rsidRPr="00DF4107">
        <w:rPr>
          <w:rFonts w:ascii="Times New Roman" w:hAnsi="Times New Roman"/>
          <w:bCs/>
          <w:color w:val="000000"/>
        </w:rPr>
        <w:t>–</w:t>
      </w:r>
      <w:r w:rsidRPr="00E946A2">
        <w:rPr>
          <w:rFonts w:ascii="Times New Roman" w:hAnsi="Times New Roman"/>
          <w:color w:val="000000"/>
        </w:rPr>
        <w:t xml:space="preserve"> </w:t>
      </w:r>
      <w:r>
        <w:rPr>
          <w:rFonts w:ascii="Times New Roman" w:hAnsi="Times New Roman"/>
          <w:color w:val="000000"/>
        </w:rPr>
        <w:t>у</w:t>
      </w:r>
      <w:r w:rsidRPr="00E946A2">
        <w:rPr>
          <w:rFonts w:ascii="Times New Roman" w:hAnsi="Times New Roman"/>
          <w:color w:val="000000"/>
        </w:rPr>
        <w:t>веден</w:t>
      </w:r>
      <w:r>
        <w:rPr>
          <w:rFonts w:ascii="Times New Roman" w:hAnsi="Times New Roman"/>
          <w:color w:val="000000"/>
        </w:rPr>
        <w:t>е</w:t>
      </w:r>
      <w:r w:rsidRPr="00E946A2">
        <w:rPr>
          <w:rFonts w:ascii="Times New Roman" w:hAnsi="Times New Roman"/>
          <w:color w:val="000000"/>
        </w:rPr>
        <w:t xml:space="preserve"> в авторський текст </w:t>
      </w:r>
      <w:r>
        <w:rPr>
          <w:rFonts w:ascii="Times New Roman" w:hAnsi="Times New Roman"/>
          <w:color w:val="000000"/>
        </w:rPr>
        <w:t>чиєсь висловлення, що характеризується модифікованим планом вираження і збереженим планом змісту. Зазвичай при непрямій мові послуговуються формою з</w:t>
      </w:r>
      <w:r w:rsidRPr="00A9077C">
        <w:rPr>
          <w:rFonts w:ascii="Times New Roman" w:hAnsi="Times New Roman"/>
          <w:color w:val="000000"/>
        </w:rPr>
        <w:t>’</w:t>
      </w:r>
      <w:r>
        <w:rPr>
          <w:rFonts w:ascii="Times New Roman" w:hAnsi="Times New Roman"/>
          <w:color w:val="000000"/>
        </w:rPr>
        <w:t>ясувальної підрядної</w:t>
      </w:r>
      <w:r w:rsidRPr="00A9077C">
        <w:rPr>
          <w:rFonts w:ascii="Times New Roman" w:hAnsi="Times New Roman"/>
          <w:color w:val="000000"/>
        </w:rPr>
        <w:t xml:space="preserve"> частини</w:t>
      </w:r>
      <w:r>
        <w:rPr>
          <w:rFonts w:ascii="Times New Roman" w:hAnsi="Times New Roman"/>
          <w:color w:val="000000"/>
        </w:rPr>
        <w:t xml:space="preserve">, супроводжуваної головною, у структурі якої наявний предикат, що йому належить організовувальна роль (наприклад, </w:t>
      </w:r>
      <w:r w:rsidRPr="00A9077C">
        <w:rPr>
          <w:rFonts w:ascii="Times New Roman" w:hAnsi="Times New Roman"/>
          <w:i/>
          <w:color w:val="000000"/>
        </w:rPr>
        <w:t>зазначає</w:t>
      </w:r>
      <w:r>
        <w:rPr>
          <w:rFonts w:ascii="Times New Roman" w:hAnsi="Times New Roman"/>
          <w:color w:val="000000"/>
        </w:rPr>
        <w:t xml:space="preserve">, </w:t>
      </w:r>
      <w:r w:rsidRPr="00A9077C">
        <w:rPr>
          <w:rFonts w:ascii="Times New Roman" w:hAnsi="Times New Roman"/>
          <w:i/>
          <w:color w:val="000000"/>
        </w:rPr>
        <w:t>наголошує</w:t>
      </w:r>
      <w:r>
        <w:rPr>
          <w:rFonts w:ascii="Times New Roman" w:hAnsi="Times New Roman"/>
          <w:color w:val="000000"/>
        </w:rPr>
        <w:t xml:space="preserve">, </w:t>
      </w:r>
      <w:r w:rsidRPr="00A9077C">
        <w:rPr>
          <w:rFonts w:ascii="Times New Roman" w:hAnsi="Times New Roman"/>
          <w:i/>
          <w:color w:val="000000"/>
        </w:rPr>
        <w:t>переконує</w:t>
      </w:r>
      <w:r>
        <w:rPr>
          <w:rFonts w:ascii="Times New Roman" w:hAnsi="Times New Roman"/>
          <w:color w:val="000000"/>
        </w:rPr>
        <w:t xml:space="preserve">, </w:t>
      </w:r>
      <w:r w:rsidRPr="00A9077C">
        <w:rPr>
          <w:rFonts w:ascii="Times New Roman" w:hAnsi="Times New Roman"/>
          <w:i/>
          <w:color w:val="000000"/>
        </w:rPr>
        <w:t>зауважує</w:t>
      </w:r>
      <w:r>
        <w:rPr>
          <w:rFonts w:ascii="Times New Roman" w:hAnsi="Times New Roman"/>
          <w:color w:val="000000"/>
        </w:rPr>
        <w:t xml:space="preserve">, </w:t>
      </w:r>
      <w:r w:rsidRPr="00A9077C">
        <w:rPr>
          <w:rFonts w:ascii="Times New Roman" w:hAnsi="Times New Roman"/>
          <w:i/>
          <w:color w:val="000000"/>
        </w:rPr>
        <w:t>акцентує</w:t>
      </w:r>
      <w:r>
        <w:rPr>
          <w:rFonts w:ascii="Times New Roman" w:hAnsi="Times New Roman"/>
          <w:color w:val="000000"/>
        </w:rPr>
        <w:t xml:space="preserve">, </w:t>
      </w:r>
      <w:r w:rsidRPr="00A9077C">
        <w:rPr>
          <w:rFonts w:ascii="Times New Roman" w:hAnsi="Times New Roman"/>
          <w:i/>
          <w:color w:val="000000"/>
        </w:rPr>
        <w:t>пояснює</w:t>
      </w:r>
      <w:r>
        <w:rPr>
          <w:rFonts w:ascii="Times New Roman" w:hAnsi="Times New Roman"/>
          <w:color w:val="000000"/>
        </w:rPr>
        <w:t xml:space="preserve"> і т. ін.)</w:t>
      </w:r>
      <w:r w:rsidRPr="00E946A2">
        <w:rPr>
          <w:rFonts w:ascii="Times New Roman" w:hAnsi="Times New Roman"/>
        </w:rPr>
        <w:t>.</w:t>
      </w:r>
      <w:r>
        <w:rPr>
          <w:rFonts w:ascii="Times New Roman" w:hAnsi="Times New Roman"/>
        </w:rPr>
        <w:t xml:space="preserve"> На відміну від дослівного відтворення фрагмента того чи того тексту, маркованого зазвичай лапками та покликанням на автора й відповідне джерело, трансформоване чуже висловлення в різних наукових жанрах  супроводжується лише покликанням на авторитетне джерело та його автора. </w:t>
      </w:r>
    </w:p>
    <w:p w:rsidR="00E57F8C" w:rsidRDefault="00E57F8C" w:rsidP="00D218AA">
      <w:pPr>
        <w:spacing w:after="0" w:line="240" w:lineRule="auto"/>
        <w:ind w:firstLine="709"/>
        <w:jc w:val="both"/>
        <w:rPr>
          <w:rFonts w:ascii="Times New Roman" w:hAnsi="Times New Roman"/>
        </w:rPr>
      </w:pPr>
      <w:r>
        <w:rPr>
          <w:rFonts w:ascii="Times New Roman" w:hAnsi="Times New Roman"/>
        </w:rPr>
        <w:t xml:space="preserve">Наявність / відсутність графічних засобів виокремлення дає змогу диференціювати цитування як експліцитне (виражене) та імпліцитне (приховане). </w:t>
      </w:r>
    </w:p>
    <w:p w:rsidR="00E57F8C" w:rsidRPr="0042078C" w:rsidRDefault="00E57F8C" w:rsidP="00D218AA">
      <w:pPr>
        <w:spacing w:after="0" w:line="240" w:lineRule="auto"/>
        <w:ind w:firstLine="709"/>
        <w:jc w:val="both"/>
        <w:rPr>
          <w:rFonts w:ascii="Times New Roman" w:hAnsi="Times New Roman"/>
        </w:rPr>
      </w:pPr>
      <w:r>
        <w:rPr>
          <w:rFonts w:ascii="Times New Roman" w:hAnsi="Times New Roman"/>
        </w:rPr>
        <w:t>Конструкції з чужою мовою в наукових текстах зорієнтовані на максимально точну та об</w:t>
      </w:r>
      <w:r w:rsidRPr="001071F7">
        <w:rPr>
          <w:rFonts w:ascii="Times New Roman" w:hAnsi="Times New Roman"/>
          <w:lang w:val="ru-RU"/>
        </w:rPr>
        <w:t>’</w:t>
      </w:r>
      <w:r>
        <w:rPr>
          <w:rFonts w:ascii="Times New Roman" w:hAnsi="Times New Roman"/>
        </w:rPr>
        <w:t>єктивну репрезентацію й популяризацію наукової інформації. Будучи структурним елементом композиційної організації будь-якого наукового тексту, забезпечують його формально-змістову зв</w:t>
      </w:r>
      <w:r w:rsidRPr="00BC6730">
        <w:rPr>
          <w:rFonts w:ascii="Times New Roman" w:hAnsi="Times New Roman"/>
          <w:lang w:val="ru-RU"/>
        </w:rPr>
        <w:t>’</w:t>
      </w:r>
      <w:r>
        <w:rPr>
          <w:rFonts w:ascii="Times New Roman" w:hAnsi="Times New Roman"/>
          <w:lang w:val="ru-RU"/>
        </w:rPr>
        <w:t xml:space="preserve">язність (когерентність). </w:t>
      </w:r>
      <w:r w:rsidRPr="0042078C">
        <w:rPr>
          <w:rFonts w:ascii="Times New Roman" w:hAnsi="Times New Roman"/>
        </w:rPr>
        <w:t xml:space="preserve">Від вмотивованої, дозованої, поданої в логічній послідовності прямої / непрямої цитації великою мірою залежить і цінність тієї чи тієї авторської праці, оскільки відповідні конструкції демонструють ставлення суб’єкта наукового пізнання до знань, отриманих попередниками у відповідній науковій царині. </w:t>
      </w:r>
    </w:p>
    <w:p w:rsidR="00E57F8C" w:rsidRPr="0042078C" w:rsidRDefault="00E57F8C" w:rsidP="00D218AA">
      <w:pPr>
        <w:spacing w:after="0" w:line="240" w:lineRule="auto"/>
        <w:ind w:firstLine="709"/>
        <w:jc w:val="both"/>
      </w:pPr>
      <w:r w:rsidRPr="0042078C">
        <w:rPr>
          <w:rFonts w:ascii="Times New Roman" w:hAnsi="Times New Roman"/>
        </w:rPr>
        <w:t>Конструкції з чужою мовою використовуються на різних етапах створення наукового тексту й у різних його структурних компонентах: їх присутність уможливлює маніфестацію наявних теорій, ідей, гіпотез, методів і методик, напрямків, позицій і т. ін., сприяє окресленню проблемних ситуацій та пошуку шляхів їх розв’язання, експлікує ключові поняття, критично оцінюючи їх, конкретизує зміст і т. ін. Особливості функціонування конструкцій із чужою мовою в науковому українськомовному тексті потребують скрупульозного вивчення.</w:t>
      </w:r>
    </w:p>
    <w:p w:rsidR="00E57F8C" w:rsidRDefault="00E57F8C" w:rsidP="00964E3C">
      <w:pPr>
        <w:spacing w:after="0" w:line="240" w:lineRule="auto"/>
        <w:ind w:firstLine="709"/>
        <w:jc w:val="both"/>
        <w:rPr>
          <w:rFonts w:ascii="Times New Roman" w:hAnsi="Times New Roman"/>
        </w:rPr>
      </w:pPr>
      <w:r w:rsidRPr="0042078C">
        <w:rPr>
          <w:rFonts w:ascii="Times New Roman" w:hAnsi="Times New Roman"/>
          <w:b/>
        </w:rPr>
        <w:t>Висновки та напрямок подальших досліджень</w:t>
      </w:r>
      <w:r w:rsidRPr="0042078C">
        <w:rPr>
          <w:rFonts w:ascii="Times New Roman" w:hAnsi="Times New Roman"/>
        </w:rPr>
        <w:t>. Сучасні наукові тексти характеризуються потужним інформаційним потенціалом, що вим</w:t>
      </w:r>
      <w:r>
        <w:rPr>
          <w:rFonts w:ascii="Times New Roman" w:hAnsi="Times New Roman"/>
        </w:rPr>
        <w:t>агає високого рівня наукової підготовки.  Якість виконання наукової праці залежить не лише від методологічної, але й мовної культури. Культура української наукової мови повинна стати об</w:t>
      </w:r>
      <w:r w:rsidRPr="00064DA6">
        <w:rPr>
          <w:rFonts w:ascii="Times New Roman" w:hAnsi="Times New Roman"/>
          <w:lang w:val="ru-RU"/>
        </w:rPr>
        <w:t>’</w:t>
      </w:r>
      <w:r>
        <w:rPr>
          <w:rFonts w:ascii="Times New Roman" w:hAnsi="Times New Roman"/>
        </w:rPr>
        <w:t>єктом різних лінгвістичних студій (передовсім дисертаційних праць). У зв</w:t>
      </w:r>
      <w:r w:rsidRPr="0042078C">
        <w:rPr>
          <w:rFonts w:ascii="Times New Roman" w:hAnsi="Times New Roman"/>
          <w:lang w:val="ru-RU"/>
        </w:rPr>
        <w:t>’</w:t>
      </w:r>
      <w:r>
        <w:rPr>
          <w:rFonts w:ascii="Times New Roman" w:hAnsi="Times New Roman"/>
        </w:rPr>
        <w:t xml:space="preserve">язку з цим на окрему увагу заслуговують конструкції із чужою мовою, яким в організації наукового тексту належить досить суттєва роль. Попри принагідне їх опрацювання залишається чимало недосліджених аспектів. На основі розмаїтого фактичного матеріалу слід комплексно і системно дослідити  всі функції  й особливості конструкцій із чужою мовою в різних жанрах наукового тексту. </w:t>
      </w:r>
    </w:p>
    <w:sectPr w:rsidR="00E57F8C" w:rsidSect="00A0764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DBD"/>
    <w:multiLevelType w:val="hybridMultilevel"/>
    <w:tmpl w:val="17EACEDA"/>
    <w:lvl w:ilvl="0" w:tplc="A58450EE">
      <w:start w:val="1"/>
      <w:numFmt w:val="decimal"/>
      <w:lvlText w:val="%1)"/>
      <w:lvlJc w:val="left"/>
      <w:pPr>
        <w:tabs>
          <w:tab w:val="num" w:pos="840"/>
        </w:tabs>
        <w:ind w:left="84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CCB1543"/>
    <w:multiLevelType w:val="hybridMultilevel"/>
    <w:tmpl w:val="DBE448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DB06B92"/>
    <w:multiLevelType w:val="hybridMultilevel"/>
    <w:tmpl w:val="E4CADE18"/>
    <w:lvl w:ilvl="0" w:tplc="04190011">
      <w:start w:val="1"/>
      <w:numFmt w:val="decimal"/>
      <w:lvlText w:val="%1)"/>
      <w:lvlJc w:val="left"/>
      <w:pPr>
        <w:tabs>
          <w:tab w:val="num" w:pos="720"/>
        </w:tabs>
        <w:ind w:left="720" w:hanging="360"/>
      </w:pPr>
      <w:rPr>
        <w:rFonts w:cs="Times New Roman"/>
      </w:rPr>
    </w:lvl>
    <w:lvl w:ilvl="1" w:tplc="F4B4238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780F54"/>
    <w:multiLevelType w:val="hybridMultilevel"/>
    <w:tmpl w:val="C5E0BBCA"/>
    <w:lvl w:ilvl="0" w:tplc="B97A2ECE">
      <w:start w:val="1"/>
      <w:numFmt w:val="decimal"/>
      <w:lvlText w:val="%1."/>
      <w:lvlJc w:val="left"/>
      <w:pPr>
        <w:tabs>
          <w:tab w:val="num" w:pos="360"/>
        </w:tabs>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C35959"/>
    <w:multiLevelType w:val="singleLevel"/>
    <w:tmpl w:val="DE10A630"/>
    <w:lvl w:ilvl="0">
      <w:start w:val="5"/>
      <w:numFmt w:val="decimal"/>
      <w:lvlText w:val="%1)"/>
      <w:legacy w:legacy="1" w:legacySpace="0" w:legacyIndent="266"/>
      <w:lvlJc w:val="left"/>
      <w:rPr>
        <w:rFonts w:ascii="Times New Roman" w:hAnsi="Times New Roman" w:cs="Times New Roman" w:hint="default"/>
      </w:rPr>
    </w:lvl>
  </w:abstractNum>
  <w:abstractNum w:abstractNumId="5">
    <w:nsid w:val="4FAD5FB9"/>
    <w:multiLevelType w:val="singleLevel"/>
    <w:tmpl w:val="F81A9368"/>
    <w:lvl w:ilvl="0">
      <w:start w:val="1"/>
      <w:numFmt w:val="decimal"/>
      <w:lvlText w:val="%1)"/>
      <w:legacy w:legacy="1" w:legacySpace="0" w:legacyIndent="266"/>
      <w:lvlJc w:val="left"/>
      <w:rPr>
        <w:rFonts w:ascii="Times New Roman" w:hAnsi="Times New Roman" w:cs="Times New Roman" w:hint="default"/>
      </w:rPr>
    </w:lvl>
  </w:abstractNum>
  <w:abstractNum w:abstractNumId="6">
    <w:nsid w:val="52846370"/>
    <w:multiLevelType w:val="hybridMultilevel"/>
    <w:tmpl w:val="DBE448F6"/>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nsid w:val="561B0DBE"/>
    <w:multiLevelType w:val="hybridMultilevel"/>
    <w:tmpl w:val="DBE448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07E62F6"/>
    <w:multiLevelType w:val="hybridMultilevel"/>
    <w:tmpl w:val="E2824D3C"/>
    <w:lvl w:ilvl="0" w:tplc="13924F6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8"/>
  </w:num>
  <w:num w:numId="2">
    <w:abstractNumId w:val="6"/>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4"/>
    <w:lvlOverride w:ilvl="0">
      <w:startOverride w:val="5"/>
    </w:lvlOverride>
  </w:num>
  <w:num w:numId="9">
    <w:abstractNumId w:val="4"/>
    <w:lvlOverride w:ilvl="0">
      <w:lvl w:ilvl="0">
        <w:start w:val="5"/>
        <w:numFmt w:val="decimal"/>
        <w:lvlText w:val="%1)"/>
        <w:legacy w:legacy="1" w:legacySpace="0" w:legacyIndent="267"/>
        <w:lvlJc w:val="left"/>
        <w:rPr>
          <w:rFonts w:ascii="Times New Roman" w:hAnsi="Times New Roman" w:cs="Times New Roman" w:hint="default"/>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393"/>
    <w:rsid w:val="00011C1D"/>
    <w:rsid w:val="00041B4B"/>
    <w:rsid w:val="00041B67"/>
    <w:rsid w:val="00053726"/>
    <w:rsid w:val="00057E52"/>
    <w:rsid w:val="00064DA6"/>
    <w:rsid w:val="00071E62"/>
    <w:rsid w:val="00096862"/>
    <w:rsid w:val="000C246D"/>
    <w:rsid w:val="000C7C85"/>
    <w:rsid w:val="000D0E51"/>
    <w:rsid w:val="000D7954"/>
    <w:rsid w:val="000D7EE5"/>
    <w:rsid w:val="001071F7"/>
    <w:rsid w:val="00112163"/>
    <w:rsid w:val="0015284E"/>
    <w:rsid w:val="001A3467"/>
    <w:rsid w:val="001B050D"/>
    <w:rsid w:val="001C3732"/>
    <w:rsid w:val="001C4AAF"/>
    <w:rsid w:val="001D6869"/>
    <w:rsid w:val="00211391"/>
    <w:rsid w:val="00226846"/>
    <w:rsid w:val="002753AE"/>
    <w:rsid w:val="002E1A4F"/>
    <w:rsid w:val="0030177F"/>
    <w:rsid w:val="003269CE"/>
    <w:rsid w:val="00347ECF"/>
    <w:rsid w:val="003D1EA9"/>
    <w:rsid w:val="003D4EDD"/>
    <w:rsid w:val="003D7D05"/>
    <w:rsid w:val="003F3B9E"/>
    <w:rsid w:val="004027D8"/>
    <w:rsid w:val="004057B2"/>
    <w:rsid w:val="00414ED2"/>
    <w:rsid w:val="0042078C"/>
    <w:rsid w:val="00445FE0"/>
    <w:rsid w:val="004B6BB4"/>
    <w:rsid w:val="00511548"/>
    <w:rsid w:val="00552F44"/>
    <w:rsid w:val="005675CF"/>
    <w:rsid w:val="00577319"/>
    <w:rsid w:val="00592641"/>
    <w:rsid w:val="005C51DA"/>
    <w:rsid w:val="005D710F"/>
    <w:rsid w:val="005E7BFD"/>
    <w:rsid w:val="00617539"/>
    <w:rsid w:val="0063100B"/>
    <w:rsid w:val="006407A1"/>
    <w:rsid w:val="00642CDE"/>
    <w:rsid w:val="00647E0C"/>
    <w:rsid w:val="006515F0"/>
    <w:rsid w:val="006546AB"/>
    <w:rsid w:val="006608CF"/>
    <w:rsid w:val="00673418"/>
    <w:rsid w:val="006A674B"/>
    <w:rsid w:val="006C0561"/>
    <w:rsid w:val="006F3B1F"/>
    <w:rsid w:val="00712C4D"/>
    <w:rsid w:val="0071521B"/>
    <w:rsid w:val="00737D19"/>
    <w:rsid w:val="0074531B"/>
    <w:rsid w:val="007556BE"/>
    <w:rsid w:val="007649E7"/>
    <w:rsid w:val="00790BE0"/>
    <w:rsid w:val="00793A5D"/>
    <w:rsid w:val="0079777D"/>
    <w:rsid w:val="007A6C4A"/>
    <w:rsid w:val="007D414E"/>
    <w:rsid w:val="007F426F"/>
    <w:rsid w:val="007F6288"/>
    <w:rsid w:val="008202EF"/>
    <w:rsid w:val="00836268"/>
    <w:rsid w:val="008D5ABC"/>
    <w:rsid w:val="00902393"/>
    <w:rsid w:val="009154C3"/>
    <w:rsid w:val="00923A18"/>
    <w:rsid w:val="0092501B"/>
    <w:rsid w:val="00935AB7"/>
    <w:rsid w:val="00964E3C"/>
    <w:rsid w:val="00987B2D"/>
    <w:rsid w:val="009A1B52"/>
    <w:rsid w:val="009B2A99"/>
    <w:rsid w:val="009C70DF"/>
    <w:rsid w:val="009C738E"/>
    <w:rsid w:val="009D0FDE"/>
    <w:rsid w:val="009D68C7"/>
    <w:rsid w:val="009F4F2D"/>
    <w:rsid w:val="00A07642"/>
    <w:rsid w:val="00A31B0A"/>
    <w:rsid w:val="00A33056"/>
    <w:rsid w:val="00A36894"/>
    <w:rsid w:val="00A45E30"/>
    <w:rsid w:val="00A6014E"/>
    <w:rsid w:val="00A9077C"/>
    <w:rsid w:val="00A9553E"/>
    <w:rsid w:val="00AB67F5"/>
    <w:rsid w:val="00AC2890"/>
    <w:rsid w:val="00AD39DB"/>
    <w:rsid w:val="00AE558E"/>
    <w:rsid w:val="00AF1681"/>
    <w:rsid w:val="00AF7610"/>
    <w:rsid w:val="00B121F9"/>
    <w:rsid w:val="00B13A8A"/>
    <w:rsid w:val="00B92D6B"/>
    <w:rsid w:val="00BA7077"/>
    <w:rsid w:val="00BA7AAF"/>
    <w:rsid w:val="00BC6730"/>
    <w:rsid w:val="00BF101B"/>
    <w:rsid w:val="00BF2C8A"/>
    <w:rsid w:val="00BF382C"/>
    <w:rsid w:val="00BF6AD4"/>
    <w:rsid w:val="00C240E4"/>
    <w:rsid w:val="00C50F1F"/>
    <w:rsid w:val="00C61307"/>
    <w:rsid w:val="00C76464"/>
    <w:rsid w:val="00C82B6D"/>
    <w:rsid w:val="00CB1CDF"/>
    <w:rsid w:val="00CB30F2"/>
    <w:rsid w:val="00CC3F3A"/>
    <w:rsid w:val="00CE3B40"/>
    <w:rsid w:val="00D03E77"/>
    <w:rsid w:val="00D218AA"/>
    <w:rsid w:val="00D32BC1"/>
    <w:rsid w:val="00D35903"/>
    <w:rsid w:val="00D5048C"/>
    <w:rsid w:val="00D77C04"/>
    <w:rsid w:val="00DA70CC"/>
    <w:rsid w:val="00DF4107"/>
    <w:rsid w:val="00E139BE"/>
    <w:rsid w:val="00E203DC"/>
    <w:rsid w:val="00E40637"/>
    <w:rsid w:val="00E4188F"/>
    <w:rsid w:val="00E57F8C"/>
    <w:rsid w:val="00E67EB5"/>
    <w:rsid w:val="00E946A2"/>
    <w:rsid w:val="00EA7894"/>
    <w:rsid w:val="00EC68DB"/>
    <w:rsid w:val="00F04FA9"/>
    <w:rsid w:val="00F12E13"/>
    <w:rsid w:val="00F16890"/>
    <w:rsid w:val="00F22C4D"/>
    <w:rsid w:val="00F24B2C"/>
    <w:rsid w:val="00F27E28"/>
    <w:rsid w:val="00F955EE"/>
    <w:rsid w:val="00FD0C84"/>
    <w:rsid w:val="00FE2379"/>
    <w:rsid w:val="00FF6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1B"/>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0E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rsid w:val="00C240E4"/>
    <w:rPr>
      <w:rFonts w:cs="Times New Roman"/>
      <w:color w:val="0000FF"/>
      <w:u w:val="single"/>
    </w:rPr>
  </w:style>
  <w:style w:type="paragraph" w:styleId="ListParagraph">
    <w:name w:val="List Paragraph"/>
    <w:basedOn w:val="Normal"/>
    <w:uiPriority w:val="99"/>
    <w:qFormat/>
    <w:rsid w:val="00D35903"/>
    <w:pPr>
      <w:ind w:left="720"/>
      <w:contextualSpacing/>
    </w:pPr>
  </w:style>
  <w:style w:type="paragraph" w:customStyle="1" w:styleId="Default">
    <w:name w:val="Default"/>
    <w:uiPriority w:val="99"/>
    <w:rsid w:val="00226846"/>
    <w:pPr>
      <w:autoSpaceDE w:val="0"/>
      <w:autoSpaceDN w:val="0"/>
      <w:adjustRightInd w:val="0"/>
    </w:pPr>
    <w:rPr>
      <w:rFonts w:ascii="Times New Roman" w:hAnsi="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805508568">
      <w:marLeft w:val="0"/>
      <w:marRight w:val="0"/>
      <w:marTop w:val="0"/>
      <w:marBottom w:val="0"/>
      <w:divBdr>
        <w:top w:val="none" w:sz="0" w:space="0" w:color="auto"/>
        <w:left w:val="none" w:sz="0" w:space="0" w:color="auto"/>
        <w:bottom w:val="none" w:sz="0" w:space="0" w:color="auto"/>
        <w:right w:val="none" w:sz="0" w:space="0" w:color="auto"/>
      </w:divBdr>
    </w:div>
    <w:div w:id="805508569">
      <w:marLeft w:val="0"/>
      <w:marRight w:val="0"/>
      <w:marTop w:val="0"/>
      <w:marBottom w:val="0"/>
      <w:divBdr>
        <w:top w:val="none" w:sz="0" w:space="0" w:color="auto"/>
        <w:left w:val="none" w:sz="0" w:space="0" w:color="auto"/>
        <w:bottom w:val="none" w:sz="0" w:space="0" w:color="auto"/>
        <w:right w:val="none" w:sz="0" w:space="0" w:color="auto"/>
      </w:divBdr>
    </w:div>
    <w:div w:id="805508570">
      <w:marLeft w:val="0"/>
      <w:marRight w:val="0"/>
      <w:marTop w:val="0"/>
      <w:marBottom w:val="0"/>
      <w:divBdr>
        <w:top w:val="none" w:sz="0" w:space="0" w:color="auto"/>
        <w:left w:val="none" w:sz="0" w:space="0" w:color="auto"/>
        <w:bottom w:val="none" w:sz="0" w:space="0" w:color="auto"/>
        <w:right w:val="none" w:sz="0" w:space="0" w:color="auto"/>
      </w:divBdr>
    </w:div>
    <w:div w:id="80550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oiz.z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1006</TotalTime>
  <Pages>2</Pages>
  <Words>1347</Words>
  <Characters>7678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59</cp:revision>
  <cp:lastPrinted>2015-04-17T04:08:00Z</cp:lastPrinted>
  <dcterms:created xsi:type="dcterms:W3CDTF">2014-02-26T14:42:00Z</dcterms:created>
  <dcterms:modified xsi:type="dcterms:W3CDTF">2017-01-23T14:07:00Z</dcterms:modified>
</cp:coreProperties>
</file>