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B" w:rsidRDefault="006328DB" w:rsidP="00A261EE">
      <w:pPr>
        <w:spacing w:after="0" w:line="240" w:lineRule="auto"/>
        <w:ind w:firstLine="709"/>
        <w:jc w:val="right"/>
        <w:rPr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В.</w:t>
      </w:r>
      <w:r w:rsidRPr="003D5C5F">
        <w:rPr>
          <w:bCs/>
          <w:szCs w:val="28"/>
          <w:shd w:val="clear" w:color="auto" w:fill="FFFFFF"/>
        </w:rPr>
        <w:t> </w:t>
      </w:r>
      <w:r w:rsidR="00C51273">
        <w:rPr>
          <w:bCs/>
          <w:szCs w:val="28"/>
          <w:shd w:val="clear" w:color="auto" w:fill="FFFFFF"/>
        </w:rPr>
        <w:t>І</w:t>
      </w:r>
      <w:r w:rsidRPr="003D5C5F">
        <w:rPr>
          <w:bCs/>
          <w:szCs w:val="28"/>
          <w:shd w:val="clear" w:color="auto" w:fill="FFFFFF"/>
        </w:rPr>
        <w:t>. </w:t>
      </w:r>
      <w:r w:rsidR="00A4308E">
        <w:rPr>
          <w:bCs/>
          <w:szCs w:val="28"/>
          <w:shd w:val="clear" w:color="auto" w:fill="FFFFFF"/>
        </w:rPr>
        <w:t>Марчик</w:t>
      </w:r>
      <w:r w:rsidRPr="003D5C5F">
        <w:rPr>
          <w:bCs/>
          <w:szCs w:val="28"/>
          <w:shd w:val="clear" w:color="auto" w:fill="FFFFFF"/>
        </w:rPr>
        <w:t xml:space="preserve">, </w:t>
      </w:r>
      <w:proofErr w:type="spellStart"/>
      <w:r w:rsidR="00A4308E">
        <w:rPr>
          <w:szCs w:val="28"/>
          <w:shd w:val="clear" w:color="auto" w:fill="FFFFFF"/>
        </w:rPr>
        <w:t>к.б</w:t>
      </w:r>
      <w:proofErr w:type="spellEnd"/>
      <w:r w:rsidRPr="003D5C5F">
        <w:rPr>
          <w:szCs w:val="28"/>
          <w:shd w:val="clear" w:color="auto" w:fill="FFFFFF"/>
        </w:rPr>
        <w:t>. н., доцент</w:t>
      </w:r>
      <w:r w:rsidR="00A4308E">
        <w:rPr>
          <w:szCs w:val="28"/>
          <w:shd w:val="clear" w:color="auto" w:fill="FFFFFF"/>
        </w:rPr>
        <w:t>,</w:t>
      </w:r>
    </w:p>
    <w:p w:rsidR="00A4308E" w:rsidRPr="003D5C5F" w:rsidRDefault="00A4308E" w:rsidP="00A261EE">
      <w:pPr>
        <w:spacing w:after="0" w:line="240" w:lineRule="auto"/>
        <w:ind w:firstLine="709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Т. В. </w:t>
      </w:r>
      <w:proofErr w:type="spellStart"/>
      <w:r>
        <w:rPr>
          <w:szCs w:val="28"/>
          <w:shd w:val="clear" w:color="auto" w:fill="FFFFFF"/>
        </w:rPr>
        <w:t>Андріанов</w:t>
      </w:r>
      <w:proofErr w:type="spellEnd"/>
      <w:r>
        <w:rPr>
          <w:szCs w:val="28"/>
          <w:shd w:val="clear" w:color="auto" w:fill="FFFFFF"/>
        </w:rPr>
        <w:t>, викладач</w:t>
      </w:r>
    </w:p>
    <w:p w:rsidR="006328DB" w:rsidRPr="003D5C5F" w:rsidRDefault="00A4308E" w:rsidP="00A261EE">
      <w:pPr>
        <w:spacing w:after="0" w:line="240" w:lineRule="auto"/>
        <w:ind w:firstLine="709"/>
        <w:jc w:val="right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Криворізький державний педагогічний</w:t>
      </w:r>
      <w:r w:rsidR="006328DB" w:rsidRPr="003D5C5F">
        <w:rPr>
          <w:i/>
          <w:szCs w:val="28"/>
          <w:shd w:val="clear" w:color="auto" w:fill="FFFFFF"/>
        </w:rPr>
        <w:t xml:space="preserve"> університет</w:t>
      </w:r>
    </w:p>
    <w:p w:rsidR="006328DB" w:rsidRPr="003D5C5F" w:rsidRDefault="006328DB" w:rsidP="00A261EE">
      <w:pPr>
        <w:pStyle w:val="2"/>
        <w:rPr>
          <w:sz w:val="28"/>
          <w:szCs w:val="28"/>
        </w:rPr>
      </w:pPr>
    </w:p>
    <w:p w:rsidR="006328DB" w:rsidRPr="00243EE4" w:rsidRDefault="00243EE4" w:rsidP="00243EE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ПОЧАТКОВИЙ КОМУНІКАЦІЙНИЙ ПОТЕНЦІАЛ </w:t>
      </w:r>
      <w:r w:rsidRPr="00243EE4">
        <w:rPr>
          <w:sz w:val="28"/>
          <w:szCs w:val="28"/>
        </w:rPr>
        <w:t>МАЙБУТНІХ ВЧИТЕЛІВ ФІЗИЧНОЇ КУЛЬТУРИ У РІЗНІ РОКИ</w:t>
      </w:r>
    </w:p>
    <w:p w:rsidR="006328DB" w:rsidRPr="003D5C5F" w:rsidRDefault="006328DB" w:rsidP="00A261EE">
      <w:pPr>
        <w:spacing w:after="0" w:line="240" w:lineRule="auto"/>
        <w:ind w:firstLine="709"/>
        <w:jc w:val="center"/>
        <w:rPr>
          <w:b/>
          <w:bCs/>
          <w:szCs w:val="28"/>
          <w:shd w:val="clear" w:color="auto" w:fill="FFFFFF"/>
        </w:rPr>
      </w:pPr>
    </w:p>
    <w:p w:rsidR="00243EE4" w:rsidRPr="003F1EFB" w:rsidRDefault="00243EE4" w:rsidP="007D4D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У</w:t>
      </w:r>
      <w:r w:rsidR="007D4D96" w:rsidRPr="003F1EFB">
        <w:rPr>
          <w:rFonts w:cs="Times New Roman"/>
          <w:szCs w:val="28"/>
          <w:shd w:val="clear" w:color="auto" w:fill="FFFFFF"/>
        </w:rPr>
        <w:t>мов</w:t>
      </w:r>
      <w:r>
        <w:rPr>
          <w:rFonts w:cs="Times New Roman"/>
          <w:szCs w:val="28"/>
          <w:shd w:val="clear" w:color="auto" w:fill="FFFFFF"/>
        </w:rPr>
        <w:t>и</w:t>
      </w:r>
      <w:r w:rsidR="007D4D96" w:rsidRPr="003F1EFB">
        <w:rPr>
          <w:rFonts w:cs="Times New Roman"/>
          <w:szCs w:val="28"/>
          <w:shd w:val="clear" w:color="auto" w:fill="FFFFFF"/>
        </w:rPr>
        <w:t xml:space="preserve"> спрямован</w:t>
      </w:r>
      <w:r>
        <w:rPr>
          <w:rFonts w:cs="Times New Roman"/>
          <w:szCs w:val="28"/>
          <w:shd w:val="clear" w:color="auto" w:fill="FFFFFF"/>
        </w:rPr>
        <w:t>і</w:t>
      </w:r>
      <w:r w:rsidR="007D4D96" w:rsidRPr="003F1EFB">
        <w:rPr>
          <w:rFonts w:cs="Times New Roman"/>
          <w:szCs w:val="28"/>
          <w:shd w:val="clear" w:color="auto" w:fill="FFFFFF"/>
        </w:rPr>
        <w:t xml:space="preserve"> на </w:t>
      </w:r>
      <w:r w:rsidR="007D4D96" w:rsidRPr="003F1EFB">
        <w:rPr>
          <w:rFonts w:eastAsia="Times New Roman" w:cs="Times New Roman"/>
          <w:szCs w:val="28"/>
          <w:lang w:eastAsia="ru-RU"/>
        </w:rPr>
        <w:t xml:space="preserve">задоволення </w:t>
      </w:r>
      <w:r w:rsidR="007D4D96" w:rsidRPr="003F1EFB">
        <w:t>потреби молоді у здатності співпрацювати, налагоджува</w:t>
      </w:r>
      <w:r>
        <w:t>ні</w:t>
      </w:r>
      <w:r w:rsidR="007D4D96" w:rsidRPr="003F1EFB">
        <w:t xml:space="preserve"> стосунк</w:t>
      </w:r>
      <w:r>
        <w:t>ів</w:t>
      </w:r>
      <w:r w:rsidR="007D4D96" w:rsidRPr="003F1EFB">
        <w:t>, дола</w:t>
      </w:r>
      <w:r>
        <w:t>ння</w:t>
      </w:r>
      <w:r w:rsidR="007D4D96" w:rsidRPr="003F1EFB">
        <w:t xml:space="preserve"> комунікативн</w:t>
      </w:r>
      <w:r>
        <w:t>их</w:t>
      </w:r>
      <w:r w:rsidR="007D4D96" w:rsidRPr="003F1EFB">
        <w:t xml:space="preserve"> бар’єр</w:t>
      </w:r>
      <w:r>
        <w:t>ів</w:t>
      </w:r>
      <w:r w:rsidR="00C51273">
        <w:t xml:space="preserve"> </w:t>
      </w:r>
      <w:r>
        <w:t xml:space="preserve">відіграють важливу роль у </w:t>
      </w:r>
      <w:r w:rsidR="007D4D96" w:rsidRPr="003F1EFB">
        <w:rPr>
          <w:rFonts w:eastAsia="Times New Roman" w:cs="Times New Roman"/>
          <w:szCs w:val="28"/>
          <w:lang w:eastAsia="ru-RU"/>
        </w:rPr>
        <w:t xml:space="preserve">становленню їх моральних норм </w:t>
      </w:r>
      <w:r w:rsidR="000844EB">
        <w:rPr>
          <w:rFonts w:eastAsia="Times New Roman" w:cs="Times New Roman"/>
          <w:szCs w:val="28"/>
          <w:lang w:eastAsia="ru-RU"/>
        </w:rPr>
        <w:t>і</w:t>
      </w:r>
      <w:r w:rsidR="007D4D96" w:rsidRPr="003F1EFB">
        <w:rPr>
          <w:rFonts w:eastAsia="Times New Roman" w:cs="Times New Roman"/>
          <w:szCs w:val="28"/>
          <w:lang w:eastAsia="ru-RU"/>
        </w:rPr>
        <w:t xml:space="preserve"> цінностей </w:t>
      </w:r>
      <w:r w:rsidR="00C51273">
        <w:rPr>
          <w:rFonts w:eastAsia="Times New Roman" w:cs="Times New Roman"/>
          <w:szCs w:val="28"/>
          <w:lang w:eastAsia="ru-RU"/>
        </w:rPr>
        <w:t xml:space="preserve">та </w:t>
      </w:r>
      <w:r w:rsidR="007D4D96" w:rsidRPr="003F1EFB">
        <w:rPr>
          <w:rFonts w:eastAsia="Times New Roman" w:cs="Times New Roman"/>
          <w:szCs w:val="28"/>
          <w:lang w:eastAsia="ru-RU"/>
        </w:rPr>
        <w:t xml:space="preserve"> формуванні </w:t>
      </w:r>
      <w:r w:rsidR="00C51273">
        <w:rPr>
          <w:rFonts w:eastAsia="Times New Roman" w:cs="Times New Roman"/>
          <w:szCs w:val="28"/>
          <w:lang w:eastAsia="ru-RU"/>
        </w:rPr>
        <w:t>професійних компетентностей майбутньої професії</w:t>
      </w:r>
      <w:r w:rsidR="007D4D96" w:rsidRPr="003F1EF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Дослідження к</w:t>
      </w:r>
      <w:r w:rsidRPr="00341C4C">
        <w:rPr>
          <w:rFonts w:cs="Times New Roman"/>
          <w:szCs w:val="28"/>
          <w:shd w:val="clear" w:color="auto" w:fill="FFFFFF"/>
        </w:rPr>
        <w:t>омунікативн</w:t>
      </w:r>
      <w:r>
        <w:rPr>
          <w:rFonts w:cs="Times New Roman"/>
          <w:szCs w:val="28"/>
          <w:shd w:val="clear" w:color="auto" w:fill="FFFFFF"/>
        </w:rPr>
        <w:t>их</w:t>
      </w:r>
      <w:r w:rsidRPr="00341C4C">
        <w:rPr>
          <w:rFonts w:cs="Times New Roman"/>
          <w:szCs w:val="28"/>
          <w:shd w:val="clear" w:color="auto" w:fill="FFFFFF"/>
        </w:rPr>
        <w:t xml:space="preserve"> здібност</w:t>
      </w:r>
      <w:r>
        <w:rPr>
          <w:rFonts w:cs="Times New Roman"/>
          <w:szCs w:val="28"/>
          <w:shd w:val="clear" w:color="auto" w:fill="FFFFFF"/>
        </w:rPr>
        <w:t xml:space="preserve">ей майбутніх </w:t>
      </w:r>
      <w:r w:rsidRPr="00341C4C">
        <w:rPr>
          <w:rFonts w:cs="Times New Roman"/>
          <w:szCs w:val="28"/>
          <w:shd w:val="clear" w:color="auto" w:fill="FFFFFF"/>
        </w:rPr>
        <w:t>педагог</w:t>
      </w:r>
      <w:r>
        <w:rPr>
          <w:rFonts w:cs="Times New Roman"/>
          <w:szCs w:val="28"/>
          <w:shd w:val="clear" w:color="auto" w:fill="FFFFFF"/>
        </w:rPr>
        <w:t>ів як</w:t>
      </w:r>
      <w:r w:rsidRPr="00341C4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вміння створювати </w:t>
      </w:r>
      <w:r w:rsidRPr="00341C4C">
        <w:rPr>
          <w:rFonts w:cs="Times New Roman"/>
          <w:szCs w:val="28"/>
          <w:shd w:val="clear" w:color="auto" w:fill="FFFFFF"/>
        </w:rPr>
        <w:t>педагогічно</w:t>
      </w:r>
      <w:r w:rsidR="00DA1F46">
        <w:rPr>
          <w:rFonts w:cs="Times New Roman"/>
          <w:szCs w:val="28"/>
          <w:shd w:val="clear" w:color="auto" w:fill="FFFFFF"/>
        </w:rPr>
        <w:t>-</w:t>
      </w:r>
      <w:r w:rsidRPr="00341C4C">
        <w:rPr>
          <w:rFonts w:cs="Times New Roman"/>
          <w:szCs w:val="28"/>
          <w:shd w:val="clear" w:color="auto" w:fill="FFFFFF"/>
        </w:rPr>
        <w:t>доцільні стосунки</w:t>
      </w:r>
      <w:r>
        <w:rPr>
          <w:rFonts w:cs="Times New Roman"/>
          <w:szCs w:val="28"/>
          <w:shd w:val="clear" w:color="auto" w:fill="FFFFFF"/>
        </w:rPr>
        <w:t xml:space="preserve"> сприятиме підвищенню ефективності навчально-виховно</w:t>
      </w:r>
      <w:r w:rsidR="00DA1F46">
        <w:rPr>
          <w:rFonts w:cs="Times New Roman"/>
          <w:szCs w:val="28"/>
          <w:shd w:val="clear" w:color="auto" w:fill="FFFFFF"/>
        </w:rPr>
        <w:t>го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DA1F46">
        <w:rPr>
          <w:rFonts w:cs="Times New Roman"/>
          <w:szCs w:val="28"/>
          <w:shd w:val="clear" w:color="auto" w:fill="FFFFFF"/>
        </w:rPr>
        <w:t>процесу</w:t>
      </w:r>
      <w:r>
        <w:rPr>
          <w:rFonts w:cs="Times New Roman"/>
          <w:szCs w:val="28"/>
          <w:shd w:val="clear" w:color="auto" w:fill="FFFFFF"/>
        </w:rPr>
        <w:t xml:space="preserve"> в закладі вищої освіти.</w:t>
      </w:r>
    </w:p>
    <w:p w:rsidR="00A261EE" w:rsidRDefault="007D4D96" w:rsidP="00A261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 роботі зазначається</w:t>
      </w:r>
      <w:r w:rsidR="00A261EE">
        <w:rPr>
          <w:szCs w:val="28"/>
        </w:rPr>
        <w:t>, що д</w:t>
      </w:r>
      <w:r w:rsidR="00A261EE" w:rsidRPr="00982403">
        <w:rPr>
          <w:szCs w:val="28"/>
        </w:rPr>
        <w:t xml:space="preserve">ля сучасного учителя фізичного виховання як педагога-вихователя, організатора та дослідника, окрім бездоганних фізичних і психічних кондицій для їх виконання, необхідна низка розвинутих здібностей та володіння високою загальною та інтелектуальною культурою, моральною, правовою відповідальністю та естетичною вихованістю </w:t>
      </w:r>
      <w:r w:rsidR="00A261EE" w:rsidRPr="00264C4F">
        <w:rPr>
          <w:szCs w:val="28"/>
        </w:rPr>
        <w:t>[</w:t>
      </w:r>
      <w:r w:rsidR="00C51273">
        <w:rPr>
          <w:szCs w:val="28"/>
        </w:rPr>
        <w:t>1</w:t>
      </w:r>
      <w:r w:rsidR="00A261EE" w:rsidRPr="00264C4F">
        <w:rPr>
          <w:szCs w:val="28"/>
        </w:rPr>
        <w:t>].</w:t>
      </w:r>
      <w:r w:rsidR="00A261EE">
        <w:rPr>
          <w:szCs w:val="28"/>
        </w:rPr>
        <w:t xml:space="preserve"> </w:t>
      </w:r>
      <w:r w:rsidR="00A261EE" w:rsidRPr="003F1EFB">
        <w:rPr>
          <w:rFonts w:cs="Times New Roman"/>
          <w:szCs w:val="28"/>
          <w:shd w:val="clear" w:color="auto" w:fill="FFFFFF"/>
        </w:rPr>
        <w:t>Автор розкриває к</w:t>
      </w:r>
      <w:r w:rsidR="00A261EE" w:rsidRPr="003F1EFB">
        <w:rPr>
          <w:rFonts w:cs="Times New Roman"/>
          <w:szCs w:val="28"/>
        </w:rPr>
        <w:t>омунікативні навички як набір ресурсів, що реалізується у взаємодії і застосовується для успішного спілкування. Показано, що результатом дослідження є навчання та розвиток ко</w:t>
      </w:r>
      <w:r w:rsidR="00AB209E">
        <w:rPr>
          <w:rFonts w:cs="Times New Roman"/>
          <w:szCs w:val="28"/>
        </w:rPr>
        <w:t xml:space="preserve">мунікативних навичок студентів </w:t>
      </w:r>
      <w:r w:rsidR="00AB209E" w:rsidRPr="00AB209E">
        <w:rPr>
          <w:rFonts w:cs="Times New Roman"/>
          <w:szCs w:val="28"/>
        </w:rPr>
        <w:t>на</w:t>
      </w:r>
      <w:r w:rsidR="00A261EE" w:rsidRPr="003F1EFB">
        <w:rPr>
          <w:rFonts w:cs="Times New Roman"/>
          <w:szCs w:val="28"/>
        </w:rPr>
        <w:t xml:space="preserve"> курсі «Менеджмент комунікації у фізичному вихованні та спорті» шляхом обґрунтування методології </w:t>
      </w:r>
      <w:r w:rsidR="00C51273">
        <w:rPr>
          <w:rFonts w:cs="Times New Roman"/>
          <w:szCs w:val="28"/>
        </w:rPr>
        <w:t>застосування в процесі навчання</w:t>
      </w:r>
      <w:r w:rsidR="00A261EE" w:rsidRPr="003F1EFB">
        <w:rPr>
          <w:rFonts w:cs="Times New Roman"/>
          <w:szCs w:val="28"/>
        </w:rPr>
        <w:t xml:space="preserve"> результату знань, практичних навичок, включаючи ставлення, вироблене спілкуванням [</w:t>
      </w:r>
      <w:r w:rsidR="00C51273">
        <w:rPr>
          <w:rFonts w:cs="Times New Roman"/>
          <w:szCs w:val="28"/>
        </w:rPr>
        <w:t>3</w:t>
      </w:r>
      <w:r w:rsidR="00A261EE" w:rsidRPr="003F1EFB">
        <w:rPr>
          <w:rFonts w:cs="Times New Roman"/>
          <w:szCs w:val="28"/>
        </w:rPr>
        <w:t>].</w:t>
      </w:r>
    </w:p>
    <w:p w:rsidR="00243EE4" w:rsidRDefault="00243EE4" w:rsidP="00A261EE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Метою роботи стало виявлення </w:t>
      </w:r>
      <w:r w:rsidR="008C3987">
        <w:rPr>
          <w:rFonts w:cs="Times New Roman"/>
          <w:szCs w:val="28"/>
        </w:rPr>
        <w:t xml:space="preserve">рівня </w:t>
      </w:r>
      <w:r>
        <w:rPr>
          <w:rFonts w:cs="Times New Roman"/>
          <w:szCs w:val="28"/>
        </w:rPr>
        <w:t>комунікаційн</w:t>
      </w:r>
      <w:r w:rsidR="008C3987">
        <w:rPr>
          <w:rFonts w:cs="Times New Roman"/>
          <w:szCs w:val="28"/>
        </w:rPr>
        <w:t xml:space="preserve">их здібностей студентів 1 курсу </w:t>
      </w:r>
      <w:r>
        <w:rPr>
          <w:rFonts w:cs="Times New Roman"/>
          <w:szCs w:val="28"/>
        </w:rPr>
        <w:t>майбутніх вчителів фізичної культури у різні роки.</w:t>
      </w:r>
    </w:p>
    <w:p w:rsidR="00E22B5F" w:rsidRDefault="0010396F" w:rsidP="007C1069">
      <w:pPr>
        <w:spacing w:after="0" w:line="240" w:lineRule="auto"/>
        <w:ind w:firstLine="708"/>
        <w:jc w:val="both"/>
        <w:rPr>
          <w:noProof/>
          <w:szCs w:val="28"/>
        </w:rPr>
      </w:pPr>
      <w:r>
        <w:t>В д</w:t>
      </w:r>
      <w:r w:rsidR="008F7982">
        <w:t>ослідженні, що було організовано у</w:t>
      </w:r>
      <w:r>
        <w:t xml:space="preserve"> </w:t>
      </w:r>
      <w:r w:rsidR="008F7982">
        <w:t>Криворізькому державному педагогічному університеті</w:t>
      </w:r>
      <w:r>
        <w:t xml:space="preserve">, </w:t>
      </w:r>
      <w:r w:rsidR="008C3987">
        <w:t>взяли</w:t>
      </w:r>
      <w:r w:rsidR="008F7982">
        <w:t xml:space="preserve"> участь студенти 1 курсу, </w:t>
      </w:r>
      <w:r w:rsidR="008F7982" w:rsidRPr="00836C2D">
        <w:rPr>
          <w:noProof/>
          <w:szCs w:val="28"/>
        </w:rPr>
        <w:t>які навчаються за спеціальністю Середня освіта (Фізична культура)</w:t>
      </w:r>
      <w:r w:rsidR="008C3987">
        <w:t xml:space="preserve"> у</w:t>
      </w:r>
      <w:r w:rsidR="008F7982">
        <w:t xml:space="preserve"> 2018 році </w:t>
      </w:r>
      <w:r w:rsidR="008C3987">
        <w:t>(</w:t>
      </w:r>
      <w:r>
        <w:t>34 особи</w:t>
      </w:r>
      <w:r w:rsidR="008C3987">
        <w:t>) і</w:t>
      </w:r>
      <w:r>
        <w:t xml:space="preserve"> </w:t>
      </w:r>
      <w:r w:rsidR="00E22B5F" w:rsidRPr="00836C2D">
        <w:rPr>
          <w:noProof/>
          <w:szCs w:val="28"/>
        </w:rPr>
        <w:t>20</w:t>
      </w:r>
      <w:r w:rsidR="00E22B5F">
        <w:rPr>
          <w:noProof/>
          <w:szCs w:val="28"/>
        </w:rPr>
        <w:t>20</w:t>
      </w:r>
      <w:r w:rsidR="00E22B5F" w:rsidRPr="00836C2D">
        <w:rPr>
          <w:noProof/>
          <w:szCs w:val="28"/>
        </w:rPr>
        <w:t xml:space="preserve"> </w:t>
      </w:r>
      <w:r w:rsidR="00E22B5F">
        <w:rPr>
          <w:noProof/>
          <w:szCs w:val="28"/>
        </w:rPr>
        <w:t>ро</w:t>
      </w:r>
      <w:r w:rsidR="008F7982">
        <w:rPr>
          <w:noProof/>
          <w:szCs w:val="28"/>
        </w:rPr>
        <w:t xml:space="preserve">ці </w:t>
      </w:r>
      <w:r w:rsidR="008C3987">
        <w:rPr>
          <w:noProof/>
          <w:szCs w:val="28"/>
        </w:rPr>
        <w:t>(</w:t>
      </w:r>
      <w:r w:rsidR="00E22B5F">
        <w:rPr>
          <w:noProof/>
          <w:szCs w:val="28"/>
        </w:rPr>
        <w:t>20 осіб</w:t>
      </w:r>
      <w:r w:rsidR="008C3987">
        <w:rPr>
          <w:noProof/>
          <w:szCs w:val="28"/>
        </w:rPr>
        <w:t>)</w:t>
      </w:r>
      <w:r w:rsidR="00E22B5F">
        <w:rPr>
          <w:noProof/>
          <w:szCs w:val="28"/>
        </w:rPr>
        <w:t>.</w:t>
      </w:r>
      <w:r w:rsidR="007C1069">
        <w:rPr>
          <w:noProof/>
          <w:szCs w:val="28"/>
        </w:rPr>
        <w:t xml:space="preserve"> </w:t>
      </w:r>
      <w:r w:rsidR="00E22B5F" w:rsidRPr="00836C2D">
        <w:rPr>
          <w:noProof/>
          <w:szCs w:val="28"/>
        </w:rPr>
        <w:t xml:space="preserve">Для </w:t>
      </w:r>
      <w:r w:rsidR="00E22B5F">
        <w:rPr>
          <w:noProof/>
          <w:szCs w:val="28"/>
        </w:rPr>
        <w:t>дослідження</w:t>
      </w:r>
      <w:r w:rsidR="00E22B5F" w:rsidRPr="00836C2D">
        <w:rPr>
          <w:noProof/>
          <w:szCs w:val="28"/>
        </w:rPr>
        <w:t xml:space="preserve"> </w:t>
      </w:r>
      <w:r w:rsidR="00E22B5F">
        <w:rPr>
          <w:noProof/>
          <w:szCs w:val="28"/>
        </w:rPr>
        <w:t>комунікативних</w:t>
      </w:r>
      <w:r w:rsidR="00E22B5F" w:rsidRPr="00836C2D">
        <w:rPr>
          <w:noProof/>
          <w:szCs w:val="28"/>
        </w:rPr>
        <w:t xml:space="preserve"> здібностей респондент</w:t>
      </w:r>
      <w:r w:rsidR="00E22B5F">
        <w:rPr>
          <w:noProof/>
          <w:szCs w:val="28"/>
        </w:rPr>
        <w:t>ам запропоновано</w:t>
      </w:r>
      <w:r w:rsidR="00E22B5F" w:rsidRPr="00836C2D">
        <w:rPr>
          <w:noProof/>
          <w:szCs w:val="28"/>
        </w:rPr>
        <w:t xml:space="preserve"> </w:t>
      </w:r>
      <w:r w:rsidR="00E22B5F">
        <w:rPr>
          <w:noProof/>
          <w:szCs w:val="28"/>
        </w:rPr>
        <w:t>у формі</w:t>
      </w:r>
      <w:r w:rsidR="00E22B5F" w:rsidRPr="00836C2D">
        <w:rPr>
          <w:noProof/>
          <w:szCs w:val="28"/>
        </w:rPr>
        <w:t xml:space="preserve"> анонімного анкетування тест</w:t>
      </w:r>
      <w:r w:rsidR="00E22B5F">
        <w:rPr>
          <w:noProof/>
          <w:szCs w:val="28"/>
        </w:rPr>
        <w:t xml:space="preserve">, за яким здійснювали визначення </w:t>
      </w:r>
      <w:r w:rsidR="00C51273">
        <w:rPr>
          <w:noProof/>
          <w:szCs w:val="28"/>
        </w:rPr>
        <w:t xml:space="preserve">їх </w:t>
      </w:r>
      <w:r w:rsidR="00E22B5F">
        <w:rPr>
          <w:noProof/>
          <w:szCs w:val="28"/>
        </w:rPr>
        <w:t xml:space="preserve">рівнів </w:t>
      </w:r>
      <w:r w:rsidR="00E22B5F" w:rsidRPr="00836C2D">
        <w:rPr>
          <w:noProof/>
          <w:szCs w:val="28"/>
        </w:rPr>
        <w:t>на середній, вище/нижче середнього, високий і низький</w:t>
      </w:r>
      <w:r w:rsidR="00E22B5F">
        <w:rPr>
          <w:noProof/>
          <w:szCs w:val="28"/>
        </w:rPr>
        <w:t xml:space="preserve"> відповідно обчислених показників </w:t>
      </w:r>
      <w:r w:rsidR="00E22B5F" w:rsidRPr="00461A16">
        <w:rPr>
          <w:noProof/>
          <w:szCs w:val="28"/>
        </w:rPr>
        <w:t>[</w:t>
      </w:r>
      <w:r w:rsidR="00C51273">
        <w:rPr>
          <w:noProof/>
          <w:szCs w:val="28"/>
        </w:rPr>
        <w:t>2</w:t>
      </w:r>
      <w:r w:rsidR="00E22B5F" w:rsidRPr="00461A16">
        <w:rPr>
          <w:noProof/>
          <w:szCs w:val="28"/>
        </w:rPr>
        <w:t>]</w:t>
      </w:r>
      <w:r w:rsidR="00E22B5F" w:rsidRPr="00836C2D">
        <w:rPr>
          <w:noProof/>
          <w:szCs w:val="28"/>
        </w:rPr>
        <w:t xml:space="preserve">. </w:t>
      </w:r>
      <w:r w:rsidR="00E22B5F">
        <w:rPr>
          <w:noProof/>
          <w:szCs w:val="28"/>
        </w:rPr>
        <w:t>Зібраний матеріал сформовано у дві вибірки «20</w:t>
      </w:r>
      <w:r w:rsidR="00035E56">
        <w:rPr>
          <w:noProof/>
          <w:szCs w:val="28"/>
        </w:rPr>
        <w:t>20</w:t>
      </w:r>
      <w:r w:rsidR="00E22B5F">
        <w:rPr>
          <w:noProof/>
          <w:szCs w:val="28"/>
        </w:rPr>
        <w:t>» і «20</w:t>
      </w:r>
      <w:r w:rsidR="00035E56">
        <w:rPr>
          <w:noProof/>
          <w:szCs w:val="28"/>
        </w:rPr>
        <w:t>18</w:t>
      </w:r>
      <w:r w:rsidR="00E22B5F">
        <w:rPr>
          <w:noProof/>
          <w:szCs w:val="28"/>
        </w:rPr>
        <w:t>», у яких д</w:t>
      </w:r>
      <w:r w:rsidR="00E22B5F" w:rsidRPr="00836C2D">
        <w:rPr>
          <w:noProof/>
          <w:szCs w:val="28"/>
        </w:rPr>
        <w:t xml:space="preserve">ля порівняння </w:t>
      </w:r>
      <w:r w:rsidR="00E22B5F">
        <w:rPr>
          <w:noProof/>
          <w:szCs w:val="28"/>
        </w:rPr>
        <w:t>середні показники за шкалою оцінок</w:t>
      </w:r>
      <w:r w:rsidR="00E22B5F" w:rsidRPr="00836C2D">
        <w:rPr>
          <w:noProof/>
          <w:szCs w:val="28"/>
        </w:rPr>
        <w:t xml:space="preserve"> були перераховані у відсотки.</w:t>
      </w:r>
      <w:r w:rsidR="00E22B5F">
        <w:rPr>
          <w:noProof/>
          <w:szCs w:val="28"/>
        </w:rPr>
        <w:t xml:space="preserve"> </w:t>
      </w:r>
      <w:r w:rsidR="00E22B5F" w:rsidRPr="00836C2D">
        <w:rPr>
          <w:noProof/>
          <w:szCs w:val="28"/>
        </w:rPr>
        <w:t xml:space="preserve">Оскільки вибірки були малочисельними, отримані </w:t>
      </w:r>
      <w:r w:rsidR="00AB209E">
        <w:rPr>
          <w:noProof/>
          <w:szCs w:val="28"/>
          <w:lang w:val="ru-RU"/>
        </w:rPr>
        <w:t>результат</w:t>
      </w:r>
      <w:r w:rsidR="00AB209E">
        <w:rPr>
          <w:noProof/>
          <w:szCs w:val="28"/>
        </w:rPr>
        <w:t>и</w:t>
      </w:r>
      <w:r w:rsidR="00E22B5F" w:rsidRPr="00836C2D">
        <w:rPr>
          <w:noProof/>
          <w:szCs w:val="28"/>
        </w:rPr>
        <w:t xml:space="preserve"> не вважаються достовірними, а ті</w:t>
      </w:r>
      <w:r w:rsidR="00E22B5F">
        <w:rPr>
          <w:noProof/>
          <w:szCs w:val="28"/>
        </w:rPr>
        <w:t>ль</w:t>
      </w:r>
      <w:r w:rsidR="00E22B5F" w:rsidRPr="00836C2D">
        <w:rPr>
          <w:noProof/>
          <w:szCs w:val="28"/>
        </w:rPr>
        <w:t xml:space="preserve">ки такими, </w:t>
      </w:r>
      <w:r w:rsidR="00E22B5F">
        <w:rPr>
          <w:noProof/>
          <w:szCs w:val="28"/>
        </w:rPr>
        <w:t>що</w:t>
      </w:r>
      <w:r w:rsidR="00E22B5F" w:rsidRPr="00836C2D">
        <w:rPr>
          <w:noProof/>
          <w:szCs w:val="28"/>
        </w:rPr>
        <w:t xml:space="preserve"> окреслюють тенденцію розвитку явища за досліджуваною темою.</w:t>
      </w:r>
    </w:p>
    <w:p w:rsidR="00035E56" w:rsidRDefault="00035E56" w:rsidP="007C1069">
      <w:pPr>
        <w:spacing w:after="0" w:line="240" w:lineRule="auto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Аналіз отриманих даних показав, що комунікативний понціал студентів, що вступили до закладу освіти у 2020 і 2018 роках має відмінності. Так, у першокурсників-2020 показники рівнів «нижче за середній» і «низький» показали 40%, в той час як у прешокурсників-2018 цей показник складає 17% (рис.1). Показники рівнів «середній», «вище за середній» і «високий» </w:t>
      </w:r>
      <w:r w:rsidR="00B0740C">
        <w:rPr>
          <w:noProof/>
          <w:szCs w:val="28"/>
        </w:rPr>
        <w:t>у прешокурсників-2018 виявила переважна більшіст</w:t>
      </w:r>
      <w:r w:rsidR="00AB209E">
        <w:rPr>
          <w:noProof/>
          <w:szCs w:val="28"/>
        </w:rPr>
        <w:t>ь</w:t>
      </w:r>
      <w:r w:rsidR="00B0740C">
        <w:rPr>
          <w:noProof/>
          <w:szCs w:val="28"/>
        </w:rPr>
        <w:t xml:space="preserve"> респондентів, а у першокурсників-2020 </w:t>
      </w:r>
      <w:r w:rsidR="00B0740C">
        <w:rPr>
          <w:noProof/>
          <w:szCs w:val="28"/>
        </w:rPr>
        <w:sym w:font="Symbol" w:char="F02D"/>
      </w:r>
      <w:r w:rsidR="00B0740C">
        <w:rPr>
          <w:noProof/>
          <w:szCs w:val="28"/>
        </w:rPr>
        <w:t xml:space="preserve"> трохи більше половини. </w:t>
      </w:r>
    </w:p>
    <w:p w:rsidR="0010396F" w:rsidRPr="00D06CD0" w:rsidRDefault="0010396F" w:rsidP="00A261EE">
      <w:pPr>
        <w:spacing w:after="0" w:line="240" w:lineRule="auto"/>
        <w:jc w:val="both"/>
      </w:pPr>
    </w:p>
    <w:p w:rsidR="0010396F" w:rsidRDefault="0010396F" w:rsidP="00C51273">
      <w:pPr>
        <w:spacing w:after="0" w:line="240" w:lineRule="auto"/>
        <w:ind w:firstLine="709"/>
        <w:jc w:val="center"/>
      </w:pPr>
      <w:r w:rsidRPr="0010396F">
        <w:rPr>
          <w:bCs/>
          <w:noProof/>
          <w:szCs w:val="28"/>
          <w:shd w:val="clear" w:color="auto" w:fill="FFFFFF"/>
          <w:lang w:val="ru-RU" w:eastAsia="ru-RU"/>
        </w:rPr>
        <w:drawing>
          <wp:inline distT="0" distB="0" distL="0" distR="0">
            <wp:extent cx="5249372" cy="2154382"/>
            <wp:effectExtent l="19050" t="0" r="27478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396F" w:rsidRDefault="0010396F" w:rsidP="00A261EE">
      <w:pPr>
        <w:spacing w:after="0" w:line="240" w:lineRule="auto"/>
      </w:pPr>
    </w:p>
    <w:p w:rsidR="0010396F" w:rsidRDefault="008C3987" w:rsidP="00A261EE">
      <w:pPr>
        <w:spacing w:after="0" w:line="240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Рис. 1. </w:t>
      </w:r>
      <w:r>
        <w:t>Рівень комунікативних здібностей студентів</w:t>
      </w:r>
      <w:r w:rsidR="00DA1F46">
        <w:t xml:space="preserve"> 1 курсу</w:t>
      </w:r>
      <w:r>
        <w:t xml:space="preserve"> </w:t>
      </w:r>
      <w:r w:rsidR="00DA1F46">
        <w:t>в</w:t>
      </w:r>
      <w:r>
        <w:t xml:space="preserve"> різні роки.</w:t>
      </w:r>
    </w:p>
    <w:p w:rsidR="0010396F" w:rsidRDefault="0010396F" w:rsidP="00A261EE">
      <w:pPr>
        <w:spacing w:after="0" w:line="240" w:lineRule="auto"/>
        <w:ind w:firstLine="709"/>
        <w:jc w:val="both"/>
        <w:rPr>
          <w:bCs/>
          <w:szCs w:val="28"/>
          <w:shd w:val="clear" w:color="auto" w:fill="FFFFFF"/>
        </w:rPr>
      </w:pPr>
    </w:p>
    <w:p w:rsidR="003C2FEF" w:rsidRDefault="00D238FF" w:rsidP="00A261EE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Отже, дослідження початкового комунікаційного потенціалу</w:t>
      </w:r>
      <w:r>
        <w:rPr>
          <w:rFonts w:cs="Times New Roman"/>
          <w:szCs w:val="28"/>
        </w:rPr>
        <w:t xml:space="preserve"> студентів 1 курсу майбутніх вчителів фізичної культури виявило, що у різні роки він може суттєво відрізнятися. </w:t>
      </w:r>
      <w:r w:rsidR="00391B51">
        <w:rPr>
          <w:rFonts w:cs="Times New Roman"/>
          <w:szCs w:val="28"/>
        </w:rPr>
        <w:t>Н</w:t>
      </w:r>
      <w:r w:rsidR="00B0740C">
        <w:rPr>
          <w:bCs/>
          <w:szCs w:val="28"/>
          <w:shd w:val="clear" w:color="auto" w:fill="FFFFFF"/>
        </w:rPr>
        <w:t xml:space="preserve">авчальна програма </w:t>
      </w:r>
      <w:r w:rsidR="00B0740C" w:rsidRPr="00B0740C">
        <w:rPr>
          <w:bCs/>
          <w:szCs w:val="28"/>
          <w:shd w:val="clear" w:color="auto" w:fill="FFFFFF"/>
        </w:rPr>
        <w:t>передбачає</w:t>
      </w:r>
      <w:r w:rsidR="00B0740C">
        <w:rPr>
          <w:bCs/>
          <w:szCs w:val="28"/>
          <w:shd w:val="clear" w:color="auto" w:fill="FFFFFF"/>
        </w:rPr>
        <w:t xml:space="preserve"> використання відповідних форм організації навчально-виховного процесу </w:t>
      </w:r>
      <w:r>
        <w:rPr>
          <w:bCs/>
          <w:szCs w:val="28"/>
          <w:shd w:val="clear" w:color="auto" w:fill="FFFFFF"/>
        </w:rPr>
        <w:t xml:space="preserve">і </w:t>
      </w:r>
      <w:r>
        <w:rPr>
          <w:szCs w:val="28"/>
        </w:rPr>
        <w:t>спрямована на формування загальних та професійних компетентностей майбутнього фахівця</w:t>
      </w:r>
      <w:r>
        <w:rPr>
          <w:color w:val="222222"/>
          <w:szCs w:val="28"/>
        </w:rPr>
        <w:t xml:space="preserve">, </w:t>
      </w:r>
      <w:r w:rsidR="00391B51">
        <w:rPr>
          <w:rFonts w:cs="Times New Roman"/>
          <w:szCs w:val="28"/>
        </w:rPr>
        <w:t>в зв’язку з цим,</w:t>
      </w:r>
      <w:r w:rsidR="00391B51">
        <w:rPr>
          <w:color w:val="222222"/>
          <w:szCs w:val="28"/>
        </w:rPr>
        <w:t xml:space="preserve"> </w:t>
      </w:r>
      <w:r w:rsidR="00AB209E">
        <w:rPr>
          <w:color w:val="222222"/>
          <w:szCs w:val="28"/>
        </w:rPr>
        <w:t>украй необхідним</w:t>
      </w:r>
      <w:r w:rsidR="00391B51">
        <w:rPr>
          <w:rFonts w:cs="Times New Roman"/>
          <w:szCs w:val="28"/>
        </w:rPr>
        <w:t xml:space="preserve"> </w:t>
      </w:r>
      <w:r w:rsidR="00AB209E">
        <w:rPr>
          <w:color w:val="222222"/>
          <w:szCs w:val="28"/>
        </w:rPr>
        <w:t xml:space="preserve">стає </w:t>
      </w:r>
      <w:r w:rsidR="00AB209E">
        <w:rPr>
          <w:rFonts w:cs="Times New Roman"/>
          <w:szCs w:val="28"/>
          <w:shd w:val="clear" w:color="auto" w:fill="FFFFFF"/>
        </w:rPr>
        <w:t xml:space="preserve">орієнтування на </w:t>
      </w:r>
      <w:r w:rsidR="003C2FEF" w:rsidRPr="003C2FEF">
        <w:rPr>
          <w:rFonts w:cs="Times New Roman"/>
          <w:szCs w:val="28"/>
          <w:shd w:val="clear" w:color="auto" w:fill="FFFFFF"/>
        </w:rPr>
        <w:t>особистісно-</w:t>
      </w:r>
      <w:r w:rsidR="00AB209E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індивідуальне</w:t>
      </w:r>
      <w:r w:rsidR="00AB209E">
        <w:rPr>
          <w:rFonts w:cs="Times New Roman"/>
          <w:szCs w:val="28"/>
          <w:shd w:val="clear" w:color="auto" w:fill="FFFFFF"/>
        </w:rPr>
        <w:t xml:space="preserve"> </w:t>
      </w:r>
      <w:r w:rsidR="003C2FEF" w:rsidRPr="003C2FEF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навчання</w:t>
      </w:r>
      <w:r w:rsidR="003C2FEF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 xml:space="preserve"> з метою</w:t>
      </w:r>
      <w:r w:rsidR="003C2FEF">
        <w:rPr>
          <w:rFonts w:cs="Times New Roman"/>
          <w:szCs w:val="28"/>
          <w:shd w:val="clear" w:color="auto" w:fill="FFFFFF"/>
        </w:rPr>
        <w:t xml:space="preserve"> </w:t>
      </w:r>
      <w:r w:rsidR="003C2FEF" w:rsidRPr="003C2FEF">
        <w:rPr>
          <w:rFonts w:cs="Times New Roman"/>
          <w:szCs w:val="28"/>
          <w:shd w:val="clear" w:color="auto" w:fill="FFFFFF"/>
        </w:rPr>
        <w:t>забезпеч</w:t>
      </w:r>
      <w:r w:rsidR="003C2FEF">
        <w:rPr>
          <w:rFonts w:cs="Times New Roman"/>
          <w:szCs w:val="28"/>
          <w:shd w:val="clear" w:color="auto" w:fill="FFFFFF"/>
        </w:rPr>
        <w:t>ення</w:t>
      </w:r>
      <w:r w:rsidR="003C2FEF" w:rsidRPr="003C2FEF">
        <w:rPr>
          <w:rFonts w:cs="Times New Roman"/>
          <w:szCs w:val="28"/>
          <w:shd w:val="clear" w:color="auto" w:fill="FFFFFF"/>
        </w:rPr>
        <w:t xml:space="preserve"> </w:t>
      </w:r>
      <w:r w:rsidR="00391B51">
        <w:rPr>
          <w:rFonts w:cs="Times New Roman"/>
          <w:szCs w:val="28"/>
          <w:shd w:val="clear" w:color="auto" w:fill="FFFFFF"/>
        </w:rPr>
        <w:t xml:space="preserve">ефективності </w:t>
      </w:r>
      <w:r w:rsidR="003C2FEF" w:rsidRPr="003C2FEF">
        <w:rPr>
          <w:rFonts w:cs="Times New Roman"/>
          <w:szCs w:val="28"/>
          <w:shd w:val="clear" w:color="auto" w:fill="FFFFFF"/>
        </w:rPr>
        <w:t>навчальн</w:t>
      </w:r>
      <w:r w:rsidR="003C2FEF">
        <w:rPr>
          <w:rFonts w:cs="Times New Roman"/>
          <w:szCs w:val="28"/>
          <w:shd w:val="clear" w:color="auto" w:fill="FFFFFF"/>
        </w:rPr>
        <w:t>ої діяльності</w:t>
      </w:r>
      <w:r w:rsidR="003C2FEF" w:rsidRPr="003C2FEF">
        <w:rPr>
          <w:rFonts w:cs="Times New Roman"/>
          <w:szCs w:val="28"/>
          <w:shd w:val="clear" w:color="auto" w:fill="FFFFFF"/>
        </w:rPr>
        <w:t xml:space="preserve"> </w:t>
      </w:r>
      <w:r w:rsidR="003C2FEF">
        <w:rPr>
          <w:rFonts w:cs="Times New Roman"/>
          <w:szCs w:val="28"/>
          <w:shd w:val="clear" w:color="auto" w:fill="FFFFFF"/>
        </w:rPr>
        <w:t>студентів</w:t>
      </w:r>
      <w:r w:rsidR="003C2FEF" w:rsidRPr="003C2FEF">
        <w:rPr>
          <w:rFonts w:cs="Times New Roman"/>
          <w:szCs w:val="28"/>
          <w:shd w:val="clear" w:color="auto" w:fill="FFFFFF"/>
        </w:rPr>
        <w:t xml:space="preserve"> на рівні їх потенційних можливостей</w:t>
      </w:r>
      <w:r w:rsidR="003C2FEF">
        <w:rPr>
          <w:rFonts w:cs="Times New Roman"/>
          <w:szCs w:val="28"/>
          <w:shd w:val="clear" w:color="auto" w:fill="FFFFFF"/>
        </w:rPr>
        <w:t>.</w:t>
      </w:r>
    </w:p>
    <w:p w:rsidR="00AB209E" w:rsidRPr="003C2FEF" w:rsidRDefault="00AB209E" w:rsidP="00391B51">
      <w:pPr>
        <w:spacing w:after="0" w:line="240" w:lineRule="auto"/>
        <w:jc w:val="both"/>
        <w:rPr>
          <w:rFonts w:cs="Times New Roman"/>
          <w:bCs/>
          <w:szCs w:val="28"/>
          <w:shd w:val="clear" w:color="auto" w:fill="FFFFFF"/>
        </w:rPr>
      </w:pPr>
    </w:p>
    <w:p w:rsidR="006328DB" w:rsidRDefault="006328DB" w:rsidP="00A261EE">
      <w:pPr>
        <w:spacing w:after="0" w:line="240" w:lineRule="auto"/>
        <w:ind w:firstLine="709"/>
        <w:jc w:val="center"/>
        <w:rPr>
          <w:bCs/>
          <w:i/>
          <w:szCs w:val="28"/>
          <w:shd w:val="clear" w:color="auto" w:fill="FFFFFF"/>
        </w:rPr>
      </w:pPr>
      <w:r w:rsidRPr="003D5C5F">
        <w:rPr>
          <w:bCs/>
          <w:i/>
          <w:szCs w:val="28"/>
          <w:shd w:val="clear" w:color="auto" w:fill="FFFFFF"/>
        </w:rPr>
        <w:t>Література</w:t>
      </w:r>
    </w:p>
    <w:p w:rsidR="00C51273" w:rsidRPr="008F7982" w:rsidRDefault="00C51273" w:rsidP="00C5127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51273">
        <w:rPr>
          <w:sz w:val="28"/>
          <w:szCs w:val="28"/>
          <w:lang w:val="uk-UA"/>
        </w:rPr>
        <w:t>Степанченко</w:t>
      </w:r>
      <w:proofErr w:type="spellEnd"/>
      <w:r w:rsidRPr="00CF53A8">
        <w:rPr>
          <w:sz w:val="28"/>
          <w:szCs w:val="28"/>
        </w:rPr>
        <w:t> </w:t>
      </w:r>
      <w:r w:rsidRPr="00C51273">
        <w:rPr>
          <w:sz w:val="28"/>
          <w:szCs w:val="28"/>
          <w:lang w:val="uk-UA"/>
        </w:rPr>
        <w:t>Н.</w:t>
      </w:r>
      <w:r w:rsidRPr="00CF53A8">
        <w:rPr>
          <w:sz w:val="28"/>
          <w:szCs w:val="28"/>
        </w:rPr>
        <w:t> </w:t>
      </w:r>
      <w:r w:rsidRPr="00C51273">
        <w:rPr>
          <w:sz w:val="28"/>
          <w:szCs w:val="28"/>
          <w:lang w:val="uk-UA"/>
        </w:rPr>
        <w:t xml:space="preserve">І. </w:t>
      </w:r>
      <w:r w:rsidRPr="00C66C91">
        <w:rPr>
          <w:sz w:val="28"/>
          <w:szCs w:val="28"/>
          <w:lang w:val="uk-UA"/>
        </w:rPr>
        <w:t xml:space="preserve">Система професійної підготовки майбутніх </w:t>
      </w:r>
      <w:r w:rsidRPr="008F7982">
        <w:rPr>
          <w:sz w:val="28"/>
          <w:szCs w:val="28"/>
          <w:lang w:val="uk-UA"/>
        </w:rPr>
        <w:t xml:space="preserve">учителів фізичного виховання у вищих навчальних закладах : дис. на </w:t>
      </w:r>
      <w:proofErr w:type="spellStart"/>
      <w:r w:rsidRPr="008F7982">
        <w:rPr>
          <w:sz w:val="28"/>
          <w:szCs w:val="28"/>
          <w:lang w:val="uk-UA"/>
        </w:rPr>
        <w:t>здоб</w:t>
      </w:r>
      <w:proofErr w:type="spellEnd"/>
      <w:r w:rsidRPr="008F7982">
        <w:rPr>
          <w:sz w:val="28"/>
          <w:szCs w:val="28"/>
          <w:lang w:val="uk-UA"/>
        </w:rPr>
        <w:t>. наук ступ канд. пед. наук : 13.00.04 – теорія і методик професійної освіти. Вінницький державний педагогічний університет ім. М. Коцюбинського. Вінниця,  2017.  584 с.</w:t>
      </w:r>
    </w:p>
    <w:p w:rsidR="00C51273" w:rsidRPr="008F7982" w:rsidRDefault="00C51273" w:rsidP="00C51273">
      <w:pPr>
        <w:spacing w:after="0" w:line="240" w:lineRule="auto"/>
        <w:ind w:firstLine="709"/>
        <w:jc w:val="both"/>
        <w:rPr>
          <w:szCs w:val="28"/>
        </w:rPr>
      </w:pPr>
      <w:r w:rsidRPr="008F7982">
        <w:rPr>
          <w:szCs w:val="28"/>
          <w:lang w:val="en-US"/>
        </w:rPr>
        <w:t>URL</w:t>
      </w:r>
      <w:r w:rsidRPr="008F7982">
        <w:rPr>
          <w:szCs w:val="28"/>
        </w:rPr>
        <w:t>: </w:t>
      </w:r>
      <w:hyperlink r:id="rId6" w:history="1">
        <w:r w:rsidRPr="008F7982">
          <w:rPr>
            <w:rStyle w:val="a5"/>
            <w:szCs w:val="28"/>
          </w:rPr>
          <w:t>http://repository.ldufk.edu.ua/bitstream/34606048/17525/1/Stepanchenko_N_I%20.pdf</w:t>
        </w:r>
      </w:hyperlink>
    </w:p>
    <w:p w:rsidR="00E22B5F" w:rsidRPr="00CF53A8" w:rsidRDefault="00DE709A" w:rsidP="00A261EE"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before="0" w:line="240" w:lineRule="auto"/>
        <w:ind w:left="0" w:firstLine="709"/>
        <w:jc w:val="both"/>
        <w:rPr>
          <w:b w:val="0"/>
          <w:bCs w:val="0"/>
          <w:kern w:val="1"/>
          <w:szCs w:val="28"/>
        </w:rPr>
      </w:pPr>
      <w:hyperlink r:id="rId7" w:history="1">
        <w:r w:rsidR="00E22B5F" w:rsidRPr="00836C2D">
          <w:rPr>
            <w:rStyle w:val="a5"/>
            <w:b w:val="0"/>
            <w:bCs w:val="0"/>
            <w:color w:val="000000" w:themeColor="text1"/>
            <w:szCs w:val="28"/>
          </w:rPr>
          <w:t>Тест «Оцінка комунікабельності та організаторських здібностей</w:t>
        </w:r>
      </w:hyperlink>
      <w:r w:rsidR="00E22B5F" w:rsidRPr="00035E56">
        <w:rPr>
          <w:color w:val="000000" w:themeColor="text1"/>
          <w:szCs w:val="28"/>
        </w:rPr>
        <w:t xml:space="preserve">» </w:t>
      </w:r>
      <w:r w:rsidR="00E22B5F" w:rsidRPr="00836C2D">
        <w:rPr>
          <w:b w:val="0"/>
          <w:szCs w:val="28"/>
          <w:lang w:val="en-US"/>
        </w:rPr>
        <w:t>URL</w:t>
      </w:r>
      <w:r w:rsidR="00E22B5F" w:rsidRPr="00836C2D">
        <w:rPr>
          <w:b w:val="0"/>
          <w:szCs w:val="28"/>
        </w:rPr>
        <w:t>:</w:t>
      </w:r>
      <w:hyperlink r:id="rId8" w:history="1">
        <w:r w:rsidR="00E22B5F" w:rsidRPr="00836C2D">
          <w:rPr>
            <w:rStyle w:val="a5"/>
            <w:b w:val="0"/>
            <w:iCs/>
            <w:kern w:val="36"/>
            <w:szCs w:val="28"/>
          </w:rPr>
          <w:t>http://ininv.vntu.edu.ua/ukr/index.php?option=com_content&amp;view=article&amp;id=736:test-otsinka-komunikabelnosti-ta-orhanizatorskykh-zdibnostei-z-kliuchem&amp;catid=41&amp;Itemid=967</w:t>
        </w:r>
      </w:hyperlink>
    </w:p>
    <w:p w:rsidR="00A261EE" w:rsidRPr="008F7982" w:rsidRDefault="00A261EE" w:rsidP="00A261EE">
      <w:pPr>
        <w:pStyle w:val="a6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F7982">
        <w:rPr>
          <w:color w:val="000000" w:themeColor="text1"/>
          <w:sz w:val="28"/>
          <w:szCs w:val="28"/>
          <w:shd w:val="clear" w:color="auto" w:fill="FFFFFF"/>
          <w:lang w:val="en-US"/>
        </w:rPr>
        <w:t>Gidei</w:t>
      </w:r>
      <w:proofErr w:type="spellEnd"/>
      <w:r w:rsidRPr="008F7982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F7982">
        <w:rPr>
          <w:color w:val="000000" w:themeColor="text1"/>
          <w:sz w:val="28"/>
          <w:szCs w:val="28"/>
          <w:shd w:val="clear" w:color="auto" w:fill="FFFFFF"/>
          <w:lang w:val="en-US"/>
        </w:rPr>
        <w:t>M. Training and development of communication skills to future specialists in physical education and sports. </w:t>
      </w:r>
      <w:r w:rsidRPr="008F7982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Annals of the University </w:t>
      </w:r>
      <w:proofErr w:type="spellStart"/>
      <w:r w:rsidRPr="008F7982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Dunarea</w:t>
      </w:r>
      <w:proofErr w:type="spellEnd"/>
      <w:r w:rsidRPr="008F7982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F7982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Jos</w:t>
      </w:r>
      <w:proofErr w:type="spellEnd"/>
      <w:r w:rsidRPr="008F7982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of Galati: Fascicle XV: Physical Education &amp; Sport Management</w:t>
      </w:r>
      <w:r w:rsidRPr="008F7982">
        <w:rPr>
          <w:color w:val="000000" w:themeColor="text1"/>
          <w:sz w:val="28"/>
          <w:szCs w:val="28"/>
          <w:shd w:val="clear" w:color="auto" w:fill="FFFFFF"/>
          <w:lang w:val="en-US"/>
        </w:rPr>
        <w:t>, 2019, 2.</w:t>
      </w:r>
    </w:p>
    <w:p w:rsidR="00D238FF" w:rsidRPr="00391B51" w:rsidRDefault="00A261EE" w:rsidP="00AB209E">
      <w:pPr>
        <w:pStyle w:val="a6"/>
        <w:ind w:left="0" w:firstLine="567"/>
        <w:jc w:val="both"/>
        <w:rPr>
          <w:szCs w:val="28"/>
          <w:lang w:val="uk-UA"/>
        </w:rPr>
      </w:pPr>
      <w:r w:rsidRPr="008F7982">
        <w:rPr>
          <w:color w:val="000000" w:themeColor="text1"/>
          <w:sz w:val="28"/>
          <w:szCs w:val="28"/>
          <w:lang w:val="en-US"/>
        </w:rPr>
        <w:t>URL</w:t>
      </w:r>
      <w:r w:rsidRPr="008F7982">
        <w:rPr>
          <w:color w:val="000000" w:themeColor="text1"/>
          <w:sz w:val="28"/>
          <w:szCs w:val="28"/>
          <w:lang w:val="uk-UA"/>
        </w:rPr>
        <w:t>: </w:t>
      </w:r>
      <w:hyperlink r:id="rId9" w:history="1">
        <w:r w:rsidRPr="008F7982">
          <w:rPr>
            <w:rStyle w:val="a5"/>
            <w:sz w:val="28"/>
            <w:szCs w:val="28"/>
          </w:rPr>
          <w:t>https</w:t>
        </w:r>
        <w:r w:rsidRPr="008F7982">
          <w:rPr>
            <w:rStyle w:val="a5"/>
            <w:sz w:val="28"/>
            <w:szCs w:val="28"/>
            <w:lang w:val="uk-UA"/>
          </w:rPr>
          <w:t>://</w:t>
        </w:r>
        <w:r w:rsidRPr="008F7982">
          <w:rPr>
            <w:rStyle w:val="a5"/>
            <w:sz w:val="28"/>
            <w:szCs w:val="28"/>
          </w:rPr>
          <w:t>web</w:t>
        </w:r>
        <w:r w:rsidRPr="008F7982">
          <w:rPr>
            <w:rStyle w:val="a5"/>
            <w:sz w:val="28"/>
            <w:szCs w:val="28"/>
            <w:lang w:val="uk-UA"/>
          </w:rPr>
          <w:t>.</w:t>
        </w:r>
        <w:r w:rsidRPr="008F7982">
          <w:rPr>
            <w:rStyle w:val="a5"/>
            <w:sz w:val="28"/>
            <w:szCs w:val="28"/>
          </w:rPr>
          <w:t>a</w:t>
        </w:r>
        <w:r w:rsidRPr="008F7982">
          <w:rPr>
            <w:rStyle w:val="a5"/>
            <w:sz w:val="28"/>
            <w:szCs w:val="28"/>
            <w:lang w:val="uk-UA"/>
          </w:rPr>
          <w:t>.</w:t>
        </w:r>
        <w:r w:rsidRPr="008F7982">
          <w:rPr>
            <w:rStyle w:val="a5"/>
            <w:sz w:val="28"/>
            <w:szCs w:val="28"/>
          </w:rPr>
          <w:t>ebscohost</w:t>
        </w:r>
        <w:r w:rsidRPr="008F7982">
          <w:rPr>
            <w:rStyle w:val="a5"/>
            <w:sz w:val="28"/>
            <w:szCs w:val="28"/>
            <w:lang w:val="uk-UA"/>
          </w:rPr>
          <w:t>.</w:t>
        </w:r>
        <w:r w:rsidRPr="008F7982">
          <w:rPr>
            <w:rStyle w:val="a5"/>
            <w:sz w:val="28"/>
            <w:szCs w:val="28"/>
          </w:rPr>
          <w:t>com</w:t>
        </w:r>
        <w:r w:rsidRPr="008F7982">
          <w:rPr>
            <w:rStyle w:val="a5"/>
            <w:sz w:val="28"/>
            <w:szCs w:val="28"/>
            <w:lang w:val="uk-UA"/>
          </w:rPr>
          <w:t>/</w:t>
        </w:r>
        <w:r w:rsidRPr="008F7982">
          <w:rPr>
            <w:rStyle w:val="a5"/>
            <w:sz w:val="28"/>
            <w:szCs w:val="28"/>
          </w:rPr>
          <w:t>abstract</w:t>
        </w:r>
        <w:r w:rsidRPr="008F7982">
          <w:rPr>
            <w:rStyle w:val="a5"/>
            <w:sz w:val="28"/>
            <w:szCs w:val="28"/>
            <w:lang w:val="uk-UA"/>
          </w:rPr>
          <w:t>?</w:t>
        </w:r>
        <w:r w:rsidRPr="008F7982">
          <w:rPr>
            <w:rStyle w:val="a5"/>
            <w:sz w:val="28"/>
            <w:szCs w:val="28"/>
          </w:rPr>
          <w:t>direct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true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profile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ehost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scope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site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authtype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crawler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jrnl</w:t>
        </w:r>
        <w:r w:rsidRPr="008F7982">
          <w:rPr>
            <w:rStyle w:val="a5"/>
            <w:sz w:val="28"/>
            <w:szCs w:val="28"/>
            <w:lang w:val="uk-UA"/>
          </w:rPr>
          <w:t>=14549832&amp;</w:t>
        </w:r>
        <w:r w:rsidRPr="008F7982">
          <w:rPr>
            <w:rStyle w:val="a5"/>
            <w:sz w:val="28"/>
            <w:szCs w:val="28"/>
          </w:rPr>
          <w:t>AN</w:t>
        </w:r>
        <w:r w:rsidRPr="008F7982">
          <w:rPr>
            <w:rStyle w:val="a5"/>
            <w:sz w:val="28"/>
            <w:szCs w:val="28"/>
            <w:lang w:val="uk-UA"/>
          </w:rPr>
          <w:t>=142345313&amp;</w:t>
        </w:r>
        <w:r w:rsidRPr="008F7982">
          <w:rPr>
            <w:rStyle w:val="a5"/>
            <w:sz w:val="28"/>
            <w:szCs w:val="28"/>
          </w:rPr>
          <w:t>h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kkDIKqB</w:t>
        </w:r>
        <w:r w:rsidRPr="008F7982">
          <w:rPr>
            <w:rStyle w:val="a5"/>
            <w:sz w:val="28"/>
            <w:szCs w:val="28"/>
            <w:lang w:val="uk-UA"/>
          </w:rPr>
          <w:t>89</w:t>
        </w:r>
        <w:r w:rsidRPr="008F7982">
          <w:rPr>
            <w:rStyle w:val="a5"/>
            <w:sz w:val="28"/>
            <w:szCs w:val="28"/>
          </w:rPr>
          <w:t>Of</w:t>
        </w:r>
        <w:r w:rsidRPr="008F7982">
          <w:rPr>
            <w:rStyle w:val="a5"/>
            <w:sz w:val="28"/>
            <w:szCs w:val="28"/>
            <w:lang w:val="uk-UA"/>
          </w:rPr>
          <w:t>6</w:t>
        </w:r>
        <w:r w:rsidRPr="008F7982">
          <w:rPr>
            <w:rStyle w:val="a5"/>
            <w:sz w:val="28"/>
            <w:szCs w:val="28"/>
          </w:rPr>
          <w:t>lQnP</w:t>
        </w:r>
        <w:r w:rsidRPr="008F7982">
          <w:rPr>
            <w:rStyle w:val="a5"/>
            <w:sz w:val="28"/>
            <w:szCs w:val="28"/>
            <w:lang w:val="uk-UA"/>
          </w:rPr>
          <w:t>%2</w:t>
        </w:r>
        <w:r w:rsidRPr="008F7982">
          <w:rPr>
            <w:rStyle w:val="a5"/>
            <w:sz w:val="28"/>
            <w:szCs w:val="28"/>
          </w:rPr>
          <w:t>fHsLP</w:t>
        </w:r>
        <w:r w:rsidRPr="008F7982">
          <w:rPr>
            <w:rStyle w:val="a5"/>
            <w:sz w:val="28"/>
            <w:szCs w:val="28"/>
            <w:lang w:val="uk-UA"/>
          </w:rPr>
          <w:t>7</w:t>
        </w:r>
        <w:r w:rsidRPr="008F7982">
          <w:rPr>
            <w:rStyle w:val="a5"/>
            <w:sz w:val="28"/>
            <w:szCs w:val="28"/>
          </w:rPr>
          <w:t>OYLeTFekv</w:t>
        </w:r>
        <w:r w:rsidRPr="008F7982">
          <w:rPr>
            <w:rStyle w:val="a5"/>
            <w:sz w:val="28"/>
            <w:szCs w:val="28"/>
            <w:lang w:val="uk-UA"/>
          </w:rPr>
          <w:t>7</w:t>
        </w:r>
        <w:r w:rsidRPr="008F7982">
          <w:rPr>
            <w:rStyle w:val="a5"/>
            <w:sz w:val="28"/>
            <w:szCs w:val="28"/>
          </w:rPr>
          <w:t>kjCOEJUbmtuIkgf</w:t>
        </w:r>
        <w:r w:rsidRPr="008F7982">
          <w:rPr>
            <w:rStyle w:val="a5"/>
            <w:sz w:val="28"/>
            <w:szCs w:val="28"/>
            <w:lang w:val="uk-UA"/>
          </w:rPr>
          <w:t>6</w:t>
        </w:r>
        <w:r w:rsidRPr="008F7982">
          <w:rPr>
            <w:rStyle w:val="a5"/>
            <w:sz w:val="28"/>
            <w:szCs w:val="28"/>
          </w:rPr>
          <w:t>aLAm</w:t>
        </w:r>
        <w:r w:rsidRPr="008F7982">
          <w:rPr>
            <w:rStyle w:val="a5"/>
            <w:sz w:val="28"/>
            <w:szCs w:val="28"/>
            <w:lang w:val="uk-UA"/>
          </w:rPr>
          <w:t>%2</w:t>
        </w:r>
        <w:r w:rsidRPr="008F7982">
          <w:rPr>
            <w:rStyle w:val="a5"/>
            <w:sz w:val="28"/>
            <w:szCs w:val="28"/>
          </w:rPr>
          <w:t>fKfwDiZu</w:t>
        </w:r>
        <w:r w:rsidRPr="008F7982">
          <w:rPr>
            <w:rStyle w:val="a5"/>
            <w:sz w:val="28"/>
            <w:szCs w:val="28"/>
            <w:lang w:val="uk-UA"/>
          </w:rPr>
          <w:t>9</w:t>
        </w:r>
        <w:r w:rsidRPr="008F7982">
          <w:rPr>
            <w:rStyle w:val="a5"/>
            <w:sz w:val="28"/>
            <w:szCs w:val="28"/>
          </w:rPr>
          <w:t>u</w:t>
        </w:r>
        <w:r w:rsidRPr="008F7982">
          <w:rPr>
            <w:rStyle w:val="a5"/>
            <w:sz w:val="28"/>
            <w:szCs w:val="28"/>
            <w:lang w:val="uk-UA"/>
          </w:rPr>
          <w:t>9</w:t>
        </w:r>
        <w:r w:rsidRPr="008F7982">
          <w:rPr>
            <w:rStyle w:val="a5"/>
            <w:sz w:val="28"/>
            <w:szCs w:val="28"/>
          </w:rPr>
          <w:t>fWO</w:t>
        </w:r>
        <w:r w:rsidRPr="008F7982">
          <w:rPr>
            <w:rStyle w:val="a5"/>
            <w:sz w:val="28"/>
            <w:szCs w:val="28"/>
            <w:lang w:val="uk-UA"/>
          </w:rPr>
          <w:t>6</w:t>
        </w:r>
        <w:r w:rsidRPr="008F7982">
          <w:rPr>
            <w:rStyle w:val="a5"/>
            <w:sz w:val="28"/>
            <w:szCs w:val="28"/>
          </w:rPr>
          <w:t>SxfHfVvUsWJG</w:t>
        </w:r>
        <w:r w:rsidRPr="008F7982">
          <w:rPr>
            <w:rStyle w:val="a5"/>
            <w:sz w:val="28"/>
            <w:szCs w:val="28"/>
            <w:lang w:val="uk-UA"/>
          </w:rPr>
          <w:t>%2</w:t>
        </w:r>
        <w:r w:rsidRPr="008F7982">
          <w:rPr>
            <w:rStyle w:val="a5"/>
            <w:sz w:val="28"/>
            <w:szCs w:val="28"/>
          </w:rPr>
          <w:t>fTtOVPQ</w:t>
        </w:r>
        <w:r w:rsidRPr="008F7982">
          <w:rPr>
            <w:rStyle w:val="a5"/>
            <w:sz w:val="28"/>
            <w:szCs w:val="28"/>
            <w:lang w:val="uk-UA"/>
          </w:rPr>
          <w:t>%3</w:t>
        </w:r>
        <w:r w:rsidRPr="008F7982">
          <w:rPr>
            <w:rStyle w:val="a5"/>
            <w:sz w:val="28"/>
            <w:szCs w:val="28"/>
          </w:rPr>
          <w:t>d</w:t>
        </w:r>
        <w:r w:rsidRPr="008F7982">
          <w:rPr>
            <w:rStyle w:val="a5"/>
            <w:sz w:val="28"/>
            <w:szCs w:val="28"/>
            <w:lang w:val="uk-UA"/>
          </w:rPr>
          <w:t>%3</w:t>
        </w:r>
        <w:r w:rsidRPr="008F7982">
          <w:rPr>
            <w:rStyle w:val="a5"/>
            <w:sz w:val="28"/>
            <w:szCs w:val="28"/>
          </w:rPr>
          <w:t>d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crl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c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resultNs</w:t>
        </w:r>
        <w:r w:rsidRPr="008F7982">
          <w:rPr>
            <w:rStyle w:val="a5"/>
            <w:sz w:val="28"/>
            <w:szCs w:val="28"/>
            <w:lang w:val="uk-UA"/>
          </w:rPr>
          <w:t>=</w:t>
        </w:r>
        <w:r w:rsidRPr="008F7982">
          <w:rPr>
            <w:rStyle w:val="a5"/>
            <w:sz w:val="28"/>
            <w:szCs w:val="28"/>
          </w:rPr>
          <w:t>AdminWebAuth</w:t>
        </w:r>
        <w:r w:rsidRPr="008F7982">
          <w:rPr>
            <w:rStyle w:val="a5"/>
            <w:sz w:val="28"/>
            <w:szCs w:val="28"/>
            <w:lang w:val="uk-UA"/>
          </w:rPr>
          <w:t>&amp;</w:t>
        </w:r>
        <w:r w:rsidRPr="008F7982">
          <w:rPr>
            <w:rStyle w:val="a5"/>
            <w:sz w:val="28"/>
            <w:szCs w:val="28"/>
          </w:rPr>
          <w:t>resultLocal</w:t>
        </w:r>
        <w:r w:rsidRPr="008F7982">
          <w:rPr>
            <w:rStyle w:val="a5"/>
            <w:sz w:val="28"/>
            <w:szCs w:val="28"/>
            <w:lang w:val="uk-UA"/>
          </w:rPr>
          <w:t>=</w:t>
        </w:r>
      </w:hyperlink>
    </w:p>
    <w:sectPr w:rsidR="00D238FF" w:rsidRPr="00391B51" w:rsidSect="006328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4BB"/>
    <w:multiLevelType w:val="hybridMultilevel"/>
    <w:tmpl w:val="99362676"/>
    <w:lvl w:ilvl="0" w:tplc="C486CA88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55D7E"/>
    <w:multiLevelType w:val="hybridMultilevel"/>
    <w:tmpl w:val="6B58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8DB"/>
    <w:rsid w:val="00035E56"/>
    <w:rsid w:val="000844EB"/>
    <w:rsid w:val="000B713B"/>
    <w:rsid w:val="0010396F"/>
    <w:rsid w:val="001A4D5F"/>
    <w:rsid w:val="00243EE4"/>
    <w:rsid w:val="002A0604"/>
    <w:rsid w:val="00351DDE"/>
    <w:rsid w:val="00391B51"/>
    <w:rsid w:val="003C2FEF"/>
    <w:rsid w:val="006328DB"/>
    <w:rsid w:val="00677DD5"/>
    <w:rsid w:val="00756723"/>
    <w:rsid w:val="007C1069"/>
    <w:rsid w:val="007D4D96"/>
    <w:rsid w:val="008C3987"/>
    <w:rsid w:val="008F7982"/>
    <w:rsid w:val="00A261EE"/>
    <w:rsid w:val="00A4308E"/>
    <w:rsid w:val="00AB209E"/>
    <w:rsid w:val="00B0740C"/>
    <w:rsid w:val="00B27A18"/>
    <w:rsid w:val="00BC758E"/>
    <w:rsid w:val="00C51273"/>
    <w:rsid w:val="00D238FF"/>
    <w:rsid w:val="00D243B7"/>
    <w:rsid w:val="00DA1F46"/>
    <w:rsid w:val="00DC46DE"/>
    <w:rsid w:val="00DE709A"/>
    <w:rsid w:val="00E22B5F"/>
    <w:rsid w:val="00E55C39"/>
    <w:rsid w:val="00E77CAC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8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28DB"/>
    <w:pPr>
      <w:keepNext/>
      <w:spacing w:after="0" w:line="240" w:lineRule="auto"/>
      <w:ind w:firstLine="709"/>
      <w:jc w:val="center"/>
      <w:outlineLvl w:val="1"/>
    </w:pPr>
    <w:rPr>
      <w:rFonts w:eastAsia="Times New Roman" w:cs="Times New Roman"/>
      <w:b/>
      <w:bCs/>
      <w:color w:val="auto"/>
      <w:sz w:val="24"/>
      <w:szCs w:val="24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28DB"/>
    <w:rPr>
      <w:rFonts w:eastAsia="Times New Roman" w:cs="Times New Roman"/>
      <w:b/>
      <w:bCs/>
      <w:color w:val="auto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6F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22B5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5">
    <w:name w:val="Hyperlink"/>
    <w:basedOn w:val="a0"/>
    <w:uiPriority w:val="99"/>
    <w:unhideWhenUsed/>
    <w:rsid w:val="00E22B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61EE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3C2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nv.vntu.edu.ua/ukr/index.php?option=com_content&amp;view=article&amp;id=736:test-otsinka-komunikabelnosti-ta-orhanizatorskykh-zdibnostei-z-kliuchem&amp;catid=41&amp;Itemid=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nv.vntu.edu.ua/ukr/index.php?option=com_content&amp;view=article&amp;id=736:test-otsinka-komunikabelnosti-ta-orhanizatorskykh-zdibnostei-z-kliuchem&amp;catid=41&amp;Itemid=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ldufk.edu.ua/bitstream/34606048/17525/1/Stepanchenko_N_I%20.pdf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.ebscohost.com/abstract?direct=true&amp;profile=ehost&amp;scope=site&amp;authtype=crawler&amp;jrnl=14549832&amp;AN=142345313&amp;h=kkDIKqB89Of6lQnP%2fHsLP7OYLeTFekv7kjCOEJUbmtuIkgf6aLAm%2fKfwDiZu9u9fWO6SxfHfVvUsWJG%2fTtOVPQ%3d%3d&amp;crl=c&amp;resultNs=AdminWebAuth&amp;resultLocal=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4215608608209299"/>
          <c:y val="0.14386784004940598"/>
          <c:w val="0.84109914225503268"/>
          <c:h val="0.627060264525757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25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30</c:v>
                </c:pt>
                <c:pt idx="2">
                  <c:v>30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axId val="64536960"/>
        <c:axId val="64538496"/>
      </c:barChart>
      <c:catAx>
        <c:axId val="64536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38496"/>
        <c:crosses val="autoZero"/>
        <c:auto val="1"/>
        <c:lblAlgn val="ctr"/>
        <c:lblOffset val="100"/>
      </c:catAx>
      <c:valAx>
        <c:axId val="645384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513116265872172E-2"/>
              <c:y val="0.2044965402052019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3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474987818410743"/>
          <c:y val="3.8898667078380031E-3"/>
          <c:w val="0.30609030345465893"/>
          <c:h val="0.1813309995349809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2020-11-15T06:01:00Z</dcterms:created>
  <dcterms:modified xsi:type="dcterms:W3CDTF">2020-11-16T20:28:00Z</dcterms:modified>
</cp:coreProperties>
</file>