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Стандартний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rPr>
          <w:rFonts w:ascii="Times New Roman" w:cs="Times New Roman" w:hAnsi="Times New Roman" w:eastAsia="Times New Roman"/>
          <w:sz w:val="28"/>
          <w:szCs w:val="28"/>
        </w:rPr>
      </w:pPr>
      <w:r>
        <w:rPr>
          <w:rFonts w:ascii="Times New Roman" w:hAnsi="Times New Roman" w:hint="default"/>
          <w:sz w:val="28"/>
          <w:szCs w:val="28"/>
          <w:rtl w:val="0"/>
          <w:lang w:val="ru-RU"/>
        </w:rPr>
        <w:t xml:space="preserve">УДК   </w:t>
      </w:r>
      <w:r>
        <w:rPr>
          <w:rFonts w:ascii="Times New Roman" w:hAnsi="Times New Roman"/>
          <w:sz w:val="28"/>
          <w:szCs w:val="28"/>
          <w:rtl w:val="0"/>
          <w:lang w:val="ru-RU"/>
        </w:rPr>
        <w:t>159.964</w:t>
      </w:r>
    </w:p>
    <w:p>
      <w:pPr>
        <w:pStyle w:val="Стандартний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rPr>
          <w:rFonts w:ascii="Times New Roman" w:cs="Times New Roman" w:hAnsi="Times New Roman" w:eastAsia="Times New Roman"/>
          <w:sz w:val="28"/>
          <w:szCs w:val="28"/>
          <w:shd w:val="clear" w:color="auto" w:fill="e1e7ed"/>
        </w:rPr>
      </w:pPr>
      <w:r>
        <w:rPr>
          <w:rFonts w:ascii="Times New Roman" w:hAnsi="Times New Roman"/>
          <w:sz w:val="28"/>
          <w:szCs w:val="28"/>
          <w:shd w:val="clear" w:color="auto" w:fill="e1e7ed"/>
          <w:rtl w:val="0"/>
          <w:lang w:val="ru-RU"/>
        </w:rPr>
        <w:t xml:space="preserve">1. </w:t>
      </w:r>
      <w:r>
        <w:rPr>
          <w:rFonts w:ascii="Times New Roman" w:hAnsi="Times New Roman" w:hint="default"/>
          <w:sz w:val="28"/>
          <w:szCs w:val="28"/>
          <w:shd w:val="clear" w:color="auto" w:fill="e1e7ed"/>
          <w:rtl w:val="0"/>
          <w:lang w:val="ru-RU"/>
        </w:rPr>
        <w:t>Загальна психологія</w:t>
      </w:r>
      <w:r>
        <w:rPr>
          <w:rFonts w:ascii="Times New Roman" w:hAnsi="Times New Roman"/>
          <w:sz w:val="28"/>
          <w:szCs w:val="28"/>
          <w:shd w:val="clear" w:color="auto" w:fill="e1e7ed"/>
          <w:rtl w:val="0"/>
          <w:lang w:val="ru-RU"/>
        </w:rPr>
        <w:t xml:space="preserve">; </w:t>
      </w:r>
      <w:r>
        <w:rPr>
          <w:rFonts w:ascii="Times New Roman" w:hAnsi="Times New Roman" w:hint="default"/>
          <w:sz w:val="28"/>
          <w:szCs w:val="28"/>
          <w:shd w:val="clear" w:color="auto" w:fill="e1e7ed"/>
          <w:rtl w:val="0"/>
          <w:lang w:val="ru-RU"/>
        </w:rPr>
        <w:t>психологія особистості</w:t>
      </w:r>
      <w:r>
        <w:rPr>
          <w:rFonts w:ascii="Times New Roman" w:hAnsi="Times New Roman" w:hint="default"/>
          <w:b w:val="1"/>
          <w:bCs w:val="1"/>
          <w:sz w:val="28"/>
          <w:szCs w:val="28"/>
          <w:shd w:val="clear" w:color="auto" w:fill="e1e7ed"/>
          <w:rtl w:val="0"/>
          <w:lang w:val="ru-RU"/>
        </w:rPr>
        <w:t> </w:t>
      </w:r>
    </w:p>
    <w:p>
      <w:pPr>
        <w:pStyle w:val="Normal.0"/>
        <w:spacing w:line="360" w:lineRule="auto"/>
        <w:ind w:firstLine="454"/>
        <w:jc w:val="center"/>
        <w:rPr>
          <w:sz w:val="28"/>
          <w:szCs w:val="28"/>
        </w:rPr>
      </w:pPr>
      <w:r>
        <w:rPr>
          <w:b w:val="1"/>
          <w:bCs w:val="1"/>
          <w:sz w:val="28"/>
          <w:szCs w:val="28"/>
          <w:rtl w:val="0"/>
          <w:lang w:val="ru-RU"/>
        </w:rPr>
        <w:t xml:space="preserve">ПОЗАСВІДОМЕ ПСИХОАНАЛІТИКА </w:t>
      </w:r>
    </w:p>
    <w:p>
      <w:pPr>
        <w:pStyle w:val="Normal.0"/>
        <w:spacing w:line="360" w:lineRule="auto"/>
        <w:ind w:firstLine="454"/>
        <w:jc w:val="center"/>
        <w:rPr>
          <w:sz w:val="28"/>
          <w:szCs w:val="28"/>
        </w:rPr>
      </w:pPr>
      <w:r>
        <w:rPr>
          <w:b w:val="1"/>
          <w:bCs w:val="1"/>
          <w:sz w:val="28"/>
          <w:szCs w:val="28"/>
          <w:rtl w:val="0"/>
          <w:lang w:val="ru-RU"/>
        </w:rPr>
        <w:t>ЯК ОБ</w:t>
      </w:r>
      <w:r>
        <w:rPr>
          <w:b w:val="1"/>
          <w:bCs w:val="1"/>
          <w:sz w:val="28"/>
          <w:szCs w:val="28"/>
          <w:rtl w:val="0"/>
          <w:lang w:val="ru-RU"/>
        </w:rPr>
        <w:t>'</w:t>
      </w:r>
      <w:r>
        <w:rPr>
          <w:b w:val="1"/>
          <w:bCs w:val="1"/>
          <w:sz w:val="28"/>
          <w:szCs w:val="28"/>
          <w:rtl w:val="0"/>
          <w:lang w:val="ru-RU"/>
        </w:rPr>
        <w:t>ЄКТ ЕМПІРИЧНИХ ДОСЛІДЖЕНЬ</w:t>
      </w:r>
    </w:p>
    <w:p>
      <w:pPr>
        <w:pStyle w:val="Normal.0"/>
        <w:spacing w:line="360" w:lineRule="auto"/>
        <w:ind w:firstLine="454"/>
        <w:jc w:val="center"/>
        <w:rPr>
          <w:sz w:val="28"/>
          <w:szCs w:val="28"/>
        </w:rPr>
      </w:pPr>
      <w:r>
        <w:rPr>
          <w:b w:val="1"/>
          <w:bCs w:val="1"/>
          <w:sz w:val="28"/>
          <w:szCs w:val="28"/>
          <w:rtl w:val="0"/>
          <w:lang w:val="ru-RU"/>
        </w:rPr>
        <w:t>(</w:t>
      </w:r>
      <w:r>
        <w:rPr>
          <w:b w:val="1"/>
          <w:bCs w:val="1"/>
          <w:sz w:val="28"/>
          <w:szCs w:val="28"/>
          <w:rtl w:val="0"/>
          <w:lang w:val="ru-RU"/>
        </w:rPr>
        <w:t xml:space="preserve">аналіз публікацій із бази </w:t>
      </w:r>
      <w:r>
        <w:rPr>
          <w:b w:val="1"/>
          <w:bCs w:val="1"/>
          <w:sz w:val="28"/>
          <w:szCs w:val="28"/>
          <w:rtl w:val="0"/>
          <w:lang w:val="ru-RU"/>
        </w:rPr>
        <w:t xml:space="preserve">Scopus </w:t>
      </w:r>
      <w:r>
        <w:rPr>
          <w:b w:val="1"/>
          <w:bCs w:val="1"/>
          <w:sz w:val="28"/>
          <w:szCs w:val="28"/>
          <w:rtl w:val="0"/>
          <w:lang w:val="ru-RU"/>
        </w:rPr>
        <w:t xml:space="preserve">за </w:t>
      </w:r>
      <w:r>
        <w:rPr>
          <w:b w:val="1"/>
          <w:bCs w:val="1"/>
          <w:sz w:val="28"/>
          <w:szCs w:val="28"/>
          <w:rtl w:val="0"/>
          <w:lang w:val="ru-RU"/>
        </w:rPr>
        <w:t xml:space="preserve">1 </w:t>
      </w:r>
      <w:r>
        <w:rPr>
          <w:b w:val="1"/>
          <w:bCs w:val="1"/>
          <w:sz w:val="28"/>
          <w:szCs w:val="28"/>
          <w:rtl w:val="0"/>
          <w:lang w:val="ru-RU"/>
        </w:rPr>
        <w:t xml:space="preserve">півріччя </w:t>
      </w:r>
      <w:r>
        <w:rPr>
          <w:b w:val="1"/>
          <w:bCs w:val="1"/>
          <w:sz w:val="28"/>
          <w:szCs w:val="28"/>
          <w:rtl w:val="0"/>
          <w:lang w:val="ru-RU"/>
        </w:rPr>
        <w:t xml:space="preserve">2017 </w:t>
      </w:r>
      <w:r>
        <w:rPr>
          <w:b w:val="1"/>
          <w:bCs w:val="1"/>
          <w:sz w:val="28"/>
          <w:szCs w:val="28"/>
          <w:rtl w:val="0"/>
          <w:lang w:val="ru-RU"/>
        </w:rPr>
        <w:t>року</w:t>
      </w:r>
      <w:r>
        <w:rPr>
          <w:b w:val="1"/>
          <w:bCs w:val="1"/>
          <w:sz w:val="28"/>
          <w:szCs w:val="28"/>
          <w:rtl w:val="0"/>
          <w:lang w:val="ru-RU"/>
        </w:rPr>
        <w:t>)</w:t>
      </w:r>
    </w:p>
    <w:p>
      <w:pPr>
        <w:pStyle w:val="Normal.0"/>
        <w:spacing w:line="360" w:lineRule="auto"/>
        <w:ind w:firstLine="454"/>
        <w:jc w:val="center"/>
        <w:rPr>
          <w:b w:val="1"/>
          <w:bCs w:val="1"/>
          <w:sz w:val="28"/>
          <w:szCs w:val="28"/>
        </w:rPr>
      </w:pPr>
    </w:p>
    <w:p>
      <w:pPr>
        <w:pStyle w:val="Normal.0"/>
        <w:spacing w:line="360" w:lineRule="auto"/>
        <w:ind w:firstLine="454"/>
        <w:jc w:val="center"/>
        <w:rPr>
          <w:b w:val="1"/>
          <w:bCs w:val="1"/>
          <w:sz w:val="28"/>
          <w:szCs w:val="28"/>
        </w:rPr>
      </w:pPr>
      <w:r>
        <w:rPr>
          <w:b w:val="1"/>
          <w:bCs w:val="1"/>
          <w:sz w:val="28"/>
          <w:szCs w:val="28"/>
          <w:rtl w:val="0"/>
          <w:lang w:val="ru-RU"/>
        </w:rPr>
        <w:t>Великодна Мар’яна Сергіївна</w:t>
      </w:r>
      <w:r>
        <w:rPr>
          <w:b w:val="1"/>
          <w:bCs w:val="1"/>
          <w:sz w:val="28"/>
          <w:szCs w:val="28"/>
          <w:rtl w:val="0"/>
          <w:lang w:val="ru-RU"/>
        </w:rPr>
        <w:t>,</w:t>
      </w:r>
    </w:p>
    <w:p>
      <w:pPr>
        <w:pStyle w:val="Normal.0"/>
        <w:spacing w:line="360" w:lineRule="auto"/>
        <w:ind w:firstLine="454"/>
        <w:jc w:val="center"/>
        <w:rPr>
          <w:sz w:val="28"/>
          <w:szCs w:val="28"/>
        </w:rPr>
      </w:pPr>
      <w:r>
        <w:rPr>
          <w:sz w:val="28"/>
          <w:szCs w:val="28"/>
          <w:rtl w:val="0"/>
          <w:lang w:val="ru-RU"/>
        </w:rPr>
        <w:t>кандидат психологічних наук</w:t>
      </w:r>
      <w:r>
        <w:rPr>
          <w:sz w:val="28"/>
          <w:szCs w:val="28"/>
          <w:rtl w:val="0"/>
          <w:lang w:val="ru-RU"/>
        </w:rPr>
        <w:t xml:space="preserve">, </w:t>
      </w:r>
      <w:r>
        <w:rPr>
          <w:sz w:val="28"/>
          <w:szCs w:val="28"/>
          <w:rtl w:val="0"/>
          <w:lang w:val="ru-RU"/>
        </w:rPr>
        <w:t>клінічний психолог</w:t>
      </w:r>
      <w:r>
        <w:rPr>
          <w:sz w:val="28"/>
          <w:szCs w:val="28"/>
          <w:rtl w:val="0"/>
          <w:lang w:val="ru-RU"/>
        </w:rPr>
        <w:t xml:space="preserve">, </w:t>
      </w:r>
    </w:p>
    <w:p>
      <w:pPr>
        <w:pStyle w:val="Normal.0"/>
        <w:spacing w:line="360" w:lineRule="auto"/>
        <w:ind w:firstLine="454"/>
        <w:jc w:val="center"/>
        <w:rPr>
          <w:sz w:val="28"/>
          <w:szCs w:val="28"/>
        </w:rPr>
      </w:pPr>
      <w:r>
        <w:rPr>
          <w:sz w:val="28"/>
          <w:szCs w:val="28"/>
          <w:rtl w:val="0"/>
          <w:lang w:val="ru-RU"/>
        </w:rPr>
        <w:t>сертифікований психоаналітик УАП</w:t>
      </w:r>
      <w:r>
        <w:rPr>
          <w:sz w:val="28"/>
          <w:szCs w:val="28"/>
          <w:rtl w:val="0"/>
          <w:lang w:val="ru-RU"/>
        </w:rPr>
        <w:t>-</w:t>
      </w:r>
      <w:r>
        <w:rPr>
          <w:sz w:val="28"/>
          <w:szCs w:val="28"/>
          <w:rtl w:val="0"/>
          <w:lang w:val="ru-RU"/>
        </w:rPr>
        <w:t>ЄКПП</w:t>
      </w:r>
      <w:r>
        <w:rPr>
          <w:sz w:val="28"/>
          <w:szCs w:val="28"/>
          <w:rtl w:val="0"/>
          <w:lang w:val="ru-RU"/>
        </w:rPr>
        <w:t>-</w:t>
      </w:r>
      <w:r>
        <w:rPr>
          <w:sz w:val="28"/>
          <w:szCs w:val="28"/>
          <w:rtl w:val="0"/>
          <w:lang w:val="ru-RU"/>
        </w:rPr>
        <w:t>Україна</w:t>
      </w:r>
      <w:r>
        <w:rPr>
          <w:sz w:val="28"/>
          <w:szCs w:val="28"/>
          <w:rtl w:val="0"/>
          <w:lang w:val="ru-RU"/>
        </w:rPr>
        <w:t xml:space="preserve">, </w:t>
      </w:r>
    </w:p>
    <w:p>
      <w:pPr>
        <w:pStyle w:val="Normal.0"/>
        <w:spacing w:line="360" w:lineRule="auto"/>
        <w:ind w:firstLine="454"/>
        <w:jc w:val="center"/>
        <w:rPr>
          <w:sz w:val="28"/>
          <w:szCs w:val="28"/>
        </w:rPr>
      </w:pPr>
      <w:r>
        <w:rPr>
          <w:sz w:val="28"/>
          <w:szCs w:val="28"/>
          <w:rtl w:val="0"/>
          <w:lang w:val="ru-RU"/>
        </w:rPr>
        <w:t xml:space="preserve">старший викладач кафедри практичної психології </w:t>
      </w:r>
    </w:p>
    <w:p>
      <w:pPr>
        <w:pStyle w:val="Normal.0"/>
        <w:spacing w:line="360" w:lineRule="auto"/>
        <w:ind w:firstLine="454"/>
        <w:jc w:val="center"/>
        <w:rPr>
          <w:i w:val="1"/>
          <w:iCs w:val="1"/>
          <w:sz w:val="28"/>
          <w:szCs w:val="28"/>
        </w:rPr>
      </w:pPr>
      <w:r>
        <w:rPr>
          <w:i w:val="1"/>
          <w:iCs w:val="1"/>
          <w:sz w:val="28"/>
          <w:szCs w:val="28"/>
          <w:rtl w:val="0"/>
          <w:lang w:val="ru-RU"/>
        </w:rPr>
        <w:t>Криворізький державний педагогічний університет</w:t>
      </w:r>
    </w:p>
    <w:p>
      <w:pPr>
        <w:pStyle w:val="Normal.0"/>
        <w:spacing w:line="360" w:lineRule="auto"/>
        <w:ind w:firstLine="454"/>
        <w:jc w:val="center"/>
        <w:rPr>
          <w:sz w:val="28"/>
          <w:szCs w:val="28"/>
        </w:rPr>
      </w:pPr>
      <w:r>
        <w:rPr>
          <w:i w:val="1"/>
          <w:iCs w:val="1"/>
          <w:sz w:val="28"/>
          <w:szCs w:val="28"/>
          <w:rtl w:val="0"/>
          <w:lang w:val="ru-RU"/>
        </w:rPr>
        <w:t>velykodna@kdpu.edu.ua</w:t>
      </w:r>
    </w:p>
    <w:p>
      <w:pPr>
        <w:pStyle w:val="Стандартний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center"/>
        <w:rPr>
          <w:rStyle w:val="Немає"/>
          <w:rFonts w:ascii="Times New Roman" w:cs="Times New Roman" w:hAnsi="Times New Roman" w:eastAsia="Times New Roman"/>
          <w:i w:val="1"/>
          <w:iCs w:val="1"/>
          <w:sz w:val="28"/>
          <w:szCs w:val="28"/>
          <w:shd w:val="clear" w:color="auto" w:fill="ffffff"/>
        </w:rPr>
      </w:pPr>
      <w:r>
        <w:rPr>
          <w:rFonts w:ascii="Times New Roman" w:hAnsi="Times New Roman"/>
          <w:i w:val="1"/>
          <w:iCs w:val="1"/>
          <w:caps w:val="1"/>
          <w:sz w:val="28"/>
          <w:szCs w:val="28"/>
          <w:shd w:val="clear" w:color="auto" w:fill="ffffff"/>
          <w:rtl w:val="0"/>
          <w:lang w:val="ru-RU"/>
        </w:rPr>
        <w:t>Orcid</w:t>
      </w:r>
      <w:r>
        <w:rPr>
          <w:rFonts w:ascii="Times New Roman" w:hAnsi="Times New Roman"/>
          <w:i w:val="1"/>
          <w:iCs w:val="1"/>
          <w:sz w:val="28"/>
          <w:szCs w:val="28"/>
          <w:shd w:val="clear" w:color="auto" w:fill="ffffff"/>
          <w:rtl w:val="0"/>
          <w:lang w:val="ru-RU"/>
        </w:rPr>
        <w:t xml:space="preserve">: </w:t>
      </w:r>
      <w:r>
        <w:rPr>
          <w:rStyle w:val="Hyperlink.0"/>
        </w:rPr>
        <w:fldChar w:fldCharType="begin" w:fldLock="0"/>
      </w:r>
      <w:r>
        <w:rPr>
          <w:rStyle w:val="Hyperlink.0"/>
        </w:rPr>
        <w:instrText xml:space="preserve"> HYPERLINK "https://orcid.org/0000-0001-6269-793X"</w:instrText>
      </w:r>
      <w:r>
        <w:rPr>
          <w:rStyle w:val="Hyperlink.0"/>
        </w:rPr>
        <w:fldChar w:fldCharType="separate" w:fldLock="0"/>
      </w:r>
      <w:r>
        <w:rPr>
          <w:rStyle w:val="Hyperlink.0"/>
          <w:rtl w:val="0"/>
          <w:lang w:val="ru-RU"/>
        </w:rPr>
        <w:t>0000-0001-6269-793X</w:t>
      </w:r>
      <w:r>
        <w:rPr/>
        <w:fldChar w:fldCharType="end" w:fldLock="0"/>
      </w:r>
    </w:p>
    <w:p>
      <w:pPr>
        <w:pStyle w:val="Стандартний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ind w:firstLine="709"/>
        <w:jc w:val="both"/>
        <w:rPr>
          <w:rStyle w:val="Немає"/>
          <w:rFonts w:ascii="Times New Roman" w:cs="Times New Roman" w:hAnsi="Times New Roman" w:eastAsia="Times New Roman"/>
          <w:i w:val="1"/>
          <w:iCs w:val="1"/>
          <w:sz w:val="28"/>
          <w:szCs w:val="28"/>
          <w:shd w:val="clear" w:color="auto" w:fill="ffffff"/>
        </w:rPr>
      </w:pPr>
    </w:p>
    <w:p>
      <w:pPr>
        <w:pStyle w:val="Стандартний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ind w:firstLine="709"/>
        <w:jc w:val="both"/>
        <w:rPr>
          <w:rStyle w:val="Немає"/>
          <w:rFonts w:ascii="Times New Roman" w:cs="Times New Roman" w:hAnsi="Times New Roman" w:eastAsia="Times New Roman"/>
          <w:sz w:val="28"/>
          <w:szCs w:val="28"/>
          <w:shd w:val="clear" w:color="auto" w:fill="ffffff"/>
        </w:rPr>
      </w:pPr>
      <w:r>
        <w:rPr>
          <w:rStyle w:val="Немає"/>
          <w:rFonts w:ascii="Times New Roman" w:hAnsi="Times New Roman" w:hint="default"/>
          <w:b w:val="1"/>
          <w:bCs w:val="1"/>
          <w:sz w:val="28"/>
          <w:szCs w:val="28"/>
          <w:shd w:val="clear" w:color="auto" w:fill="ffffff"/>
          <w:rtl w:val="0"/>
          <w:lang w:val="ru-RU"/>
        </w:rPr>
        <w:t>Метою</w:t>
      </w:r>
      <w:r>
        <w:rPr>
          <w:rStyle w:val="Немає"/>
          <w:rFonts w:ascii="Times New Roman" w:hAnsi="Times New Roman" w:hint="default"/>
          <w:sz w:val="28"/>
          <w:szCs w:val="28"/>
          <w:shd w:val="clear" w:color="auto" w:fill="ffffff"/>
          <w:rtl w:val="0"/>
          <w:lang w:val="ru-RU"/>
        </w:rPr>
        <w:t xml:space="preserve"> роботи стало </w:t>
      </w:r>
      <w:r>
        <w:rPr>
          <w:rStyle w:val="Немає"/>
          <w:rFonts w:ascii="Times New Roman" w:hAnsi="Times New Roman" w:hint="default"/>
          <w:sz w:val="28"/>
          <w:szCs w:val="28"/>
          <w:shd w:val="clear" w:color="auto" w:fill="ffffff"/>
          <w:rtl w:val="0"/>
          <w:lang w:val="ru-RU"/>
        </w:rPr>
        <w:t>проанал</w:t>
      </w:r>
      <w:r>
        <w:rPr>
          <w:rStyle w:val="Немає"/>
          <w:rFonts w:ascii="Times New Roman" w:hAnsi="Times New Roman" w:hint="default"/>
          <w:sz w:val="28"/>
          <w:szCs w:val="28"/>
          <w:shd w:val="clear" w:color="auto" w:fill="ffffff"/>
          <w:rtl w:val="0"/>
        </w:rPr>
        <w:t xml:space="preserve">ізувати </w:t>
      </w:r>
      <w:r>
        <w:rPr>
          <w:rStyle w:val="Немає"/>
          <w:rFonts w:ascii="Times New Roman" w:hAnsi="Times New Roman" w:hint="default"/>
          <w:sz w:val="28"/>
          <w:szCs w:val="28"/>
          <w:shd w:val="clear" w:color="auto" w:fill="ffffff"/>
          <w:rtl w:val="0"/>
          <w:lang w:val="ru-RU"/>
        </w:rPr>
        <w:t>сучасні тенденції у дослідженнях позасвідомого психоаналітика світовою психоаналітичною спільнотою</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 xml:space="preserve">У статті подано результати кількісного </w:t>
      </w:r>
      <w:r>
        <w:rPr>
          <w:rStyle w:val="Немає"/>
          <w:rFonts w:ascii="Times New Roman" w:hAnsi="Times New Roman"/>
          <w:sz w:val="28"/>
          <w:szCs w:val="28"/>
          <w:shd w:val="clear" w:color="auto" w:fill="ffffff"/>
          <w:rtl w:val="0"/>
          <w:lang w:val="ru-RU"/>
        </w:rPr>
        <w:t>(</w:t>
      </w:r>
      <w:r>
        <w:rPr>
          <w:rStyle w:val="Немає"/>
          <w:rFonts w:ascii="Times New Roman" w:hAnsi="Times New Roman" w:hint="default"/>
          <w:b w:val="1"/>
          <w:bCs w:val="1"/>
          <w:sz w:val="28"/>
          <w:szCs w:val="28"/>
          <w:shd w:val="clear" w:color="auto" w:fill="ffffff"/>
          <w:rtl w:val="0"/>
          <w:lang w:val="ru-RU"/>
        </w:rPr>
        <w:t>методом</w:t>
      </w:r>
      <w:r>
        <w:rPr>
          <w:rStyle w:val="Немає"/>
          <w:rFonts w:ascii="Times New Roman" w:hAnsi="Times New Roman" w:hint="default"/>
          <w:sz w:val="28"/>
          <w:szCs w:val="28"/>
          <w:shd w:val="clear" w:color="auto" w:fill="ffffff"/>
          <w:rtl w:val="0"/>
          <w:lang w:val="ru-RU"/>
        </w:rPr>
        <w:t xml:space="preserve"> контент</w:t>
      </w:r>
      <w:r>
        <w:rPr>
          <w:rStyle w:val="Немає"/>
          <w:rFonts w:ascii="Times New Roman" w:hAnsi="Times New Roman"/>
          <w:sz w:val="28"/>
          <w:szCs w:val="28"/>
          <w:shd w:val="clear" w:color="auto" w:fill="ffffff"/>
          <w:rtl w:val="0"/>
          <w:lang w:val="ru-RU"/>
        </w:rPr>
        <w:t>-</w:t>
      </w:r>
      <w:r>
        <w:rPr>
          <w:rStyle w:val="Немає"/>
          <w:rFonts w:ascii="Times New Roman" w:hAnsi="Times New Roman" w:hint="default"/>
          <w:sz w:val="28"/>
          <w:szCs w:val="28"/>
          <w:shd w:val="clear" w:color="auto" w:fill="ffffff"/>
          <w:rtl w:val="0"/>
          <w:lang w:val="ru-RU"/>
        </w:rPr>
        <w:t>аналізу</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 xml:space="preserve">та якісного </w:t>
      </w:r>
      <w:r>
        <w:rPr>
          <w:rStyle w:val="Немає"/>
          <w:rFonts w:ascii="Times New Roman" w:hAnsi="Times New Roman"/>
          <w:sz w:val="28"/>
          <w:szCs w:val="28"/>
          <w:shd w:val="clear" w:color="auto" w:fill="ffffff"/>
          <w:rtl w:val="0"/>
          <w:lang w:val="ru-RU"/>
        </w:rPr>
        <w:t>(</w:t>
      </w:r>
      <w:r>
        <w:rPr>
          <w:rStyle w:val="Немає"/>
          <w:rFonts w:ascii="Times New Roman" w:hAnsi="Times New Roman" w:hint="default"/>
          <w:b w:val="1"/>
          <w:bCs w:val="1"/>
          <w:sz w:val="28"/>
          <w:szCs w:val="28"/>
          <w:shd w:val="clear" w:color="auto" w:fill="ffffff"/>
          <w:rtl w:val="0"/>
          <w:lang w:val="ru-RU"/>
        </w:rPr>
        <w:t>методами</w:t>
      </w:r>
      <w:r>
        <w:rPr>
          <w:rStyle w:val="Немає"/>
          <w:rFonts w:ascii="Times New Roman" w:hAnsi="Times New Roman" w:hint="default"/>
          <w:sz w:val="28"/>
          <w:szCs w:val="28"/>
          <w:shd w:val="clear" w:color="auto" w:fill="ffffff"/>
          <w:rtl w:val="0"/>
          <w:lang w:val="ru-RU"/>
        </w:rPr>
        <w:t xml:space="preserve"> узагальнення і систематизації</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аналізу статей</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присвячених різним аспектам вивчення позасвідомого психоаналітика</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 xml:space="preserve">опублікованих у фахових психоаналітичних журналах із переліку </w:t>
      </w:r>
      <w:r>
        <w:rPr>
          <w:rStyle w:val="Немає"/>
          <w:rFonts w:ascii="Times New Roman" w:hAnsi="Times New Roman"/>
          <w:sz w:val="28"/>
          <w:szCs w:val="28"/>
          <w:shd w:val="clear" w:color="auto" w:fill="ffffff"/>
          <w:rtl w:val="0"/>
          <w:lang w:val="ru-RU"/>
        </w:rPr>
        <w:t xml:space="preserve">Scopus </w:t>
      </w:r>
      <w:r>
        <w:rPr>
          <w:rStyle w:val="Немає"/>
          <w:rFonts w:ascii="Times New Roman" w:hAnsi="Times New Roman" w:hint="default"/>
          <w:sz w:val="28"/>
          <w:szCs w:val="28"/>
          <w:shd w:val="clear" w:color="auto" w:fill="ffffff"/>
          <w:rtl w:val="0"/>
          <w:lang w:val="ru-RU"/>
        </w:rPr>
        <w:t xml:space="preserve">за </w:t>
      </w:r>
      <w:r>
        <w:rPr>
          <w:rStyle w:val="Немає"/>
          <w:rFonts w:ascii="Times New Roman" w:hAnsi="Times New Roman"/>
          <w:sz w:val="28"/>
          <w:szCs w:val="28"/>
          <w:shd w:val="clear" w:color="auto" w:fill="ffffff"/>
          <w:rtl w:val="0"/>
          <w:lang w:val="ru-RU"/>
        </w:rPr>
        <w:t xml:space="preserve">1 </w:t>
      </w:r>
      <w:r>
        <w:rPr>
          <w:rStyle w:val="Немає"/>
          <w:rFonts w:ascii="Times New Roman" w:hAnsi="Times New Roman" w:hint="default"/>
          <w:sz w:val="28"/>
          <w:szCs w:val="28"/>
          <w:shd w:val="clear" w:color="auto" w:fill="ffffff"/>
          <w:rtl w:val="0"/>
          <w:lang w:val="ru-RU"/>
        </w:rPr>
        <w:t xml:space="preserve">півріччя </w:t>
      </w:r>
      <w:r>
        <w:rPr>
          <w:rStyle w:val="Немає"/>
          <w:rFonts w:ascii="Times New Roman" w:hAnsi="Times New Roman"/>
          <w:sz w:val="28"/>
          <w:szCs w:val="28"/>
          <w:shd w:val="clear" w:color="auto" w:fill="ffffff"/>
          <w:rtl w:val="0"/>
          <w:lang w:val="ru-RU"/>
        </w:rPr>
        <w:t xml:space="preserve">2017 </w:t>
      </w:r>
      <w:r>
        <w:rPr>
          <w:rStyle w:val="Немає"/>
          <w:rFonts w:ascii="Times New Roman" w:hAnsi="Times New Roman" w:hint="default"/>
          <w:sz w:val="28"/>
          <w:szCs w:val="28"/>
          <w:shd w:val="clear" w:color="auto" w:fill="ffffff"/>
          <w:rtl w:val="0"/>
          <w:lang w:val="ru-RU"/>
        </w:rPr>
        <w:t>року</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Згідно з ними</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 xml:space="preserve">усього з </w:t>
      </w:r>
      <w:r>
        <w:rPr>
          <w:rStyle w:val="Немає"/>
          <w:rFonts w:ascii="Times New Roman" w:hAnsi="Times New Roman"/>
          <w:sz w:val="28"/>
          <w:szCs w:val="28"/>
          <w:shd w:val="clear" w:color="auto" w:fill="ffffff"/>
          <w:rtl w:val="0"/>
          <w:lang w:val="ru-RU"/>
        </w:rPr>
        <w:t xml:space="preserve">447 </w:t>
      </w:r>
      <w:r>
        <w:rPr>
          <w:rStyle w:val="Немає"/>
          <w:rFonts w:ascii="Times New Roman" w:hAnsi="Times New Roman" w:hint="default"/>
          <w:sz w:val="28"/>
          <w:szCs w:val="28"/>
          <w:shd w:val="clear" w:color="auto" w:fill="ffffff"/>
          <w:rtl w:val="0"/>
          <w:lang w:val="ru-RU"/>
        </w:rPr>
        <w:t xml:space="preserve">статей у </w:t>
      </w:r>
      <w:r>
        <w:rPr>
          <w:rStyle w:val="Немає"/>
          <w:rFonts w:ascii="Times New Roman" w:hAnsi="Times New Roman"/>
          <w:sz w:val="28"/>
          <w:szCs w:val="28"/>
          <w:shd w:val="clear" w:color="auto" w:fill="ffffff"/>
          <w:rtl w:val="0"/>
          <w:lang w:val="ru-RU"/>
        </w:rPr>
        <w:t xml:space="preserve">22 </w:t>
      </w:r>
      <w:r>
        <w:rPr>
          <w:rStyle w:val="Немає"/>
          <w:rFonts w:ascii="Times New Roman" w:hAnsi="Times New Roman" w:hint="default"/>
          <w:sz w:val="28"/>
          <w:szCs w:val="28"/>
          <w:shd w:val="clear" w:color="auto" w:fill="ffffff"/>
          <w:rtl w:val="0"/>
          <w:lang w:val="ru-RU"/>
        </w:rPr>
        <w:t xml:space="preserve">журналах було виявлено </w:t>
      </w:r>
      <w:r>
        <w:rPr>
          <w:rStyle w:val="Немає"/>
          <w:rFonts w:ascii="Times New Roman" w:hAnsi="Times New Roman"/>
          <w:sz w:val="28"/>
          <w:szCs w:val="28"/>
          <w:shd w:val="clear" w:color="auto" w:fill="ffffff"/>
          <w:rtl w:val="0"/>
          <w:lang w:val="ru-RU"/>
        </w:rPr>
        <w:t xml:space="preserve">17 </w:t>
      </w:r>
      <w:r>
        <w:rPr>
          <w:rStyle w:val="Немає"/>
          <w:rFonts w:ascii="Times New Roman" w:hAnsi="Times New Roman" w:hint="default"/>
          <w:sz w:val="28"/>
          <w:szCs w:val="28"/>
          <w:shd w:val="clear" w:color="auto" w:fill="ffffff"/>
          <w:rtl w:val="0"/>
          <w:lang w:val="ru-RU"/>
        </w:rPr>
        <w:t>робіт</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які містять результати емпіричних досліджень феноменології функціонування та прояву позасвідомого психоаналітиків</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 xml:space="preserve">В </w:t>
      </w:r>
      <w:r>
        <w:rPr>
          <w:rStyle w:val="Немає"/>
          <w:rFonts w:ascii="Times New Roman" w:hAnsi="Times New Roman" w:hint="default"/>
          <w:b w:val="1"/>
          <w:bCs w:val="1"/>
          <w:sz w:val="28"/>
          <w:szCs w:val="28"/>
          <w:shd w:val="clear" w:color="auto" w:fill="ffffff"/>
          <w:rtl w:val="0"/>
          <w:lang w:val="ru-RU"/>
        </w:rPr>
        <w:t>результаті</w:t>
      </w:r>
      <w:r>
        <w:rPr>
          <w:rStyle w:val="Немає"/>
          <w:rFonts w:ascii="Times New Roman" w:hAnsi="Times New Roman" w:hint="default"/>
          <w:sz w:val="28"/>
          <w:szCs w:val="28"/>
          <w:shd w:val="clear" w:color="auto" w:fill="ffffff"/>
          <w:rtl w:val="0"/>
          <w:lang w:val="ru-RU"/>
        </w:rPr>
        <w:t xml:space="preserve"> було виявлено</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що переважно емпірична частина в них ґрунтується на клінічних випадках та на інтерв’ю із психоаналітиками</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тренінговими аналітиками і супервізорами</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У них</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зокрема</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виявлено три загальні групи ключових понять</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що є актуальним предметом вивчення у вказаний період</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контрперенесення</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ревері та позасвідома комунікація</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Описано короткий огляд введених категорій у кожній із груп</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як</w:t>
      </w:r>
      <w:r>
        <w:rPr>
          <w:rStyle w:val="Немає"/>
          <w:rFonts w:ascii="Times New Roman" w:hAnsi="Times New Roman"/>
          <w:sz w:val="28"/>
          <w:szCs w:val="28"/>
          <w:shd w:val="clear" w:color="auto" w:fill="ffffff"/>
          <w:rtl w:val="0"/>
          <w:lang w:val="ru-RU"/>
        </w:rPr>
        <w:t>-</w:t>
      </w:r>
      <w:r>
        <w:rPr>
          <w:rStyle w:val="Немає"/>
          <w:rFonts w:ascii="Times New Roman" w:hAnsi="Times New Roman" w:hint="default"/>
          <w:sz w:val="28"/>
          <w:szCs w:val="28"/>
          <w:shd w:val="clear" w:color="auto" w:fill="ffffff"/>
          <w:rtl w:val="0"/>
          <w:lang w:val="ru-RU"/>
        </w:rPr>
        <w:t>от</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матриця перенесення</w:t>
      </w:r>
      <w:r>
        <w:rPr>
          <w:rStyle w:val="Немає"/>
          <w:rFonts w:ascii="Times New Roman" w:hAnsi="Times New Roman"/>
          <w:sz w:val="28"/>
          <w:szCs w:val="28"/>
          <w:shd w:val="clear" w:color="auto" w:fill="ffffff"/>
          <w:rtl w:val="0"/>
          <w:lang w:val="ru-RU"/>
        </w:rPr>
        <w:t>-</w:t>
      </w:r>
      <w:r>
        <w:rPr>
          <w:rStyle w:val="Немає"/>
          <w:rFonts w:ascii="Times New Roman" w:hAnsi="Times New Roman" w:hint="default"/>
          <w:sz w:val="28"/>
          <w:szCs w:val="28"/>
          <w:shd w:val="clear" w:color="auto" w:fill="ffffff"/>
          <w:rtl w:val="0"/>
          <w:lang w:val="ru-RU"/>
        </w:rPr>
        <w:t>контрперенесення</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нарцисичні потреби психоаналітика</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аналітичний еротизм</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переживання щодо закінчення психоаналізу</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мовчання і оніміння психоаналітика</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позасвідома фантазія і позасвідома інтерсуб’єктивність</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 xml:space="preserve">У </w:t>
      </w:r>
      <w:r>
        <w:rPr>
          <w:rStyle w:val="Немає"/>
          <w:rFonts w:ascii="Times New Roman" w:hAnsi="Times New Roman" w:hint="default"/>
          <w:b w:val="1"/>
          <w:bCs w:val="1"/>
          <w:sz w:val="28"/>
          <w:szCs w:val="28"/>
          <w:shd w:val="clear" w:color="auto" w:fill="ffffff"/>
          <w:rtl w:val="0"/>
          <w:lang w:val="ru-RU"/>
        </w:rPr>
        <w:t>висновках</w:t>
      </w:r>
      <w:r>
        <w:rPr>
          <w:rStyle w:val="Немає"/>
          <w:rFonts w:ascii="Times New Roman" w:hAnsi="Times New Roman" w:hint="default"/>
          <w:sz w:val="28"/>
          <w:szCs w:val="28"/>
          <w:shd w:val="clear" w:color="auto" w:fill="ffffff"/>
          <w:rtl w:val="0"/>
          <w:lang w:val="ru-RU"/>
        </w:rPr>
        <w:t xml:space="preserve"> узагальнено</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що позасвідоме психоаналітика та феноменологія його прояву аналітичній роботі залишається в постійному фокусі досліджень</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виконаних у різних психоаналітичних підходах</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 xml:space="preserve">охоплюючи не лише безпосередню клінічну практику </w:t>
      </w:r>
      <w:r>
        <w:rPr>
          <w:rStyle w:val="Немає"/>
          <w:rFonts w:ascii="Times New Roman" w:hAnsi="Times New Roman"/>
          <w:sz w:val="28"/>
          <w:szCs w:val="28"/>
          <w:shd w:val="clear" w:color="auto" w:fill="ffffff"/>
          <w:rtl w:val="0"/>
          <w:lang w:val="ru-RU"/>
        </w:rPr>
        <w:t>(</w:t>
      </w:r>
      <w:r>
        <w:rPr>
          <w:rStyle w:val="Немає"/>
          <w:rFonts w:ascii="Times New Roman" w:hAnsi="Times New Roman" w:hint="default"/>
          <w:sz w:val="28"/>
          <w:szCs w:val="28"/>
          <w:shd w:val="clear" w:color="auto" w:fill="ffffff"/>
          <w:rtl w:val="0"/>
          <w:lang w:val="ru-RU"/>
        </w:rPr>
        <w:t>в тому числі зі специфічними категоріями аналізантів</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але й тренінгову підготовку кандидатів і супервізорську оцінку</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Класична та лаканівська школи більшою мірою зосереджені на дослідженні контрперенесення</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британська школа — ревері та несвідомої фантазії</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інтерсуб’єктивісти зацікавлені у дослідженні можливості і здатності психоаналітика використовувати своє позасвідоме у створенні особливої інтерсуб’єктивної реальності між ним і аналізантом</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Єдність у поглядах на позасвідоме психоаналітика відзначено в ідеях про його чутливість</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про діагностичну цінність переживань</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що виникають на сесіях</w:t>
      </w:r>
      <w:r>
        <w:rPr>
          <w:rStyle w:val="Немає"/>
          <w:rFonts w:ascii="Times New Roman" w:hAnsi="Times New Roman"/>
          <w:sz w:val="28"/>
          <w:szCs w:val="28"/>
          <w:shd w:val="clear" w:color="auto" w:fill="ffffff"/>
          <w:rtl w:val="0"/>
          <w:lang w:val="ru-RU"/>
        </w:rPr>
        <w:t xml:space="preserve">, </w:t>
      </w:r>
      <w:r>
        <w:rPr>
          <w:rStyle w:val="Немає"/>
          <w:rFonts w:ascii="Times New Roman" w:hAnsi="Times New Roman" w:hint="default"/>
          <w:sz w:val="28"/>
          <w:szCs w:val="28"/>
          <w:shd w:val="clear" w:color="auto" w:fill="ffffff"/>
          <w:rtl w:val="0"/>
          <w:lang w:val="ru-RU"/>
        </w:rPr>
        <w:t>а також про небезпеку в нехтуванні впливом власного позасвідомого на психоаналітичний процес</w:t>
      </w:r>
      <w:r>
        <w:rPr>
          <w:rStyle w:val="Немає"/>
          <w:rFonts w:ascii="Times New Roman" w:hAnsi="Times New Roman"/>
          <w:sz w:val="28"/>
          <w:szCs w:val="28"/>
          <w:shd w:val="clear" w:color="auto" w:fill="ffffff"/>
          <w:rtl w:val="0"/>
          <w:lang w:val="ru-RU"/>
        </w:rPr>
        <w:t>.</w:t>
      </w:r>
    </w:p>
    <w:p>
      <w:pPr>
        <w:pStyle w:val="Стандартний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ind w:firstLine="709"/>
        <w:jc w:val="both"/>
        <w:rPr>
          <w:rStyle w:val="Немає"/>
          <w:rFonts w:ascii="Times New Roman" w:cs="Times New Roman" w:hAnsi="Times New Roman" w:eastAsia="Times New Roman"/>
          <w:i w:val="1"/>
          <w:iCs w:val="1"/>
          <w:sz w:val="28"/>
          <w:szCs w:val="28"/>
          <w:shd w:val="clear" w:color="auto" w:fill="ffffff"/>
        </w:rPr>
      </w:pPr>
      <w:r>
        <w:rPr>
          <w:rStyle w:val="Немає"/>
          <w:rFonts w:ascii="Times New Roman" w:hAnsi="Times New Roman" w:hint="default"/>
          <w:b w:val="1"/>
          <w:bCs w:val="1"/>
          <w:i w:val="1"/>
          <w:iCs w:val="1"/>
          <w:sz w:val="28"/>
          <w:szCs w:val="28"/>
          <w:shd w:val="clear" w:color="auto" w:fill="ffffff"/>
          <w:rtl w:val="0"/>
          <w:lang w:val="ru-RU"/>
        </w:rPr>
        <w:t>Ключові слова</w:t>
      </w:r>
      <w:r>
        <w:rPr>
          <w:rStyle w:val="Немає"/>
          <w:rFonts w:ascii="Times New Roman" w:hAnsi="Times New Roman"/>
          <w:b w:val="1"/>
          <w:bCs w:val="1"/>
          <w:i w:val="1"/>
          <w:iCs w:val="1"/>
          <w:sz w:val="28"/>
          <w:szCs w:val="28"/>
          <w:shd w:val="clear" w:color="auto" w:fill="ffffff"/>
          <w:rtl w:val="0"/>
          <w:lang w:val="ru-RU"/>
        </w:rPr>
        <w:t>:</w:t>
      </w:r>
      <w:r>
        <w:rPr>
          <w:rStyle w:val="Немає"/>
          <w:rFonts w:ascii="Times New Roman" w:hAnsi="Times New Roman" w:hint="default"/>
          <w:i w:val="1"/>
          <w:iCs w:val="1"/>
          <w:sz w:val="28"/>
          <w:szCs w:val="28"/>
          <w:shd w:val="clear" w:color="auto" w:fill="ffffff"/>
          <w:rtl w:val="0"/>
          <w:lang w:val="ru-RU"/>
        </w:rPr>
        <w:t xml:space="preserve"> емпатія</w:t>
      </w:r>
      <w:r>
        <w:rPr>
          <w:rStyle w:val="Немає"/>
          <w:rFonts w:ascii="Times New Roman" w:hAnsi="Times New Roman"/>
          <w:i w:val="1"/>
          <w:iCs w:val="1"/>
          <w:sz w:val="28"/>
          <w:szCs w:val="28"/>
          <w:shd w:val="clear" w:color="auto" w:fill="ffffff"/>
          <w:rtl w:val="0"/>
          <w:lang w:val="ru-RU"/>
        </w:rPr>
        <w:t xml:space="preserve">, </w:t>
      </w:r>
      <w:r>
        <w:rPr>
          <w:rStyle w:val="Немає"/>
          <w:rFonts w:ascii="Times New Roman" w:hAnsi="Times New Roman" w:hint="default"/>
          <w:i w:val="1"/>
          <w:iCs w:val="1"/>
          <w:sz w:val="28"/>
          <w:szCs w:val="28"/>
          <w:shd w:val="clear" w:color="auto" w:fill="ffffff"/>
          <w:rtl w:val="0"/>
          <w:lang w:val="ru-RU"/>
        </w:rPr>
        <w:t>контрперенесення</w:t>
      </w:r>
      <w:r>
        <w:rPr>
          <w:rStyle w:val="Немає"/>
          <w:rFonts w:ascii="Times New Roman" w:hAnsi="Times New Roman"/>
          <w:i w:val="1"/>
          <w:iCs w:val="1"/>
          <w:sz w:val="28"/>
          <w:szCs w:val="28"/>
          <w:shd w:val="clear" w:color="auto" w:fill="ffffff"/>
          <w:rtl w:val="0"/>
          <w:lang w:val="ru-RU"/>
        </w:rPr>
        <w:t xml:space="preserve">, </w:t>
      </w:r>
      <w:r>
        <w:rPr>
          <w:rStyle w:val="Немає"/>
          <w:rFonts w:ascii="Times New Roman" w:hAnsi="Times New Roman" w:hint="default"/>
          <w:i w:val="1"/>
          <w:iCs w:val="1"/>
          <w:sz w:val="28"/>
          <w:szCs w:val="28"/>
          <w:shd w:val="clear" w:color="auto" w:fill="ffffff"/>
          <w:rtl w:val="0"/>
          <w:lang w:val="ru-RU"/>
        </w:rPr>
        <w:t>несвідоме</w:t>
      </w:r>
      <w:r>
        <w:rPr>
          <w:rStyle w:val="Немає"/>
          <w:rFonts w:ascii="Times New Roman" w:hAnsi="Times New Roman"/>
          <w:i w:val="1"/>
          <w:iCs w:val="1"/>
          <w:sz w:val="28"/>
          <w:szCs w:val="28"/>
          <w:shd w:val="clear" w:color="auto" w:fill="ffffff"/>
          <w:rtl w:val="0"/>
          <w:lang w:val="ru-RU"/>
        </w:rPr>
        <w:t xml:space="preserve">, </w:t>
      </w:r>
      <w:r>
        <w:rPr>
          <w:rStyle w:val="Немає"/>
          <w:rFonts w:ascii="Times New Roman" w:hAnsi="Times New Roman" w:hint="default"/>
          <w:i w:val="1"/>
          <w:iCs w:val="1"/>
          <w:sz w:val="28"/>
          <w:szCs w:val="28"/>
          <w:shd w:val="clear" w:color="auto" w:fill="ffffff"/>
          <w:rtl w:val="0"/>
          <w:lang w:val="ru-RU"/>
        </w:rPr>
        <w:t>позасвідома комунікація</w:t>
      </w:r>
      <w:r>
        <w:rPr>
          <w:rStyle w:val="Немає"/>
          <w:rFonts w:ascii="Times New Roman" w:hAnsi="Times New Roman"/>
          <w:i w:val="1"/>
          <w:iCs w:val="1"/>
          <w:sz w:val="28"/>
          <w:szCs w:val="28"/>
          <w:shd w:val="clear" w:color="auto" w:fill="ffffff"/>
          <w:rtl w:val="0"/>
          <w:lang w:val="ru-RU"/>
        </w:rPr>
        <w:t xml:space="preserve">, </w:t>
      </w:r>
      <w:r>
        <w:rPr>
          <w:rStyle w:val="Немає"/>
          <w:rFonts w:ascii="Times New Roman" w:hAnsi="Times New Roman" w:hint="default"/>
          <w:i w:val="1"/>
          <w:iCs w:val="1"/>
          <w:sz w:val="28"/>
          <w:szCs w:val="28"/>
          <w:shd w:val="clear" w:color="auto" w:fill="ffffff"/>
          <w:rtl w:val="0"/>
          <w:lang w:val="ru-RU"/>
        </w:rPr>
        <w:t>позасвідоме</w:t>
      </w:r>
      <w:r>
        <w:rPr>
          <w:rStyle w:val="Немає"/>
          <w:rFonts w:ascii="Times New Roman" w:hAnsi="Times New Roman"/>
          <w:i w:val="1"/>
          <w:iCs w:val="1"/>
          <w:sz w:val="28"/>
          <w:szCs w:val="28"/>
          <w:shd w:val="clear" w:color="auto" w:fill="ffffff"/>
          <w:rtl w:val="0"/>
          <w:lang w:val="ru-RU"/>
        </w:rPr>
        <w:t xml:space="preserve">, </w:t>
      </w:r>
      <w:r>
        <w:rPr>
          <w:rStyle w:val="Немає"/>
          <w:rFonts w:ascii="Times New Roman" w:hAnsi="Times New Roman" w:hint="default"/>
          <w:i w:val="1"/>
          <w:iCs w:val="1"/>
          <w:sz w:val="28"/>
          <w:szCs w:val="28"/>
          <w:shd w:val="clear" w:color="auto" w:fill="ffffff"/>
          <w:rtl w:val="0"/>
          <w:lang w:val="ru-RU"/>
        </w:rPr>
        <w:t>психоаналіз</w:t>
      </w:r>
      <w:r>
        <w:rPr>
          <w:rStyle w:val="Немає"/>
          <w:rFonts w:ascii="Times New Roman" w:hAnsi="Times New Roman"/>
          <w:i w:val="1"/>
          <w:iCs w:val="1"/>
          <w:sz w:val="28"/>
          <w:szCs w:val="28"/>
          <w:shd w:val="clear" w:color="auto" w:fill="ffffff"/>
          <w:rtl w:val="0"/>
          <w:lang w:val="ru-RU"/>
        </w:rPr>
        <w:t xml:space="preserve">, </w:t>
      </w:r>
      <w:r>
        <w:rPr>
          <w:rStyle w:val="Немає"/>
          <w:rFonts w:ascii="Times New Roman" w:hAnsi="Times New Roman" w:hint="default"/>
          <w:i w:val="1"/>
          <w:iCs w:val="1"/>
          <w:sz w:val="28"/>
          <w:szCs w:val="28"/>
          <w:shd w:val="clear" w:color="auto" w:fill="ffffff"/>
          <w:rtl w:val="0"/>
          <w:lang w:val="ru-RU"/>
        </w:rPr>
        <w:t>ревері</w:t>
      </w:r>
      <w:r>
        <w:rPr>
          <w:rStyle w:val="Немає"/>
          <w:rFonts w:ascii="Times New Roman" w:hAnsi="Times New Roman"/>
          <w:i w:val="1"/>
          <w:iCs w:val="1"/>
          <w:sz w:val="28"/>
          <w:szCs w:val="28"/>
          <w:shd w:val="clear" w:color="auto" w:fill="ffffff"/>
          <w:rtl w:val="0"/>
          <w:lang w:val="ru-RU"/>
        </w:rPr>
        <w:t xml:space="preserve">, </w:t>
      </w:r>
      <w:r>
        <w:rPr>
          <w:rStyle w:val="Немає"/>
          <w:rFonts w:ascii="Times New Roman" w:hAnsi="Times New Roman" w:hint="default"/>
          <w:i w:val="1"/>
          <w:iCs w:val="1"/>
          <w:sz w:val="28"/>
          <w:szCs w:val="28"/>
          <w:shd w:val="clear" w:color="auto" w:fill="ffffff"/>
          <w:rtl w:val="0"/>
          <w:lang w:val="ru-RU"/>
        </w:rPr>
        <w:t>сприймання</w:t>
      </w:r>
      <w:r>
        <w:rPr>
          <w:rStyle w:val="Немає"/>
          <w:rFonts w:ascii="Times New Roman" w:hAnsi="Times New Roman"/>
          <w:i w:val="1"/>
          <w:iCs w:val="1"/>
          <w:sz w:val="28"/>
          <w:szCs w:val="28"/>
          <w:shd w:val="clear" w:color="auto" w:fill="ffffff"/>
          <w:rtl w:val="0"/>
          <w:lang w:val="ru-RU"/>
        </w:rPr>
        <w:t>.</w:t>
      </w:r>
    </w:p>
    <w:p>
      <w:pPr>
        <w:pStyle w:val="Стандартний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ind w:firstLine="709"/>
        <w:jc w:val="both"/>
        <w:rPr>
          <w:rStyle w:val="Немає"/>
          <w:rFonts w:ascii="Times New Roman" w:cs="Times New Roman" w:hAnsi="Times New Roman" w:eastAsia="Times New Roman"/>
          <w:i w:val="1"/>
          <w:iCs w:val="1"/>
          <w:sz w:val="28"/>
          <w:szCs w:val="28"/>
          <w:shd w:val="clear" w:color="auto" w:fill="ffffff"/>
        </w:rPr>
      </w:pPr>
    </w:p>
    <w:p>
      <w:pPr>
        <w:pStyle w:val="Normal.0"/>
        <w:tabs>
          <w:tab w:val="left" w:pos="720"/>
          <w:tab w:val="left" w:pos="1035"/>
        </w:tabs>
        <w:spacing w:line="360" w:lineRule="auto"/>
        <w:ind w:firstLine="709"/>
        <w:jc w:val="center"/>
        <w:rPr>
          <w:rStyle w:val="Немає"/>
          <w:b w:val="1"/>
          <w:bCs w:val="1"/>
          <w:caps w:val="1"/>
          <w:sz w:val="28"/>
          <w:szCs w:val="28"/>
        </w:rPr>
      </w:pPr>
      <w:r>
        <w:rPr>
          <w:rStyle w:val="Немає"/>
          <w:b w:val="1"/>
          <w:bCs w:val="1"/>
          <w:caps w:val="1"/>
          <w:sz w:val="28"/>
          <w:szCs w:val="28"/>
          <w:rtl w:val="0"/>
          <w:lang w:val="ru-RU"/>
        </w:rPr>
        <w:t xml:space="preserve">Unconsciousness of psychoanalyst </w:t>
      </w:r>
    </w:p>
    <w:p>
      <w:pPr>
        <w:pStyle w:val="Normal.0"/>
        <w:tabs>
          <w:tab w:val="left" w:pos="720"/>
          <w:tab w:val="left" w:pos="1035"/>
        </w:tabs>
        <w:spacing w:line="360" w:lineRule="auto"/>
        <w:ind w:firstLine="709"/>
        <w:jc w:val="center"/>
        <w:rPr>
          <w:rStyle w:val="Немає"/>
          <w:b w:val="1"/>
          <w:bCs w:val="1"/>
          <w:caps w:val="1"/>
          <w:sz w:val="28"/>
          <w:szCs w:val="28"/>
        </w:rPr>
      </w:pPr>
      <w:r>
        <w:rPr>
          <w:rStyle w:val="Немає"/>
          <w:b w:val="1"/>
          <w:bCs w:val="1"/>
          <w:caps w:val="1"/>
          <w:sz w:val="28"/>
          <w:szCs w:val="28"/>
          <w:rtl w:val="0"/>
          <w:lang w:val="ru-RU"/>
        </w:rPr>
        <w:t xml:space="preserve">as an object of empirical studies </w:t>
      </w:r>
    </w:p>
    <w:p>
      <w:pPr>
        <w:pStyle w:val="Normal.0"/>
        <w:tabs>
          <w:tab w:val="left" w:pos="720"/>
          <w:tab w:val="left" w:pos="1035"/>
        </w:tabs>
        <w:spacing w:line="360" w:lineRule="auto"/>
        <w:ind w:firstLine="709"/>
        <w:jc w:val="center"/>
        <w:rPr>
          <w:rStyle w:val="Немає"/>
          <w:b w:val="1"/>
          <w:bCs w:val="1"/>
          <w:sz w:val="28"/>
          <w:szCs w:val="28"/>
        </w:rPr>
      </w:pPr>
      <w:r>
        <w:rPr>
          <w:rStyle w:val="Немає"/>
          <w:b w:val="1"/>
          <w:bCs w:val="1"/>
          <w:sz w:val="28"/>
          <w:szCs w:val="28"/>
          <w:rtl w:val="0"/>
          <w:lang w:val="ru-RU"/>
        </w:rPr>
        <w:t>(analysis of articles from Scopus list during first half of 2017)</w:t>
      </w:r>
    </w:p>
    <w:p>
      <w:pPr>
        <w:pStyle w:val="Normal.0"/>
        <w:tabs>
          <w:tab w:val="left" w:pos="720"/>
          <w:tab w:val="left" w:pos="1035"/>
        </w:tabs>
        <w:spacing w:line="360" w:lineRule="auto"/>
        <w:ind w:firstLine="709"/>
        <w:jc w:val="center"/>
        <w:rPr>
          <w:rStyle w:val="Немає"/>
          <w:b w:val="1"/>
          <w:bCs w:val="1"/>
          <w:sz w:val="28"/>
          <w:szCs w:val="28"/>
        </w:rPr>
      </w:pPr>
    </w:p>
    <w:p>
      <w:pPr>
        <w:pStyle w:val="Normal.0"/>
        <w:tabs>
          <w:tab w:val="left" w:pos="720"/>
          <w:tab w:val="left" w:pos="1035"/>
        </w:tabs>
        <w:spacing w:line="360" w:lineRule="auto"/>
        <w:ind w:firstLine="709"/>
        <w:jc w:val="center"/>
        <w:rPr>
          <w:rStyle w:val="Немає"/>
          <w:b w:val="1"/>
          <w:bCs w:val="1"/>
          <w:sz w:val="28"/>
          <w:szCs w:val="28"/>
        </w:rPr>
      </w:pPr>
      <w:r>
        <w:rPr>
          <w:rStyle w:val="Немає"/>
          <w:b w:val="1"/>
          <w:bCs w:val="1"/>
          <w:sz w:val="28"/>
          <w:szCs w:val="28"/>
          <w:rtl w:val="0"/>
          <w:lang w:val="ru-RU"/>
        </w:rPr>
        <w:t>Velykodna Mariana Serhiivna,</w:t>
      </w:r>
    </w:p>
    <w:p>
      <w:pPr>
        <w:pStyle w:val="Normal.0"/>
        <w:tabs>
          <w:tab w:val="left" w:pos="720"/>
          <w:tab w:val="left" w:pos="1035"/>
        </w:tabs>
        <w:spacing w:line="360" w:lineRule="auto"/>
        <w:ind w:firstLine="709"/>
        <w:jc w:val="center"/>
        <w:rPr>
          <w:rStyle w:val="Немає"/>
          <w:sz w:val="28"/>
          <w:szCs w:val="28"/>
        </w:rPr>
      </w:pPr>
      <w:r>
        <w:rPr>
          <w:rStyle w:val="Немає"/>
          <w:sz w:val="28"/>
          <w:szCs w:val="28"/>
          <w:rtl w:val="0"/>
          <w:lang w:val="ru-RU"/>
        </w:rPr>
        <w:t xml:space="preserve">PhD in psychology, clinical psychologist, </w:t>
      </w:r>
    </w:p>
    <w:p>
      <w:pPr>
        <w:pStyle w:val="Normal.0"/>
        <w:tabs>
          <w:tab w:val="left" w:pos="720"/>
          <w:tab w:val="left" w:pos="1035"/>
        </w:tabs>
        <w:spacing w:line="360" w:lineRule="auto"/>
        <w:ind w:firstLine="709"/>
        <w:jc w:val="center"/>
        <w:rPr>
          <w:rStyle w:val="Немає"/>
          <w:sz w:val="28"/>
          <w:szCs w:val="28"/>
        </w:rPr>
      </w:pPr>
      <w:r>
        <w:rPr>
          <w:rStyle w:val="Немає"/>
          <w:sz w:val="28"/>
          <w:szCs w:val="28"/>
          <w:rtl w:val="0"/>
          <w:lang w:val="ru-RU"/>
        </w:rPr>
        <w:t>psychoanalyst certified by UAP-ECPP-Ukraine,</w:t>
      </w:r>
    </w:p>
    <w:p>
      <w:pPr>
        <w:pStyle w:val="Normal.0"/>
        <w:tabs>
          <w:tab w:val="left" w:pos="720"/>
          <w:tab w:val="left" w:pos="1035"/>
        </w:tabs>
        <w:spacing w:line="360" w:lineRule="auto"/>
        <w:ind w:firstLine="709"/>
        <w:jc w:val="center"/>
        <w:rPr>
          <w:rStyle w:val="Немає"/>
          <w:sz w:val="28"/>
          <w:szCs w:val="28"/>
        </w:rPr>
      </w:pPr>
      <w:r>
        <w:rPr>
          <w:rStyle w:val="Немає"/>
          <w:sz w:val="28"/>
          <w:szCs w:val="28"/>
          <w:rtl w:val="0"/>
          <w:lang w:val="ru-RU"/>
        </w:rPr>
        <w:t>senior lecturer in Department of practical psychology</w:t>
      </w:r>
    </w:p>
    <w:p>
      <w:pPr>
        <w:pStyle w:val="Normal.0"/>
        <w:tabs>
          <w:tab w:val="left" w:pos="720"/>
          <w:tab w:val="left" w:pos="1035"/>
        </w:tabs>
        <w:spacing w:line="360" w:lineRule="auto"/>
        <w:ind w:firstLine="709"/>
        <w:jc w:val="center"/>
        <w:rPr>
          <w:rStyle w:val="Немає"/>
          <w:i w:val="1"/>
          <w:iCs w:val="1"/>
          <w:sz w:val="28"/>
          <w:szCs w:val="28"/>
        </w:rPr>
      </w:pPr>
      <w:r>
        <w:rPr>
          <w:rStyle w:val="Немає"/>
          <w:i w:val="1"/>
          <w:iCs w:val="1"/>
          <w:sz w:val="28"/>
          <w:szCs w:val="28"/>
          <w:rtl w:val="0"/>
          <w:lang w:val="ru-RU"/>
        </w:rPr>
        <w:t>Kryvyi Rih state pedagogical university</w:t>
      </w:r>
    </w:p>
    <w:p>
      <w:pPr>
        <w:pStyle w:val="Normal.0"/>
        <w:spacing w:line="360" w:lineRule="auto"/>
        <w:ind w:firstLine="454"/>
        <w:jc w:val="center"/>
        <w:rPr>
          <w:rStyle w:val="Немає"/>
          <w:i w:val="1"/>
          <w:iCs w:val="1"/>
          <w:sz w:val="28"/>
          <w:szCs w:val="28"/>
        </w:rPr>
      </w:pPr>
      <w:r>
        <w:rPr>
          <w:rStyle w:val="Немає"/>
          <w:i w:val="1"/>
          <w:iCs w:val="1"/>
          <w:sz w:val="28"/>
          <w:szCs w:val="28"/>
          <w:rtl w:val="0"/>
          <w:lang w:val="ru-RU"/>
        </w:rPr>
        <w:t>velykodna@kdpu.edu.ua</w:t>
      </w:r>
    </w:p>
    <w:p>
      <w:pPr>
        <w:pStyle w:val="Стандартний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360" w:lineRule="auto"/>
        <w:jc w:val="center"/>
        <w:rPr>
          <w:rStyle w:val="Немає"/>
          <w:rFonts w:ascii="Times New Roman" w:cs="Times New Roman" w:hAnsi="Times New Roman" w:eastAsia="Times New Roman"/>
          <w:i w:val="1"/>
          <w:iCs w:val="1"/>
          <w:color w:val="000000"/>
          <w:sz w:val="28"/>
          <w:szCs w:val="28"/>
          <w:u w:color="000000"/>
          <w:shd w:val="clear" w:color="auto" w:fill="ffffff"/>
        </w:rPr>
      </w:pPr>
      <w:r>
        <w:rPr>
          <w:rStyle w:val="Немає"/>
          <w:rFonts w:ascii="Times New Roman" w:hAnsi="Times New Roman"/>
          <w:i w:val="1"/>
          <w:iCs w:val="1"/>
          <w:caps w:val="1"/>
          <w:color w:val="000000"/>
          <w:sz w:val="28"/>
          <w:szCs w:val="28"/>
          <w:u w:color="000000"/>
          <w:shd w:val="clear" w:color="auto" w:fill="ffffff"/>
          <w:rtl w:val="0"/>
          <w:lang w:val="ru-RU"/>
        </w:rPr>
        <w:t>Orcid</w:t>
      </w:r>
      <w:r>
        <w:rPr>
          <w:rStyle w:val="Немає"/>
          <w:rFonts w:ascii="Times New Roman" w:hAnsi="Times New Roman"/>
          <w:i w:val="1"/>
          <w:iCs w:val="1"/>
          <w:color w:val="000000"/>
          <w:sz w:val="28"/>
          <w:szCs w:val="28"/>
          <w:u w:color="000000"/>
          <w:shd w:val="clear" w:color="auto" w:fill="ffffff"/>
          <w:rtl w:val="0"/>
          <w:lang w:val="ru-RU"/>
        </w:rPr>
        <w:t xml:space="preserve">: </w:t>
      </w:r>
      <w:r>
        <w:rPr>
          <w:rStyle w:val="Hyperlink.0"/>
        </w:rPr>
        <w:fldChar w:fldCharType="begin" w:fldLock="0"/>
      </w:r>
      <w:r>
        <w:rPr>
          <w:rStyle w:val="Hyperlink.0"/>
        </w:rPr>
        <w:instrText xml:space="preserve"> HYPERLINK "https://orcid.org/0000-0001-6269-793X"</w:instrText>
      </w:r>
      <w:r>
        <w:rPr>
          <w:rStyle w:val="Hyperlink.0"/>
        </w:rPr>
        <w:fldChar w:fldCharType="separate" w:fldLock="0"/>
      </w:r>
      <w:r>
        <w:rPr>
          <w:rStyle w:val="Hyperlink.0"/>
          <w:rtl w:val="0"/>
          <w:lang w:val="ru-RU"/>
        </w:rPr>
        <w:t>0000-0001-6269-793X</w:t>
      </w:r>
      <w:r>
        <w:rPr/>
        <w:fldChar w:fldCharType="end" w:fldLock="0"/>
      </w:r>
    </w:p>
    <w:p>
      <w:pPr>
        <w:pStyle w:val="Normal.0"/>
        <w:tabs>
          <w:tab w:val="left" w:pos="720"/>
          <w:tab w:val="left" w:pos="1035"/>
        </w:tabs>
        <w:spacing w:line="360" w:lineRule="auto"/>
        <w:ind w:firstLine="709"/>
        <w:jc w:val="center"/>
        <w:rPr>
          <w:rStyle w:val="Немає"/>
          <w:i w:val="1"/>
          <w:iCs w:val="1"/>
          <w:sz w:val="28"/>
          <w:szCs w:val="28"/>
        </w:rPr>
      </w:pPr>
    </w:p>
    <w:p>
      <w:pPr>
        <w:pStyle w:val="Normal.0"/>
        <w:tabs>
          <w:tab w:val="left" w:pos="720"/>
          <w:tab w:val="left" w:pos="1035"/>
        </w:tabs>
        <w:spacing w:line="360" w:lineRule="auto"/>
        <w:ind w:firstLine="709"/>
        <w:jc w:val="both"/>
        <w:rPr>
          <w:rStyle w:val="Немає"/>
          <w:sz w:val="28"/>
          <w:szCs w:val="28"/>
        </w:rPr>
      </w:pPr>
      <w:r>
        <w:rPr>
          <w:rStyle w:val="Немає"/>
          <w:sz w:val="28"/>
          <w:szCs w:val="28"/>
          <w:rtl w:val="0"/>
          <w:lang w:val="ru-RU"/>
        </w:rPr>
        <w:t xml:space="preserve">The </w:t>
      </w:r>
      <w:r>
        <w:rPr>
          <w:rStyle w:val="Немає"/>
          <w:b w:val="1"/>
          <w:bCs w:val="1"/>
          <w:sz w:val="28"/>
          <w:szCs w:val="28"/>
          <w:rtl w:val="0"/>
          <w:lang w:val="ru-RU"/>
        </w:rPr>
        <w:t>purpose</w:t>
      </w:r>
      <w:r>
        <w:rPr>
          <w:rStyle w:val="Немає"/>
          <w:sz w:val="28"/>
          <w:szCs w:val="28"/>
          <w:rtl w:val="0"/>
          <w:lang w:val="ru-RU"/>
        </w:rPr>
        <w:t xml:space="preserve"> of this work was to explore tendencies in modern meaning of term </w:t>
      </w:r>
      <w:r>
        <w:rPr>
          <w:rStyle w:val="Немає"/>
          <w:sz w:val="28"/>
          <w:szCs w:val="28"/>
          <w:rtl w:val="0"/>
          <w:lang w:val="ru-RU"/>
        </w:rPr>
        <w:t>«</w:t>
      </w:r>
      <w:r>
        <w:rPr>
          <w:rStyle w:val="Немає"/>
          <w:sz w:val="28"/>
          <w:szCs w:val="28"/>
          <w:rtl w:val="0"/>
          <w:lang w:val="ru-RU"/>
        </w:rPr>
        <w:t>sychoanalyst</w:t>
      </w:r>
      <w:r>
        <w:rPr>
          <w:rStyle w:val="Немає"/>
          <w:sz w:val="28"/>
          <w:szCs w:val="28"/>
          <w:rtl w:val="0"/>
          <w:lang w:val="ru-RU"/>
        </w:rPr>
        <w:t>’</w:t>
      </w:r>
      <w:r>
        <w:rPr>
          <w:rStyle w:val="Немає"/>
          <w:sz w:val="28"/>
          <w:szCs w:val="28"/>
          <w:rtl w:val="0"/>
          <w:lang w:val="ru-RU"/>
        </w:rPr>
        <w:t>s unconsciousness</w:t>
      </w:r>
      <w:r>
        <w:rPr>
          <w:rStyle w:val="Немає"/>
          <w:sz w:val="28"/>
          <w:szCs w:val="28"/>
          <w:rtl w:val="0"/>
          <w:lang w:val="ru-RU"/>
        </w:rPr>
        <w:t>»</w:t>
      </w:r>
      <w:r>
        <w:rPr>
          <w:rStyle w:val="Немає"/>
          <w:sz w:val="28"/>
          <w:szCs w:val="28"/>
          <w:rtl w:val="0"/>
          <w:lang w:val="ru-RU"/>
        </w:rPr>
        <w:t xml:space="preserve">. The article presents the results of quantitative (by the </w:t>
      </w:r>
      <w:r>
        <w:rPr>
          <w:rStyle w:val="Немає"/>
          <w:b w:val="1"/>
          <w:bCs w:val="1"/>
          <w:sz w:val="28"/>
          <w:szCs w:val="28"/>
          <w:rtl w:val="0"/>
          <w:lang w:val="ru-RU"/>
        </w:rPr>
        <w:t>method</w:t>
      </w:r>
      <w:r>
        <w:rPr>
          <w:rStyle w:val="Немає"/>
          <w:sz w:val="28"/>
          <w:szCs w:val="28"/>
          <w:rtl w:val="0"/>
          <w:lang w:val="ru-RU"/>
        </w:rPr>
        <w:t xml:space="preserve"> of content analysis) and qualitative (by </w:t>
      </w:r>
      <w:r>
        <w:rPr>
          <w:rStyle w:val="Немає"/>
          <w:b w:val="1"/>
          <w:bCs w:val="1"/>
          <w:sz w:val="28"/>
          <w:szCs w:val="28"/>
          <w:rtl w:val="0"/>
          <w:lang w:val="ru-RU"/>
        </w:rPr>
        <w:t>methods</w:t>
      </w:r>
      <w:r>
        <w:rPr>
          <w:rStyle w:val="Немає"/>
          <w:sz w:val="28"/>
          <w:szCs w:val="28"/>
          <w:rtl w:val="0"/>
          <w:lang w:val="ru-RU"/>
        </w:rPr>
        <w:t xml:space="preserve"> of generalization and systematization) analysis of articles devoted to various aspects of the study on the topic of psychoanalyst</w:t>
      </w:r>
      <w:r>
        <w:rPr>
          <w:rStyle w:val="Немає"/>
          <w:sz w:val="28"/>
          <w:szCs w:val="28"/>
          <w:rtl w:val="0"/>
          <w:lang w:val="ru-RU"/>
        </w:rPr>
        <w:t>’</w:t>
      </w:r>
      <w:r>
        <w:rPr>
          <w:rStyle w:val="Немає"/>
          <w:sz w:val="28"/>
          <w:szCs w:val="28"/>
          <w:rtl w:val="0"/>
          <w:lang w:val="ru-RU"/>
        </w:rPr>
        <w:t>s unconsciousness, published in the professional psychoanalytic journals from the Scopus list during the first half of 2017. According to them, out of 447 articles in 22 journals, 17 papers were discovered that contain the results of empirical research on the phenomenology of the functioning and manifestation of psychoanalyst</w:t>
      </w:r>
      <w:r>
        <w:rPr>
          <w:rStyle w:val="Немає"/>
          <w:sz w:val="28"/>
          <w:szCs w:val="28"/>
          <w:rtl w:val="0"/>
          <w:lang w:val="ru-RU"/>
        </w:rPr>
        <w:t>’</w:t>
      </w:r>
      <w:r>
        <w:rPr>
          <w:rStyle w:val="Немає"/>
          <w:sz w:val="28"/>
          <w:szCs w:val="28"/>
          <w:rtl w:val="0"/>
          <w:lang w:val="ru-RU"/>
        </w:rPr>
        <w:t xml:space="preserve">s unconsciousness. As </w:t>
      </w:r>
      <w:r>
        <w:rPr>
          <w:rStyle w:val="Немає"/>
          <w:b w:val="1"/>
          <w:bCs w:val="1"/>
          <w:sz w:val="28"/>
          <w:szCs w:val="28"/>
          <w:rtl w:val="0"/>
          <w:lang w:val="ru-RU"/>
        </w:rPr>
        <w:t>a result</w:t>
      </w:r>
      <w:r>
        <w:rPr>
          <w:rStyle w:val="Немає"/>
          <w:sz w:val="28"/>
          <w:szCs w:val="28"/>
          <w:rtl w:val="0"/>
          <w:lang w:val="ru-RU"/>
        </w:rPr>
        <w:t xml:space="preserve">, mostly the empirical part of them is based on clinical cases and interviews with psychoanalysts, training analysts and supervisors. In them, in particular, we discovered three general groups of key concepts that are the most relevant subjects of study during the specified period: countertransference, reverie and unconscious communication. A brief overview of the introduced categories in each group is described, for example: transference-countertransference matrix, narcissistic needs of the psychoanalyst, analytic eroticism, experiences regarding to the end of psychoanalysis, silence and numbness of psychoanalysts, unconscious fantasy and unconscious intersubjectivity. The </w:t>
      </w:r>
      <w:r>
        <w:rPr>
          <w:rStyle w:val="Немає"/>
          <w:b w:val="1"/>
          <w:bCs w:val="1"/>
          <w:sz w:val="28"/>
          <w:szCs w:val="28"/>
          <w:rtl w:val="0"/>
          <w:lang w:val="ru-RU"/>
        </w:rPr>
        <w:t>conclusions</w:t>
      </w:r>
      <w:r>
        <w:rPr>
          <w:rStyle w:val="Немає"/>
          <w:sz w:val="28"/>
          <w:szCs w:val="28"/>
          <w:rtl w:val="0"/>
          <w:lang w:val="ru-RU"/>
        </w:rPr>
        <w:t xml:space="preserve"> generalize that the psychoanalyst</w:t>
      </w:r>
      <w:r>
        <w:rPr>
          <w:rStyle w:val="Немає"/>
          <w:sz w:val="28"/>
          <w:szCs w:val="28"/>
          <w:rtl w:val="0"/>
          <w:lang w:val="ru-RU"/>
        </w:rPr>
        <w:t>’</w:t>
      </w:r>
      <w:r>
        <w:rPr>
          <w:rStyle w:val="Немає"/>
          <w:sz w:val="28"/>
          <w:szCs w:val="28"/>
          <w:rtl w:val="0"/>
          <w:lang w:val="ru-RU"/>
        </w:rPr>
        <w:t>s unconsciousness and phenomenology of its manifestation in analytical work remains in the constant focus of research carried out in various psychoanalytic approaches, covering not only direct clinical practice (including those with specific categories of analyzers), but also training analysis and supervisor's assessment. The classical and lacanian schools are more focused on the study of countertransference, the British school - the reveries and unconscious imagination, the intersubjectivists are interested in the study on the ability of the psychoanalyst to use his or her unconsciousness in creating a special intersubjective reality between him or her and the analyst. Unity in the views of a psychoanalyst</w:t>
      </w:r>
      <w:r>
        <w:rPr>
          <w:rStyle w:val="Немає"/>
          <w:sz w:val="28"/>
          <w:szCs w:val="28"/>
          <w:rtl w:val="0"/>
          <w:lang w:val="ru-RU"/>
        </w:rPr>
        <w:t>’</w:t>
      </w:r>
      <w:r>
        <w:rPr>
          <w:rStyle w:val="Немає"/>
          <w:sz w:val="28"/>
          <w:szCs w:val="28"/>
          <w:rtl w:val="0"/>
          <w:lang w:val="ru-RU"/>
        </w:rPr>
        <w:t>s unconsciousness is noted in the ideas about its sensitivity, the diagnostic value of the experiences arising in the sessions, as well as the danger of neglecting the influence of his own unconscious on the psychoanalytic process.</w:t>
      </w:r>
    </w:p>
    <w:p>
      <w:pPr>
        <w:pStyle w:val="Normal.0"/>
        <w:tabs>
          <w:tab w:val="left" w:pos="720"/>
          <w:tab w:val="left" w:pos="1035"/>
        </w:tabs>
        <w:spacing w:line="360" w:lineRule="auto"/>
        <w:ind w:firstLine="709"/>
        <w:jc w:val="both"/>
        <w:rPr>
          <w:rStyle w:val="Немає"/>
          <w:i w:val="1"/>
          <w:iCs w:val="1"/>
          <w:sz w:val="28"/>
          <w:szCs w:val="28"/>
        </w:rPr>
      </w:pPr>
      <w:r>
        <w:rPr>
          <w:rStyle w:val="Немає"/>
          <w:b w:val="1"/>
          <w:bCs w:val="1"/>
          <w:i w:val="1"/>
          <w:iCs w:val="1"/>
          <w:sz w:val="28"/>
          <w:szCs w:val="28"/>
          <w:rtl w:val="0"/>
          <w:lang w:val="ru-RU"/>
        </w:rPr>
        <w:t>Key words:</w:t>
      </w:r>
      <w:r>
        <w:rPr>
          <w:rStyle w:val="Немає"/>
          <w:i w:val="1"/>
          <w:iCs w:val="1"/>
          <w:sz w:val="28"/>
          <w:szCs w:val="28"/>
          <w:rtl w:val="0"/>
          <w:lang w:val="ru-RU"/>
        </w:rPr>
        <w:t xml:space="preserve"> empathy, countertransference, unconscious, unconscious communication, unconscious, psychoanalysis, reverie, perception.</w:t>
      </w:r>
    </w:p>
    <w:p>
      <w:pPr>
        <w:pStyle w:val="Normal.0"/>
        <w:tabs>
          <w:tab w:val="left" w:pos="720"/>
          <w:tab w:val="left" w:pos="1035"/>
        </w:tabs>
        <w:spacing w:line="360" w:lineRule="auto"/>
        <w:ind w:firstLine="709"/>
        <w:jc w:val="both"/>
        <w:rPr>
          <w:sz w:val="28"/>
          <w:szCs w:val="28"/>
        </w:rPr>
      </w:pPr>
    </w:p>
    <w:p>
      <w:pPr>
        <w:pStyle w:val="Normal.0"/>
        <w:spacing w:line="360" w:lineRule="auto"/>
        <w:ind w:firstLine="709"/>
        <w:jc w:val="both"/>
        <w:rPr>
          <w:rStyle w:val="Немає"/>
          <w:sz w:val="28"/>
          <w:szCs w:val="28"/>
        </w:rPr>
      </w:pPr>
      <w:r>
        <w:rPr>
          <w:rStyle w:val="Немає"/>
          <w:b w:val="1"/>
          <w:bCs w:val="1"/>
          <w:sz w:val="28"/>
          <w:szCs w:val="28"/>
          <w:rtl w:val="0"/>
          <w:lang w:val="ru-RU"/>
        </w:rPr>
        <w:t>Вступ</w:t>
      </w:r>
      <w:r>
        <w:rPr>
          <w:rStyle w:val="Немає"/>
          <w:sz w:val="28"/>
          <w:szCs w:val="28"/>
          <w:rtl w:val="0"/>
          <w:lang w:val="ru-RU"/>
        </w:rPr>
        <w:t xml:space="preserve">. </w:t>
      </w:r>
      <w:r>
        <w:rPr>
          <w:rStyle w:val="Немає"/>
          <w:sz w:val="28"/>
          <w:szCs w:val="28"/>
          <w:rtl w:val="0"/>
          <w:lang w:val="ru-RU"/>
        </w:rPr>
        <w:t>Позасвідоме психоаналітика та його впливи на хід роботи з суб’єктом цікавить психоаналітиків світу починаючи з самого З</w:t>
      </w:r>
      <w:r>
        <w:rPr>
          <w:rStyle w:val="Немає"/>
          <w:sz w:val="28"/>
          <w:szCs w:val="28"/>
          <w:rtl w:val="0"/>
          <w:lang w:val="ru-RU"/>
        </w:rPr>
        <w:t xml:space="preserve">. </w:t>
      </w:r>
      <w:r>
        <w:rPr>
          <w:rStyle w:val="Немає"/>
          <w:sz w:val="28"/>
          <w:szCs w:val="28"/>
          <w:rtl w:val="0"/>
          <w:lang w:val="ru-RU"/>
        </w:rPr>
        <w:t>Фрейда</w:t>
      </w:r>
      <w:r>
        <w:rPr>
          <w:rStyle w:val="Немає"/>
          <w:sz w:val="28"/>
          <w:szCs w:val="28"/>
          <w:rtl w:val="0"/>
          <w:lang w:val="ru-RU"/>
        </w:rPr>
        <w:t xml:space="preserve">, </w:t>
      </w:r>
      <w:r>
        <w:rPr>
          <w:rStyle w:val="Немає"/>
          <w:sz w:val="28"/>
          <w:szCs w:val="28"/>
          <w:rtl w:val="0"/>
          <w:lang w:val="ru-RU"/>
        </w:rPr>
        <w:t>який не лише розробив струнку теорію позасвідомого</w:t>
      </w:r>
      <w:r>
        <w:rPr>
          <w:rStyle w:val="Немає"/>
          <w:sz w:val="28"/>
          <w:szCs w:val="28"/>
          <w:rtl w:val="0"/>
          <w:lang w:val="ru-RU"/>
        </w:rPr>
        <w:t xml:space="preserve">, </w:t>
      </w:r>
      <w:r>
        <w:rPr>
          <w:rStyle w:val="Немає"/>
          <w:sz w:val="28"/>
          <w:szCs w:val="28"/>
          <w:rtl w:val="0"/>
          <w:lang w:val="ru-RU"/>
        </w:rPr>
        <w:t>але й описав роботу контрперенесення в аналітичному процесі</w:t>
      </w:r>
      <w:r>
        <w:rPr>
          <w:rStyle w:val="Немає"/>
          <w:sz w:val="28"/>
          <w:szCs w:val="28"/>
          <w:rtl w:val="0"/>
          <w:lang w:val="ru-RU"/>
        </w:rPr>
        <w:t xml:space="preserve">. </w:t>
      </w:r>
      <w:r>
        <w:rPr>
          <w:rStyle w:val="Немає"/>
          <w:sz w:val="28"/>
          <w:szCs w:val="28"/>
          <w:rtl w:val="0"/>
          <w:lang w:val="ru-RU"/>
        </w:rPr>
        <w:t>Нині психоаналіз розвинувся в низку окремих шкіл і галузей</w:t>
      </w:r>
      <w:r>
        <w:rPr>
          <w:rStyle w:val="Немає"/>
          <w:sz w:val="28"/>
          <w:szCs w:val="28"/>
          <w:rtl w:val="0"/>
          <w:lang w:val="ru-RU"/>
        </w:rPr>
        <w:t xml:space="preserve">, </w:t>
      </w:r>
      <w:r>
        <w:rPr>
          <w:rStyle w:val="Немає"/>
          <w:sz w:val="28"/>
          <w:szCs w:val="28"/>
          <w:rtl w:val="0"/>
          <w:lang w:val="ru-RU"/>
        </w:rPr>
        <w:t xml:space="preserve">що осмислюють феноменологію психічного у різних </w:t>
      </w:r>
      <w:r>
        <w:rPr>
          <w:rStyle w:val="Немає"/>
          <w:sz w:val="28"/>
          <w:szCs w:val="28"/>
          <w:u w:color="ff0000"/>
          <w:rtl w:val="0"/>
          <w:lang w:val="ru-RU"/>
        </w:rPr>
        <w:t>конц</w:t>
      </w:r>
      <w:r>
        <w:rPr>
          <w:rStyle w:val="Немає"/>
          <w:sz w:val="28"/>
          <w:szCs w:val="28"/>
          <w:u w:color="ff0000"/>
          <w:rtl w:val="0"/>
        </w:rPr>
        <w:t>е</w:t>
      </w:r>
      <w:r>
        <w:rPr>
          <w:rStyle w:val="Немає"/>
          <w:sz w:val="28"/>
          <w:szCs w:val="28"/>
          <w:u w:color="ff0000"/>
          <w:rtl w:val="0"/>
          <w:lang w:val="ru-RU"/>
        </w:rPr>
        <w:t>птуальних</w:t>
      </w:r>
      <w:r>
        <w:rPr>
          <w:rStyle w:val="Немає"/>
          <w:color w:val="ff0000"/>
          <w:sz w:val="28"/>
          <w:szCs w:val="28"/>
          <w:u w:color="ff0000"/>
          <w:rtl w:val="0"/>
          <w:lang w:val="ru-RU"/>
        </w:rPr>
        <w:t xml:space="preserve"> </w:t>
      </w:r>
      <w:r>
        <w:rPr>
          <w:rStyle w:val="Немає"/>
          <w:sz w:val="28"/>
          <w:szCs w:val="28"/>
          <w:rtl w:val="0"/>
          <w:lang w:val="ru-RU"/>
        </w:rPr>
        <w:t>вимірах</w:t>
      </w:r>
      <w:r>
        <w:rPr>
          <w:rStyle w:val="Немає"/>
          <w:sz w:val="28"/>
          <w:szCs w:val="28"/>
          <w:rtl w:val="0"/>
          <w:lang w:val="ru-RU"/>
        </w:rPr>
        <w:t xml:space="preserve">. </w:t>
      </w:r>
      <w:r>
        <w:rPr>
          <w:rStyle w:val="Немає"/>
          <w:sz w:val="28"/>
          <w:szCs w:val="28"/>
          <w:rtl w:val="0"/>
          <w:lang w:val="ru-RU"/>
        </w:rPr>
        <w:t>Перегляду та більш ретельного вивчення зазнає в них і питання функціонування позасвідомого психоаналітика</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b w:val="1"/>
          <w:bCs w:val="1"/>
          <w:sz w:val="28"/>
          <w:szCs w:val="28"/>
          <w:rtl w:val="0"/>
          <w:lang w:val="ru-RU"/>
        </w:rPr>
        <w:t>Теоретичне обґрунтування проблеми</w:t>
      </w:r>
      <w:r>
        <w:rPr>
          <w:rStyle w:val="Немає"/>
          <w:sz w:val="28"/>
          <w:szCs w:val="28"/>
          <w:rtl w:val="0"/>
          <w:lang w:val="ru-RU"/>
        </w:rPr>
        <w:t xml:space="preserve">. </w:t>
      </w:r>
      <w:r>
        <w:rPr>
          <w:rStyle w:val="Немає"/>
          <w:sz w:val="28"/>
          <w:szCs w:val="28"/>
          <w:rtl w:val="0"/>
          <w:lang w:val="ru-RU"/>
        </w:rPr>
        <w:t>Оскільки на сьогодні не існує єдиної інтегрованої теорії позасвідомого психоаналітика</w:t>
      </w:r>
      <w:r>
        <w:rPr>
          <w:rStyle w:val="Немає"/>
          <w:sz w:val="28"/>
          <w:szCs w:val="28"/>
          <w:rtl w:val="0"/>
          <w:lang w:val="ru-RU"/>
        </w:rPr>
        <w:t xml:space="preserve">, </w:t>
      </w:r>
      <w:r>
        <w:rPr>
          <w:rStyle w:val="Немає"/>
          <w:sz w:val="28"/>
          <w:szCs w:val="28"/>
          <w:rtl w:val="0"/>
          <w:lang w:val="ru-RU"/>
        </w:rPr>
        <w:t>важливим є дослідження емпіричних наробків</w:t>
      </w:r>
      <w:r>
        <w:rPr>
          <w:rStyle w:val="Немає"/>
          <w:sz w:val="28"/>
          <w:szCs w:val="28"/>
          <w:rtl w:val="0"/>
          <w:lang w:val="ru-RU"/>
        </w:rPr>
        <w:t xml:space="preserve">, </w:t>
      </w:r>
      <w:r>
        <w:rPr>
          <w:rStyle w:val="Немає"/>
          <w:sz w:val="28"/>
          <w:szCs w:val="28"/>
          <w:rtl w:val="0"/>
          <w:lang w:val="ru-RU"/>
        </w:rPr>
        <w:t>що публікуються з цієї теми</w:t>
      </w:r>
      <w:r>
        <w:rPr>
          <w:rStyle w:val="Немає"/>
          <w:sz w:val="28"/>
          <w:szCs w:val="28"/>
          <w:rtl w:val="0"/>
          <w:lang w:val="ru-RU"/>
        </w:rPr>
        <w:t xml:space="preserve">, </w:t>
      </w:r>
      <w:r>
        <w:rPr>
          <w:rStyle w:val="Немає"/>
          <w:sz w:val="28"/>
          <w:szCs w:val="28"/>
          <w:rtl w:val="0"/>
          <w:lang w:val="ru-RU"/>
        </w:rPr>
        <w:t>що дасть змогу у подальшому здійснити моделювання відзначеного концепту</w:t>
      </w:r>
      <w:r>
        <w:rPr>
          <w:rStyle w:val="Немає"/>
          <w:sz w:val="28"/>
          <w:szCs w:val="28"/>
          <w:rtl w:val="0"/>
          <w:lang w:val="ru-RU"/>
        </w:rPr>
        <w:t xml:space="preserve">. </w:t>
      </w:r>
      <w:r>
        <w:rPr>
          <w:rStyle w:val="Немає"/>
          <w:sz w:val="28"/>
          <w:szCs w:val="28"/>
          <w:rtl w:val="0"/>
          <w:lang w:val="ru-RU"/>
        </w:rPr>
        <w:t xml:space="preserve">Маючи за </w:t>
      </w:r>
      <w:r>
        <w:rPr>
          <w:rStyle w:val="Немає"/>
          <w:b w:val="1"/>
          <w:bCs w:val="1"/>
          <w:sz w:val="28"/>
          <w:szCs w:val="28"/>
          <w:rtl w:val="0"/>
          <w:lang w:val="ru-RU"/>
        </w:rPr>
        <w:t>мету</w:t>
      </w:r>
      <w:r>
        <w:rPr>
          <w:rStyle w:val="Немає"/>
          <w:sz w:val="28"/>
          <w:szCs w:val="28"/>
          <w:rtl w:val="0"/>
          <w:lang w:val="ru-RU"/>
        </w:rPr>
        <w:t xml:space="preserve"> </w:t>
      </w:r>
      <w:commentRangeStart w:id="0"/>
      <w:r>
        <w:rPr>
          <w:rStyle w:val="Немає"/>
          <w:sz w:val="28"/>
          <w:szCs w:val="28"/>
          <w:u w:color="ff0000"/>
          <w:rtl w:val="0"/>
        </w:rPr>
        <w:t>висвітлити</w:t>
      </w:r>
      <w:r>
        <w:rPr>
          <w:rStyle w:val="Немає"/>
          <w:color w:val="ff0000"/>
          <w:sz w:val="28"/>
          <w:szCs w:val="28"/>
          <w:u w:color="ff0000"/>
          <w:rtl w:val="0"/>
          <w:lang w:val="ru-RU"/>
        </w:rPr>
        <w:t xml:space="preserve"> </w:t>
      </w:r>
      <w:commentRangeEnd w:id="0"/>
      <w:r>
        <w:commentReference w:id="0"/>
      </w:r>
      <w:r>
        <w:rPr>
          <w:rStyle w:val="Немає"/>
          <w:sz w:val="28"/>
          <w:szCs w:val="28"/>
          <w:rtl w:val="0"/>
          <w:lang w:val="ru-RU"/>
        </w:rPr>
        <w:t>сучасні тенденції у дослідженнях позасвідомого психоаналітика світовою психоаналітичною спільнотою</w:t>
      </w:r>
      <w:r>
        <w:rPr>
          <w:rStyle w:val="Немає"/>
          <w:sz w:val="28"/>
          <w:szCs w:val="28"/>
          <w:rtl w:val="0"/>
          <w:lang w:val="ru-RU"/>
        </w:rPr>
        <w:t xml:space="preserve">, </w:t>
      </w:r>
      <w:r>
        <w:rPr>
          <w:rStyle w:val="Немає"/>
          <w:sz w:val="28"/>
          <w:szCs w:val="28"/>
          <w:rtl w:val="0"/>
          <w:lang w:val="ru-RU"/>
        </w:rPr>
        <w:t>для підготовки цієї статті було вирішено проаналізувати і систематизувати ті аспекти позасвідомого психоаналітика</w:t>
      </w:r>
      <w:r>
        <w:rPr>
          <w:rStyle w:val="Немає"/>
          <w:sz w:val="28"/>
          <w:szCs w:val="28"/>
          <w:rtl w:val="0"/>
          <w:lang w:val="ru-RU"/>
        </w:rPr>
        <w:t xml:space="preserve">, </w:t>
      </w:r>
      <w:r>
        <w:rPr>
          <w:rStyle w:val="Немає"/>
          <w:sz w:val="28"/>
          <w:szCs w:val="28"/>
          <w:rtl w:val="0"/>
          <w:lang w:val="ru-RU"/>
        </w:rPr>
        <w:t>які склали предмети публікацій</w:t>
      </w:r>
      <w:r>
        <w:rPr>
          <w:rStyle w:val="Немає"/>
          <w:sz w:val="28"/>
          <w:szCs w:val="28"/>
          <w:rtl w:val="0"/>
          <w:lang w:val="ru-RU"/>
        </w:rPr>
        <w:t xml:space="preserve">, </w:t>
      </w:r>
      <w:r>
        <w:rPr>
          <w:rStyle w:val="Немає"/>
          <w:sz w:val="28"/>
          <w:szCs w:val="28"/>
          <w:rtl w:val="0"/>
          <w:lang w:val="ru-RU"/>
        </w:rPr>
        <w:t xml:space="preserve">опублікованих </w:t>
      </w:r>
      <w:r>
        <w:rPr>
          <w:rStyle w:val="Немає"/>
          <w:sz w:val="28"/>
          <w:szCs w:val="28"/>
          <w:rtl w:val="0"/>
          <w:lang w:val="ru-RU"/>
        </w:rPr>
        <w:t xml:space="preserve">2017 </w:t>
      </w:r>
      <w:r>
        <w:rPr>
          <w:rStyle w:val="Немає"/>
          <w:sz w:val="28"/>
          <w:szCs w:val="28"/>
          <w:rtl w:val="0"/>
          <w:lang w:val="ru-RU"/>
        </w:rPr>
        <w:t>року в наукових психоаналітичних періодичних виданнях</w:t>
      </w:r>
      <w:r>
        <w:rPr>
          <w:rStyle w:val="Немає"/>
          <w:sz w:val="28"/>
          <w:szCs w:val="28"/>
          <w:rtl w:val="0"/>
          <w:lang w:val="ru-RU"/>
        </w:rPr>
        <w:t xml:space="preserve">, </w:t>
      </w:r>
      <w:r>
        <w:rPr>
          <w:rStyle w:val="Немає"/>
          <w:sz w:val="28"/>
          <w:szCs w:val="28"/>
          <w:rtl w:val="0"/>
          <w:lang w:val="ru-RU"/>
        </w:rPr>
        <w:t xml:space="preserve">внесених до міжнародної науковометричної бази </w:t>
      </w:r>
      <w:r>
        <w:rPr>
          <w:rStyle w:val="Немає"/>
          <w:sz w:val="28"/>
          <w:szCs w:val="28"/>
          <w:rtl w:val="0"/>
          <w:lang w:val="ru-RU"/>
        </w:rPr>
        <w:t xml:space="preserve">Scopus. </w:t>
      </w:r>
      <w:r>
        <w:rPr>
          <w:rStyle w:val="Немає"/>
          <w:sz w:val="28"/>
          <w:szCs w:val="28"/>
          <w:rtl w:val="0"/>
          <w:lang w:val="ru-RU"/>
        </w:rPr>
        <w:t>Відомо</w:t>
      </w:r>
      <w:r>
        <w:rPr>
          <w:rStyle w:val="Немає"/>
          <w:sz w:val="28"/>
          <w:szCs w:val="28"/>
          <w:rtl w:val="0"/>
          <w:lang w:val="ru-RU"/>
        </w:rPr>
        <w:t xml:space="preserve">, </w:t>
      </w:r>
      <w:r>
        <w:rPr>
          <w:rStyle w:val="Немає"/>
          <w:sz w:val="28"/>
          <w:szCs w:val="28"/>
          <w:rtl w:val="0"/>
          <w:lang w:val="ru-RU"/>
        </w:rPr>
        <w:t>що ця база індексує винятково наукову літературу і</w:t>
      </w:r>
      <w:r>
        <w:rPr>
          <w:rStyle w:val="Немає"/>
          <w:sz w:val="28"/>
          <w:szCs w:val="28"/>
          <w:rtl w:val="0"/>
          <w:lang w:val="ru-RU"/>
        </w:rPr>
        <w:t xml:space="preserve">, </w:t>
      </w:r>
      <w:r>
        <w:rPr>
          <w:rStyle w:val="Немає"/>
          <w:sz w:val="28"/>
          <w:szCs w:val="28"/>
          <w:rtl w:val="0"/>
          <w:lang w:val="ru-RU"/>
        </w:rPr>
        <w:t>коли йдеться про періодику</w:t>
      </w:r>
      <w:r>
        <w:rPr>
          <w:rStyle w:val="Немає"/>
          <w:sz w:val="28"/>
          <w:szCs w:val="28"/>
          <w:rtl w:val="0"/>
          <w:lang w:val="ru-RU"/>
        </w:rPr>
        <w:t xml:space="preserve">, </w:t>
      </w:r>
      <w:r>
        <w:rPr>
          <w:rStyle w:val="Немає"/>
          <w:sz w:val="28"/>
          <w:szCs w:val="28"/>
          <w:rtl w:val="0"/>
          <w:lang w:val="ru-RU"/>
        </w:rPr>
        <w:t>містить тільки ті статті</w:t>
      </w:r>
      <w:r>
        <w:rPr>
          <w:rStyle w:val="Немає"/>
          <w:sz w:val="28"/>
          <w:szCs w:val="28"/>
          <w:rtl w:val="0"/>
          <w:lang w:val="ru-RU"/>
        </w:rPr>
        <w:t xml:space="preserve">, </w:t>
      </w:r>
      <w:r>
        <w:rPr>
          <w:rStyle w:val="Немає"/>
          <w:sz w:val="28"/>
          <w:szCs w:val="28"/>
          <w:rtl w:val="0"/>
          <w:lang w:val="ru-RU"/>
        </w:rPr>
        <w:t>що проходять процедуру подвійного сліпого рецензування</w:t>
      </w:r>
      <w:r>
        <w:rPr>
          <w:rStyle w:val="Немає"/>
          <w:sz w:val="28"/>
          <w:szCs w:val="28"/>
          <w:rtl w:val="0"/>
          <w:lang w:val="ru-RU"/>
        </w:rPr>
        <w:t xml:space="preserve">: </w:t>
      </w:r>
      <w:r>
        <w:rPr>
          <w:rStyle w:val="Немає"/>
          <w:sz w:val="28"/>
          <w:szCs w:val="28"/>
          <w:rtl w:val="0"/>
          <w:lang w:val="ru-RU"/>
        </w:rPr>
        <w:t>два незалежних рецензенти перед публікацією читають статтю</w:t>
      </w:r>
      <w:r>
        <w:rPr>
          <w:rStyle w:val="Немає"/>
          <w:sz w:val="28"/>
          <w:szCs w:val="28"/>
          <w:rtl w:val="0"/>
          <w:lang w:val="ru-RU"/>
        </w:rPr>
        <w:t xml:space="preserve">, </w:t>
      </w:r>
      <w:r>
        <w:rPr>
          <w:rStyle w:val="Немає"/>
          <w:sz w:val="28"/>
          <w:szCs w:val="28"/>
          <w:rtl w:val="0"/>
          <w:lang w:val="ru-RU"/>
        </w:rPr>
        <w:t>не знаючи</w:t>
      </w:r>
      <w:r>
        <w:rPr>
          <w:rStyle w:val="Немає"/>
          <w:sz w:val="28"/>
          <w:szCs w:val="28"/>
          <w:rtl w:val="0"/>
          <w:lang w:val="ru-RU"/>
        </w:rPr>
        <w:t xml:space="preserve">, </w:t>
      </w:r>
      <w:r>
        <w:rPr>
          <w:rStyle w:val="Немає"/>
          <w:sz w:val="28"/>
          <w:szCs w:val="28"/>
          <w:rtl w:val="0"/>
          <w:lang w:val="ru-RU"/>
        </w:rPr>
        <w:t>хто є її автором</w:t>
      </w:r>
      <w:r>
        <w:rPr>
          <w:rStyle w:val="Немає"/>
          <w:sz w:val="28"/>
          <w:szCs w:val="28"/>
          <w:rtl w:val="0"/>
          <w:lang w:val="ru-RU"/>
        </w:rPr>
        <w:t xml:space="preserve">, </w:t>
      </w:r>
      <w:r>
        <w:rPr>
          <w:rStyle w:val="Немає"/>
          <w:sz w:val="28"/>
          <w:szCs w:val="28"/>
          <w:rtl w:val="0"/>
          <w:lang w:val="ru-RU"/>
        </w:rPr>
        <w:t>для визначення її якості та наукової цінності</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b w:val="1"/>
          <w:bCs w:val="1"/>
          <w:sz w:val="28"/>
          <w:szCs w:val="28"/>
          <w:rtl w:val="0"/>
          <w:lang w:val="ru-RU"/>
        </w:rPr>
        <w:t>Методологія та методи</w:t>
      </w:r>
      <w:r>
        <w:rPr>
          <w:rStyle w:val="Немає"/>
          <w:b w:val="1"/>
          <w:bCs w:val="1"/>
          <w:sz w:val="28"/>
          <w:szCs w:val="28"/>
          <w:rtl w:val="0"/>
          <w:lang w:val="ru-RU"/>
        </w:rPr>
        <w:t>.</w:t>
      </w:r>
      <w:r>
        <w:rPr>
          <w:rStyle w:val="Немає"/>
          <w:sz w:val="28"/>
          <w:szCs w:val="28"/>
          <w:rtl w:val="0"/>
          <w:lang w:val="ru-RU"/>
        </w:rPr>
        <w:t xml:space="preserve"> Всього станом на </w:t>
      </w:r>
      <w:r>
        <w:rPr>
          <w:rStyle w:val="Немає"/>
          <w:sz w:val="28"/>
          <w:szCs w:val="28"/>
          <w:rtl w:val="0"/>
          <w:lang w:val="ru-RU"/>
        </w:rPr>
        <w:t xml:space="preserve">2017 </w:t>
      </w:r>
      <w:r>
        <w:rPr>
          <w:rStyle w:val="Немає"/>
          <w:sz w:val="28"/>
          <w:szCs w:val="28"/>
          <w:rtl w:val="0"/>
          <w:lang w:val="ru-RU"/>
        </w:rPr>
        <w:t xml:space="preserve">рік до бази </w:t>
      </w:r>
      <w:r>
        <w:rPr>
          <w:rStyle w:val="Немає"/>
          <w:sz w:val="28"/>
          <w:szCs w:val="28"/>
          <w:rtl w:val="0"/>
          <w:lang w:val="ru-RU"/>
        </w:rPr>
        <w:t xml:space="preserve">Scopus </w:t>
      </w:r>
      <w:r>
        <w:rPr>
          <w:rStyle w:val="Немає"/>
          <w:sz w:val="28"/>
          <w:szCs w:val="28"/>
          <w:rtl w:val="0"/>
          <w:lang w:val="ru-RU"/>
        </w:rPr>
        <w:t xml:space="preserve">входило </w:t>
      </w:r>
      <w:r>
        <w:rPr>
          <w:rStyle w:val="Немає"/>
          <w:sz w:val="28"/>
          <w:szCs w:val="28"/>
          <w:rtl w:val="0"/>
          <w:lang w:val="ru-RU"/>
        </w:rPr>
        <w:t xml:space="preserve">22 </w:t>
      </w:r>
      <w:r>
        <w:rPr>
          <w:rStyle w:val="Немає"/>
          <w:sz w:val="28"/>
          <w:szCs w:val="28"/>
          <w:rtl w:val="0"/>
          <w:lang w:val="ru-RU"/>
        </w:rPr>
        <w:t>діючі психоаналітичні журнали</w:t>
      </w:r>
      <w:r>
        <w:rPr>
          <w:rStyle w:val="Немає"/>
          <w:sz w:val="28"/>
          <w:szCs w:val="28"/>
          <w:rtl w:val="0"/>
          <w:lang w:val="ru-RU"/>
        </w:rPr>
        <w:t xml:space="preserve">, </w:t>
      </w:r>
      <w:r>
        <w:rPr>
          <w:rStyle w:val="Немає"/>
          <w:sz w:val="28"/>
          <w:szCs w:val="28"/>
          <w:rtl w:val="0"/>
          <w:lang w:val="ru-RU"/>
        </w:rPr>
        <w:t>що було виявлено через пошук назв журналів</w:t>
      </w:r>
      <w:r>
        <w:rPr>
          <w:rStyle w:val="Немає"/>
          <w:sz w:val="28"/>
          <w:szCs w:val="28"/>
          <w:rtl w:val="0"/>
          <w:lang w:val="ru-RU"/>
        </w:rPr>
        <w:t xml:space="preserve">, </w:t>
      </w:r>
      <w:r>
        <w:rPr>
          <w:rStyle w:val="Немає"/>
          <w:sz w:val="28"/>
          <w:szCs w:val="28"/>
          <w:rtl w:val="0"/>
          <w:lang w:val="ru-RU"/>
        </w:rPr>
        <w:t>які містять слово “</w:t>
      </w:r>
      <w:r>
        <w:rPr>
          <w:rStyle w:val="Немає"/>
          <w:sz w:val="28"/>
          <w:szCs w:val="28"/>
          <w:rtl w:val="0"/>
          <w:lang w:val="ru-RU"/>
        </w:rPr>
        <w:t>psychoanalysis</w:t>
      </w:r>
      <w:r>
        <w:rPr>
          <w:rStyle w:val="Немає"/>
          <w:sz w:val="28"/>
          <w:szCs w:val="28"/>
          <w:rtl w:val="0"/>
          <w:lang w:val="ru-RU"/>
        </w:rPr>
        <w:t>” та “</w:t>
      </w:r>
      <w:r>
        <w:rPr>
          <w:rStyle w:val="Немає"/>
          <w:sz w:val="28"/>
          <w:szCs w:val="28"/>
          <w:rtl w:val="0"/>
          <w:lang w:val="ru-RU"/>
        </w:rPr>
        <w:t>psychoanalytical</w:t>
      </w:r>
      <w:r>
        <w:rPr>
          <w:rStyle w:val="Немає"/>
          <w:sz w:val="28"/>
          <w:szCs w:val="28"/>
          <w:rtl w:val="0"/>
          <w:lang w:val="ru-RU"/>
        </w:rPr>
        <w:t>”</w:t>
      </w:r>
      <w:r>
        <w:rPr>
          <w:rStyle w:val="Немає"/>
          <w:sz w:val="28"/>
          <w:szCs w:val="28"/>
          <w:rtl w:val="0"/>
          <w:lang w:val="ru-RU"/>
        </w:rPr>
        <w:t xml:space="preserve">. </w:t>
      </w:r>
      <w:r>
        <w:rPr>
          <w:rStyle w:val="Немає"/>
          <w:sz w:val="28"/>
          <w:szCs w:val="28"/>
          <w:rtl w:val="0"/>
          <w:lang w:val="ru-RU"/>
        </w:rPr>
        <w:t>Не рахуючи редакторських передмов та публікацій рецензій на книги</w:t>
      </w:r>
      <w:r>
        <w:rPr>
          <w:rStyle w:val="Немає"/>
          <w:sz w:val="28"/>
          <w:szCs w:val="28"/>
          <w:rtl w:val="0"/>
          <w:lang w:val="ru-RU"/>
        </w:rPr>
        <w:t xml:space="preserve">, </w:t>
      </w:r>
      <w:r>
        <w:rPr>
          <w:rStyle w:val="Немає"/>
          <w:sz w:val="28"/>
          <w:szCs w:val="28"/>
          <w:rtl w:val="0"/>
          <w:lang w:val="ru-RU"/>
        </w:rPr>
        <w:t xml:space="preserve">в цих журналах за </w:t>
      </w:r>
      <w:r>
        <w:rPr>
          <w:rStyle w:val="Немає"/>
          <w:sz w:val="28"/>
          <w:szCs w:val="28"/>
          <w:rtl w:val="0"/>
          <w:lang w:val="ru-RU"/>
        </w:rPr>
        <w:t xml:space="preserve">1 </w:t>
      </w:r>
      <w:r>
        <w:rPr>
          <w:rStyle w:val="Немає"/>
          <w:sz w:val="28"/>
          <w:szCs w:val="28"/>
          <w:rtl w:val="0"/>
          <w:lang w:val="ru-RU"/>
        </w:rPr>
        <w:t xml:space="preserve">півріччя </w:t>
      </w:r>
      <w:r>
        <w:rPr>
          <w:rStyle w:val="Немає"/>
          <w:sz w:val="28"/>
          <w:szCs w:val="28"/>
          <w:rtl w:val="0"/>
          <w:lang w:val="ru-RU"/>
        </w:rPr>
        <w:t xml:space="preserve">2017 </w:t>
      </w:r>
      <w:r>
        <w:rPr>
          <w:rStyle w:val="Немає"/>
          <w:sz w:val="28"/>
          <w:szCs w:val="28"/>
          <w:rtl w:val="0"/>
          <w:lang w:val="ru-RU"/>
        </w:rPr>
        <w:t xml:space="preserve">року було опубліковано </w:t>
      </w:r>
      <w:r>
        <w:rPr>
          <w:rStyle w:val="Немає"/>
          <w:sz w:val="28"/>
          <w:szCs w:val="28"/>
          <w:rtl w:val="0"/>
          <w:lang w:val="ru-RU"/>
        </w:rPr>
        <w:t xml:space="preserve">447 </w:t>
      </w:r>
      <w:r>
        <w:rPr>
          <w:rStyle w:val="Немає"/>
          <w:sz w:val="28"/>
          <w:szCs w:val="28"/>
          <w:rtl w:val="0"/>
          <w:lang w:val="ru-RU"/>
        </w:rPr>
        <w:t>оригінальних статей</w:t>
      </w:r>
      <w:r>
        <w:rPr>
          <w:rStyle w:val="Немає"/>
          <w:sz w:val="28"/>
          <w:szCs w:val="28"/>
          <w:rtl w:val="0"/>
          <w:lang w:val="ru-RU"/>
        </w:rPr>
        <w:t xml:space="preserve">. </w:t>
      </w:r>
      <w:r>
        <w:rPr>
          <w:rStyle w:val="Немає"/>
          <w:sz w:val="28"/>
          <w:szCs w:val="28"/>
          <w:rtl w:val="0"/>
          <w:lang w:val="ru-RU"/>
        </w:rPr>
        <w:t>Перелік журналів</w:t>
      </w:r>
      <w:r>
        <w:rPr>
          <w:rStyle w:val="Немає"/>
          <w:sz w:val="28"/>
          <w:szCs w:val="28"/>
          <w:rtl w:val="0"/>
          <w:lang w:val="ru-RU"/>
        </w:rPr>
        <w:t xml:space="preserve">, </w:t>
      </w:r>
      <w:r>
        <w:rPr>
          <w:rStyle w:val="Немає"/>
          <w:sz w:val="28"/>
          <w:szCs w:val="28"/>
          <w:rtl w:val="0"/>
          <w:lang w:val="ru-RU"/>
        </w:rPr>
        <w:t>країн</w:t>
      </w:r>
      <w:r>
        <w:rPr>
          <w:rStyle w:val="Немає"/>
          <w:sz w:val="28"/>
          <w:szCs w:val="28"/>
          <w:rtl w:val="0"/>
          <w:lang w:val="ru-RU"/>
        </w:rPr>
        <w:t>-</w:t>
      </w:r>
      <w:r>
        <w:rPr>
          <w:rStyle w:val="Немає"/>
          <w:sz w:val="28"/>
          <w:szCs w:val="28"/>
          <w:rtl w:val="0"/>
          <w:lang w:val="ru-RU"/>
        </w:rPr>
        <w:t>видавців</w:t>
      </w:r>
      <w:r>
        <w:rPr>
          <w:rStyle w:val="Немає"/>
          <w:sz w:val="28"/>
          <w:szCs w:val="28"/>
          <w:rtl w:val="0"/>
          <w:lang w:val="ru-RU"/>
        </w:rPr>
        <w:t xml:space="preserve">, </w:t>
      </w:r>
      <w:r>
        <w:rPr>
          <w:rStyle w:val="Немає"/>
          <w:sz w:val="28"/>
          <w:szCs w:val="28"/>
          <w:rtl w:val="0"/>
          <w:lang w:val="ru-RU"/>
        </w:rPr>
        <w:t>роки та кількість випусків внесено до таблиці</w:t>
      </w:r>
      <w:r>
        <w:rPr>
          <w:rStyle w:val="Немає"/>
          <w:sz w:val="28"/>
          <w:szCs w:val="28"/>
          <w:rtl w:val="0"/>
        </w:rPr>
        <w:t xml:space="preserve"> 1</w:t>
      </w:r>
      <w:r>
        <w:rPr>
          <w:rStyle w:val="Немає"/>
          <w:sz w:val="28"/>
          <w:szCs w:val="28"/>
          <w:rtl w:val="0"/>
          <w:lang w:val="ru-RU"/>
        </w:rPr>
        <w:t>.</w:t>
      </w:r>
    </w:p>
    <w:p>
      <w:pPr>
        <w:pStyle w:val="Normal.0"/>
        <w:spacing w:line="360" w:lineRule="auto"/>
        <w:ind w:firstLine="709"/>
        <w:jc w:val="right"/>
        <w:rPr>
          <w:rStyle w:val="Немає"/>
          <w:sz w:val="28"/>
          <w:szCs w:val="28"/>
        </w:rPr>
      </w:pPr>
      <w:r>
        <w:rPr>
          <w:rStyle w:val="Немає"/>
          <w:sz w:val="28"/>
          <w:szCs w:val="28"/>
          <w:rtl w:val="0"/>
        </w:rPr>
        <w:t xml:space="preserve">Таблиця </w:t>
      </w:r>
      <w:r>
        <w:rPr>
          <w:rStyle w:val="Немає"/>
          <w:sz w:val="28"/>
          <w:szCs w:val="28"/>
          <w:rtl w:val="0"/>
        </w:rPr>
        <w:t>1</w:t>
      </w:r>
    </w:p>
    <w:p>
      <w:pPr>
        <w:pStyle w:val="Normal.0"/>
        <w:spacing w:line="360" w:lineRule="auto"/>
        <w:ind w:firstLine="709"/>
        <w:jc w:val="center"/>
        <w:rPr>
          <w:rStyle w:val="Немає"/>
          <w:b w:val="1"/>
          <w:bCs w:val="1"/>
          <w:sz w:val="28"/>
          <w:szCs w:val="28"/>
        </w:rPr>
      </w:pPr>
      <w:r>
        <w:rPr>
          <w:rStyle w:val="Немає"/>
          <w:b w:val="1"/>
          <w:bCs w:val="1"/>
          <w:sz w:val="28"/>
          <w:szCs w:val="28"/>
          <w:rtl w:val="0"/>
        </w:rPr>
        <w:t xml:space="preserve">Психоаналітичні журнали із бази </w:t>
      </w:r>
      <w:r>
        <w:rPr>
          <w:rStyle w:val="Немає"/>
          <w:b w:val="1"/>
          <w:bCs w:val="1"/>
          <w:sz w:val="28"/>
          <w:szCs w:val="28"/>
          <w:rtl w:val="0"/>
          <w:lang w:val="en-US"/>
        </w:rPr>
        <w:t>Scopus</w:t>
      </w:r>
    </w:p>
    <w:tbl>
      <w:tblPr>
        <w:tblW w:w="965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140"/>
        <w:gridCol w:w="2100"/>
        <w:gridCol w:w="1530"/>
        <w:gridCol w:w="1887"/>
      </w:tblGrid>
      <w:tr>
        <w:tblPrEx>
          <w:shd w:val="clear" w:color="auto" w:fill="ced7e7"/>
        </w:tblPrEx>
        <w:trPr>
          <w:trHeight w:val="2207"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Назва видання</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Країна</w:t>
            </w:r>
            <w:r>
              <w:rPr>
                <w:rStyle w:val="Немає"/>
                <w:sz w:val="28"/>
                <w:szCs w:val="28"/>
                <w:rtl w:val="0"/>
              </w:rPr>
              <w:t>-</w:t>
            </w:r>
            <w:r>
              <w:rPr>
                <w:rStyle w:val="Немає"/>
                <w:sz w:val="28"/>
                <w:szCs w:val="28"/>
                <w:rtl w:val="0"/>
              </w:rPr>
              <w:t>видавець</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 xml:space="preserve">Роки індексування в </w:t>
            </w:r>
            <w:r>
              <w:rPr>
                <w:rStyle w:val="Немає"/>
                <w:sz w:val="28"/>
                <w:szCs w:val="28"/>
                <w:rtl w:val="0"/>
              </w:rPr>
              <w:t>Scopus</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rPr>
                <w:rStyle w:val="Немає"/>
                <w:sz w:val="28"/>
                <w:szCs w:val="28"/>
              </w:rPr>
            </w:pPr>
            <w:commentRangeStart w:id="1"/>
            <w:r>
              <w:rPr>
                <w:rStyle w:val="Немає"/>
                <w:sz w:val="28"/>
                <w:szCs w:val="28"/>
                <w:rtl w:val="0"/>
              </w:rPr>
              <w:t>Кількість випусків</w:t>
            </w:r>
          </w:p>
          <w:p>
            <w:pPr>
              <w:pStyle w:val="Вміст таблиці"/>
              <w:bidi w:val="0"/>
              <w:spacing w:line="360" w:lineRule="auto"/>
              <w:ind w:left="0" w:right="0" w:firstLine="0"/>
              <w:jc w:val="center"/>
              <w:rPr>
                <w:rtl w:val="0"/>
              </w:rPr>
            </w:pPr>
            <w:r>
              <w:rPr>
                <w:rStyle w:val="Немає"/>
                <w:sz w:val="28"/>
                <w:szCs w:val="28"/>
                <w:rtl w:val="0"/>
              </w:rPr>
              <w:t xml:space="preserve">у першому півріччі </w:t>
            </w:r>
            <w:r>
              <w:rPr>
                <w:rStyle w:val="Немає"/>
                <w:sz w:val="28"/>
                <w:szCs w:val="28"/>
                <w:rtl w:val="0"/>
              </w:rPr>
              <w:t xml:space="preserve">2017 </w:t>
            </w:r>
            <w:r>
              <w:rPr>
                <w:rStyle w:val="Немає"/>
                <w:sz w:val="28"/>
                <w:szCs w:val="28"/>
                <w:rtl w:val="0"/>
              </w:rPr>
              <w:t>р</w:t>
            </w:r>
            <w:r>
              <w:rPr>
                <w:rStyle w:val="Немає"/>
                <w:sz w:val="28"/>
                <w:szCs w:val="28"/>
                <w:rtl w:val="0"/>
              </w:rPr>
              <w:t>.</w:t>
            </w:r>
            <w:commentRangeEnd w:id="1"/>
            <w:r>
              <w:commentReference w:id="1"/>
            </w:r>
          </w:p>
        </w:tc>
      </w:tr>
      <w:tr>
        <w:tblPrEx>
          <w:shd w:val="clear" w:color="auto" w:fill="ced7e7"/>
        </w:tblPrEx>
        <w:trPr>
          <w:trHeight w:val="785"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American Journal of Psychoanalysis</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1942-</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2</w:t>
            </w:r>
          </w:p>
        </w:tc>
      </w:tr>
      <w:tr>
        <w:tblPrEx>
          <w:shd w:val="clear" w:color="auto" w:fill="ced7e7"/>
        </w:tblPrEx>
        <w:trPr>
          <w:trHeight w:val="1259"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Contemporary Psychoanalysis</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1972-1983, 1996-</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2</w:t>
            </w:r>
          </w:p>
        </w:tc>
      </w:tr>
      <w:tr>
        <w:tblPrEx>
          <w:shd w:val="clear" w:color="auto" w:fill="ced7e7"/>
        </w:tblPrEx>
        <w:trPr>
          <w:trHeight w:val="785"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de-DE"/>
              </w:rPr>
              <w:t>Forum der Psychoanalyse</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Німеччина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1987-</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1</w:t>
            </w:r>
          </w:p>
        </w:tc>
      </w:tr>
      <w:tr>
        <w:tblPrEx>
          <w:shd w:val="clear" w:color="auto" w:fill="ced7e7"/>
        </w:tblPrEx>
        <w:trPr>
          <w:trHeight w:val="785"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International Forum of Psychoanalysis</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1994-</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2</w:t>
            </w:r>
          </w:p>
        </w:tc>
      </w:tr>
      <w:tr>
        <w:tblPrEx>
          <w:shd w:val="clear" w:color="auto" w:fill="ced7e7"/>
        </w:tblPrEx>
        <w:trPr>
          <w:trHeight w:val="785"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International Journal of Applied Psychoanalytic Studies</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Великобританія</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2009-</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2</w:t>
            </w:r>
          </w:p>
        </w:tc>
      </w:tr>
      <w:tr>
        <w:tblPrEx>
          <w:shd w:val="clear" w:color="auto" w:fill="ced7e7"/>
        </w:tblPrEx>
        <w:trPr>
          <w:trHeight w:val="1259"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International Journal of Psychoanalysis</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Великобританія</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1947, 1951-</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3</w:t>
            </w:r>
          </w:p>
        </w:tc>
      </w:tr>
      <w:tr>
        <w:tblPrEx>
          <w:shd w:val="clear" w:color="auto" w:fill="ced7e7"/>
        </w:tblPrEx>
        <w:trPr>
          <w:trHeight w:val="785"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International Journal of Psychoanalytic Self Psychology</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2010-</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3</w:t>
            </w:r>
          </w:p>
        </w:tc>
      </w:tr>
      <w:tr>
        <w:tblPrEx>
          <w:shd w:val="clear" w:color="auto" w:fill="ced7e7"/>
        </w:tblPrEx>
        <w:trPr>
          <w:trHeight w:val="785"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Journal of the American Psychoanalytic Association</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1953-</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3</w:t>
            </w:r>
          </w:p>
        </w:tc>
      </w:tr>
      <w:tr>
        <w:tblPrEx>
          <w:shd w:val="clear" w:color="auto" w:fill="ced7e7"/>
        </w:tblPrEx>
        <w:trPr>
          <w:trHeight w:val="2681"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de-DE"/>
              </w:rPr>
              <w:t>Luzifer-Amor: Zeitschrift zur Geschichte der Psychoanalyse</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Німеччина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1990-1993, 1995-2000, 2002-2003, 2005-2012, 2014-</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w:t>
            </w:r>
          </w:p>
        </w:tc>
      </w:tr>
      <w:tr>
        <w:tblPrEx>
          <w:shd w:val="clear" w:color="auto" w:fill="ced7e7"/>
        </w:tblPrEx>
        <w:trPr>
          <w:trHeight w:val="1259"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Neuropsychoanalysis</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Великобританія</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2001, 2003-</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w:t>
            </w:r>
          </w:p>
        </w:tc>
      </w:tr>
      <w:tr>
        <w:tblPrEx>
          <w:shd w:val="clear" w:color="auto" w:fill="ced7e7"/>
        </w:tblPrEx>
        <w:trPr>
          <w:trHeight w:val="1259"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Psychoanalysis and History</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Великобританія</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1999, 2001-</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w:t>
            </w:r>
          </w:p>
        </w:tc>
      </w:tr>
      <w:tr>
        <w:tblPrEx>
          <w:shd w:val="clear" w:color="auto" w:fill="ced7e7"/>
        </w:tblPrEx>
        <w:trPr>
          <w:trHeight w:val="1259"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Psychoanalysis, Culture &amp; Society</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2004, 2014-</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w:t>
            </w:r>
          </w:p>
        </w:tc>
      </w:tr>
      <w:tr>
        <w:tblPrEx>
          <w:shd w:val="clear" w:color="auto" w:fill="ced7e7"/>
        </w:tblPrEx>
        <w:trPr>
          <w:trHeight w:val="785"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Psychoanalytic Dialogues</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1996-</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4</w:t>
            </w:r>
          </w:p>
        </w:tc>
      </w:tr>
      <w:tr>
        <w:tblPrEx>
          <w:shd w:val="clear" w:color="auto" w:fill="ced7e7"/>
        </w:tblPrEx>
        <w:trPr>
          <w:trHeight w:val="1259"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Psychoanalytic Inquiry</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1983, 1985, 1996-</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5</w:t>
            </w:r>
          </w:p>
        </w:tc>
      </w:tr>
      <w:tr>
        <w:tblPrEx>
          <w:shd w:val="clear" w:color="auto" w:fill="ced7e7"/>
        </w:tblPrEx>
        <w:trPr>
          <w:trHeight w:val="1259"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Psychoanalytic Perspectives</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2003-2006, 2009-</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2</w:t>
            </w:r>
          </w:p>
        </w:tc>
      </w:tr>
      <w:tr>
        <w:tblPrEx>
          <w:shd w:val="clear" w:color="auto" w:fill="ced7e7"/>
        </w:tblPrEx>
        <w:trPr>
          <w:trHeight w:val="785"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rPr>
              <w:t>Psychoanalytic Psychology</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1984-</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3</w:t>
            </w:r>
          </w:p>
        </w:tc>
      </w:tr>
      <w:tr>
        <w:tblPrEx>
          <w:shd w:val="clear" w:color="auto" w:fill="ced7e7"/>
        </w:tblPrEx>
        <w:trPr>
          <w:trHeight w:val="785"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Psychoanalytic Psychotherapy</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2002-</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2</w:t>
            </w:r>
          </w:p>
        </w:tc>
      </w:tr>
      <w:tr>
        <w:tblPrEx>
          <w:shd w:val="clear" w:color="auto" w:fill="ced7e7"/>
        </w:tblPrEx>
        <w:trPr>
          <w:trHeight w:val="785"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Psychoanalytic Quarterly</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1945-</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2</w:t>
            </w:r>
          </w:p>
        </w:tc>
      </w:tr>
      <w:tr>
        <w:tblPrEx>
          <w:shd w:val="clear" w:color="auto" w:fill="ced7e7"/>
        </w:tblPrEx>
        <w:trPr>
          <w:trHeight w:val="1259"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Psychoanalytic Review</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1948-1957, 1963-</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4</w:t>
            </w:r>
          </w:p>
        </w:tc>
      </w:tr>
      <w:tr>
        <w:tblPrEx>
          <w:shd w:val="clear" w:color="auto" w:fill="ced7e7"/>
        </w:tblPrEx>
        <w:trPr>
          <w:trHeight w:val="785"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Psychoanalytic Social Work</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2005-</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w:t>
            </w:r>
          </w:p>
        </w:tc>
      </w:tr>
      <w:tr>
        <w:tblPrEx>
          <w:shd w:val="clear" w:color="auto" w:fill="ced7e7"/>
        </w:tblPrEx>
        <w:trPr>
          <w:trHeight w:val="3629"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Psychoanalytic Study of the Child</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lang w:val="ru-RU"/>
              </w:rPr>
              <w:t>США</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1945-1946, 1958, 1960-1961, 1963, 1965-1972, 1974-2009, 2011-</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w:t>
            </w:r>
          </w:p>
        </w:tc>
      </w:tr>
      <w:tr>
        <w:tblPrEx>
          <w:shd w:val="clear" w:color="auto" w:fill="ced7e7"/>
        </w:tblPrEx>
        <w:trPr>
          <w:trHeight w:val="785" w:hRule="atLeast"/>
        </w:trPr>
        <w:tc>
          <w:tcPr>
            <w:tcW w:type="dxa" w:w="414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en-US"/>
              </w:rPr>
              <w:t>Scandinavian Psychoanalytic Review</w:t>
            </w:r>
          </w:p>
        </w:tc>
        <w:tc>
          <w:tcPr>
            <w:tcW w:type="dxa" w:w="210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Данія</w:t>
            </w:r>
          </w:p>
        </w:tc>
        <w:tc>
          <w:tcPr>
            <w:tcW w:type="dxa" w:w="153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2005-</w:t>
            </w:r>
            <w:r>
              <w:rPr>
                <w:rStyle w:val="Немає"/>
                <w:sz w:val="28"/>
                <w:szCs w:val="28"/>
                <w:rtl w:val="0"/>
              </w:rPr>
              <w:t>донині</w:t>
            </w:r>
          </w:p>
        </w:tc>
        <w:tc>
          <w:tcPr>
            <w:tcW w:type="dxa" w:w="1887"/>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1</w:t>
            </w:r>
          </w:p>
        </w:tc>
      </w:tr>
    </w:tbl>
    <w:p>
      <w:pPr>
        <w:pStyle w:val="Normal.0"/>
        <w:widowControl w:val="0"/>
        <w:ind w:left="108" w:hanging="108"/>
        <w:jc w:val="both"/>
        <w:rPr>
          <w:rStyle w:val="Немає"/>
          <w:sz w:val="28"/>
          <w:szCs w:val="28"/>
        </w:rPr>
      </w:pPr>
    </w:p>
    <w:p>
      <w:pPr>
        <w:pStyle w:val="Normal.0"/>
        <w:widowControl w:val="0"/>
        <w:spacing w:line="360" w:lineRule="auto"/>
        <w:jc w:val="both"/>
        <w:rPr>
          <w:sz w:val="28"/>
          <w:szCs w:val="28"/>
        </w:rPr>
      </w:pPr>
    </w:p>
    <w:p>
      <w:pPr>
        <w:pStyle w:val="Normal.0"/>
        <w:spacing w:line="360" w:lineRule="auto"/>
        <w:ind w:firstLine="709"/>
        <w:jc w:val="both"/>
        <w:rPr>
          <w:rStyle w:val="Немає"/>
          <w:sz w:val="28"/>
          <w:szCs w:val="28"/>
        </w:rPr>
      </w:pPr>
      <w:r>
        <w:rPr>
          <w:rStyle w:val="Немає"/>
          <w:sz w:val="28"/>
          <w:szCs w:val="28"/>
          <w:rtl w:val="0"/>
          <w:lang w:val="ru-RU"/>
        </w:rPr>
        <w:t>При цьому в якості емпіричних досліджень було обрано ті роботи</w:t>
      </w:r>
      <w:r>
        <w:rPr>
          <w:rStyle w:val="Немає"/>
          <w:sz w:val="28"/>
          <w:szCs w:val="28"/>
          <w:rtl w:val="0"/>
          <w:lang w:val="ru-RU"/>
        </w:rPr>
        <w:t xml:space="preserve">, </w:t>
      </w:r>
      <w:r>
        <w:rPr>
          <w:rStyle w:val="Немає"/>
          <w:sz w:val="28"/>
          <w:szCs w:val="28"/>
          <w:rtl w:val="0"/>
          <w:lang w:val="ru-RU"/>
        </w:rPr>
        <w:t xml:space="preserve">що ґрунтувалися на безпосередніх клінічних спостереженнях </w:t>
      </w:r>
      <w:r>
        <w:rPr>
          <w:rStyle w:val="Немає"/>
          <w:sz w:val="28"/>
          <w:szCs w:val="28"/>
          <w:rtl w:val="0"/>
          <w:lang w:val="ru-RU"/>
        </w:rPr>
        <w:t>(</w:t>
      </w:r>
      <w:r>
        <w:rPr>
          <w:rStyle w:val="Немає"/>
          <w:sz w:val="28"/>
          <w:szCs w:val="28"/>
          <w:rtl w:val="0"/>
          <w:lang w:val="ru-RU"/>
        </w:rPr>
        <w:t>якісному аналізі кейсів</w:t>
      </w:r>
      <w:r>
        <w:rPr>
          <w:rStyle w:val="Немає"/>
          <w:sz w:val="28"/>
          <w:szCs w:val="28"/>
          <w:rtl w:val="0"/>
          <w:lang w:val="ru-RU"/>
        </w:rPr>
        <w:t xml:space="preserve">, </w:t>
      </w:r>
      <w:r>
        <w:rPr>
          <w:rStyle w:val="Немає"/>
          <w:sz w:val="28"/>
          <w:szCs w:val="28"/>
          <w:rtl w:val="0"/>
          <w:lang w:val="ru-RU"/>
        </w:rPr>
        <w:t>окремих сесій</w:t>
      </w:r>
      <w:r>
        <w:rPr>
          <w:rStyle w:val="Немає"/>
          <w:sz w:val="28"/>
          <w:szCs w:val="28"/>
          <w:rtl w:val="0"/>
          <w:lang w:val="ru-RU"/>
        </w:rPr>
        <w:t xml:space="preserve">, </w:t>
      </w:r>
      <w:r>
        <w:rPr>
          <w:rStyle w:val="Немає"/>
          <w:sz w:val="28"/>
          <w:szCs w:val="28"/>
          <w:rtl w:val="0"/>
          <w:lang w:val="ru-RU"/>
        </w:rPr>
        <w:t>аспектів клінічної роботи тощо</w:t>
      </w:r>
      <w:r>
        <w:rPr>
          <w:rStyle w:val="Немає"/>
          <w:sz w:val="28"/>
          <w:szCs w:val="28"/>
          <w:rtl w:val="0"/>
          <w:lang w:val="ru-RU"/>
        </w:rPr>
        <w:t xml:space="preserve">) </w:t>
      </w:r>
      <w:r>
        <w:rPr>
          <w:rStyle w:val="Немає"/>
          <w:sz w:val="28"/>
          <w:szCs w:val="28"/>
          <w:rtl w:val="0"/>
          <w:lang w:val="ru-RU"/>
        </w:rPr>
        <w:t>та на об’єктивованих кількісних дослідженнях номотетичного типу</w:t>
      </w:r>
      <w:r>
        <w:rPr>
          <w:rStyle w:val="Немає"/>
          <w:sz w:val="28"/>
          <w:szCs w:val="28"/>
          <w:rtl w:val="0"/>
          <w:lang w:val="ru-RU"/>
        </w:rPr>
        <w:t xml:space="preserve">. </w:t>
      </w:r>
      <w:r>
        <w:rPr>
          <w:rStyle w:val="Немає"/>
          <w:sz w:val="28"/>
          <w:szCs w:val="28"/>
          <w:rtl w:val="0"/>
          <w:lang w:val="ru-RU"/>
        </w:rPr>
        <w:t xml:space="preserve">До таких загалом увійшло </w:t>
      </w:r>
      <w:r>
        <w:rPr>
          <w:rStyle w:val="Немає"/>
          <w:sz w:val="28"/>
          <w:szCs w:val="28"/>
          <w:rtl w:val="0"/>
          <w:lang w:val="ru-RU"/>
        </w:rPr>
        <w:t xml:space="preserve">17 </w:t>
      </w:r>
      <w:r>
        <w:rPr>
          <w:rStyle w:val="Немає"/>
          <w:sz w:val="28"/>
          <w:szCs w:val="28"/>
          <w:rtl w:val="0"/>
          <w:lang w:val="ru-RU"/>
        </w:rPr>
        <w:t>робіт</w:t>
      </w:r>
      <w:r>
        <w:rPr>
          <w:rStyle w:val="Немає"/>
          <w:sz w:val="28"/>
          <w:szCs w:val="28"/>
          <w:rtl w:val="0"/>
          <w:lang w:val="ru-RU"/>
        </w:rPr>
        <w:t xml:space="preserve">. </w:t>
      </w:r>
    </w:p>
    <w:p>
      <w:pPr>
        <w:pStyle w:val="Normal.0"/>
        <w:spacing w:line="360" w:lineRule="auto"/>
        <w:ind w:firstLine="709"/>
        <w:jc w:val="both"/>
        <w:rPr>
          <w:rStyle w:val="Немає"/>
          <w:sz w:val="28"/>
          <w:szCs w:val="28"/>
        </w:rPr>
      </w:pPr>
      <w:r>
        <w:rPr>
          <w:rStyle w:val="Немає"/>
          <w:sz w:val="28"/>
          <w:szCs w:val="28"/>
          <w:rtl w:val="0"/>
          <w:lang w:val="ru-RU"/>
        </w:rPr>
        <w:t>Необхідність пошуку того</w:t>
      </w:r>
      <w:r>
        <w:rPr>
          <w:rStyle w:val="Немає"/>
          <w:sz w:val="28"/>
          <w:szCs w:val="28"/>
          <w:rtl w:val="0"/>
          <w:lang w:val="ru-RU"/>
        </w:rPr>
        <w:t xml:space="preserve">, </w:t>
      </w:r>
      <w:r>
        <w:rPr>
          <w:rStyle w:val="Немає"/>
          <w:sz w:val="28"/>
          <w:szCs w:val="28"/>
          <w:rtl w:val="0"/>
          <w:lang w:val="ru-RU"/>
        </w:rPr>
        <w:t>які ж саме аспекти позасвідомого психоаналітика досліджуються у науковій фаховій періодиці</w:t>
      </w:r>
      <w:r>
        <w:rPr>
          <w:rStyle w:val="Немає"/>
          <w:sz w:val="28"/>
          <w:szCs w:val="28"/>
          <w:rtl w:val="0"/>
          <w:lang w:val="ru-RU"/>
        </w:rPr>
        <w:t xml:space="preserve">, </w:t>
      </w:r>
      <w:r>
        <w:rPr>
          <w:rStyle w:val="Немає"/>
          <w:sz w:val="28"/>
          <w:szCs w:val="28"/>
          <w:rtl w:val="0"/>
          <w:lang w:val="ru-RU"/>
        </w:rPr>
        <w:t>звернула до реєстрації та підрахунку уживаних змістових кореляти концепту “позасвідоме психоаналітика” у публікаціях</w:t>
      </w:r>
      <w:r>
        <w:rPr>
          <w:rStyle w:val="Немає"/>
          <w:sz w:val="28"/>
          <w:szCs w:val="28"/>
          <w:rtl w:val="0"/>
          <w:lang w:val="ru-RU"/>
        </w:rPr>
        <w:t xml:space="preserve">. </w:t>
      </w:r>
      <w:r>
        <w:rPr>
          <w:rStyle w:val="Немає"/>
          <w:sz w:val="28"/>
          <w:szCs w:val="28"/>
          <w:rtl w:val="0"/>
          <w:lang w:val="ru-RU"/>
        </w:rPr>
        <w:t>Частота вжитку відзначених змістових корелятів у публікаціях представлена у таблиці</w:t>
      </w:r>
      <w:r>
        <w:rPr>
          <w:rStyle w:val="Немає"/>
          <w:sz w:val="28"/>
          <w:szCs w:val="28"/>
          <w:rtl w:val="0"/>
          <w:lang w:val="en-US"/>
        </w:rPr>
        <w:t xml:space="preserve"> 2</w:t>
      </w:r>
      <w:r>
        <w:rPr>
          <w:rStyle w:val="Немає"/>
          <w:sz w:val="28"/>
          <w:szCs w:val="28"/>
          <w:rtl w:val="0"/>
          <w:lang w:val="ru-RU"/>
        </w:rPr>
        <w:t>:</w:t>
      </w:r>
    </w:p>
    <w:p>
      <w:pPr>
        <w:pStyle w:val="Normal.0"/>
        <w:spacing w:line="360" w:lineRule="auto"/>
        <w:ind w:firstLine="709"/>
        <w:jc w:val="right"/>
        <w:rPr>
          <w:rStyle w:val="Немає"/>
          <w:sz w:val="28"/>
          <w:szCs w:val="28"/>
        </w:rPr>
      </w:pPr>
      <w:r>
        <w:rPr>
          <w:rStyle w:val="Немає"/>
          <w:sz w:val="28"/>
          <w:szCs w:val="28"/>
          <w:rtl w:val="0"/>
        </w:rPr>
        <w:t xml:space="preserve">Таблиця </w:t>
      </w:r>
      <w:r>
        <w:rPr>
          <w:rStyle w:val="Немає"/>
          <w:sz w:val="28"/>
          <w:szCs w:val="28"/>
          <w:rtl w:val="0"/>
        </w:rPr>
        <w:t>2</w:t>
      </w:r>
    </w:p>
    <w:p>
      <w:pPr>
        <w:pStyle w:val="Normal.0"/>
        <w:spacing w:line="360" w:lineRule="auto"/>
        <w:ind w:firstLine="709"/>
        <w:jc w:val="center"/>
        <w:rPr>
          <w:rStyle w:val="Немає"/>
          <w:b w:val="1"/>
          <w:bCs w:val="1"/>
          <w:sz w:val="28"/>
          <w:szCs w:val="28"/>
        </w:rPr>
      </w:pPr>
      <w:r>
        <w:rPr>
          <w:rStyle w:val="Немає"/>
          <w:b w:val="1"/>
          <w:bCs w:val="1"/>
          <w:sz w:val="28"/>
          <w:szCs w:val="28"/>
          <w:rtl w:val="0"/>
        </w:rPr>
        <w:t>Частоти вживання корелятів концепту «позасвідоме психоаналітика»</w:t>
      </w:r>
    </w:p>
    <w:tbl>
      <w:tblPr>
        <w:tblW w:w="965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45"/>
        <w:gridCol w:w="2490"/>
        <w:gridCol w:w="1720"/>
      </w:tblGrid>
      <w:tr>
        <w:tblPrEx>
          <w:shd w:val="clear" w:color="auto" w:fill="ced7e7"/>
        </w:tblPrEx>
        <w:trPr>
          <w:trHeight w:val="1733" w:hRule="atLeast"/>
        </w:trPr>
        <w:tc>
          <w:tcPr>
            <w:tcW w:type="dxa" w:w="5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Понятійний корелят</w:t>
            </w:r>
          </w:p>
        </w:tc>
        <w:tc>
          <w:tcPr>
            <w:tcW w:type="dxa" w:w="2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В ключових словах</w:t>
            </w:r>
          </w:p>
        </w:tc>
        <w:tc>
          <w:tcPr>
            <w:tcW w:type="dxa" w:w="17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center"/>
            </w:pPr>
            <w:r>
              <w:rPr>
                <w:rStyle w:val="Немає"/>
                <w:sz w:val="28"/>
                <w:szCs w:val="28"/>
                <w:rtl w:val="0"/>
              </w:rPr>
              <w:t>В загальному тексті роботи</w:t>
            </w:r>
          </w:p>
        </w:tc>
      </w:tr>
      <w:tr>
        <w:tblPrEx>
          <w:shd w:val="clear" w:color="auto" w:fill="ced7e7"/>
        </w:tblPrEx>
        <w:trPr>
          <w:trHeight w:val="311" w:hRule="atLeast"/>
        </w:trPr>
        <w:tc>
          <w:tcPr>
            <w:tcW w:type="dxa" w:w="5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rPr>
              <w:t>Контрперенесення</w:t>
            </w:r>
          </w:p>
        </w:tc>
        <w:tc>
          <w:tcPr>
            <w:tcW w:type="dxa" w:w="2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8 (47%)</w:t>
            </w:r>
          </w:p>
        </w:tc>
        <w:tc>
          <w:tcPr>
            <w:tcW w:type="dxa" w:w="17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17 (100%)</w:t>
            </w:r>
          </w:p>
        </w:tc>
      </w:tr>
      <w:tr>
        <w:tblPrEx>
          <w:shd w:val="clear" w:color="auto" w:fill="ced7e7"/>
        </w:tblPrEx>
        <w:trPr>
          <w:trHeight w:val="311" w:hRule="atLeast"/>
        </w:trPr>
        <w:tc>
          <w:tcPr>
            <w:tcW w:type="dxa" w:w="5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rPr>
              <w:t>Ревері</w:t>
            </w:r>
          </w:p>
        </w:tc>
        <w:tc>
          <w:tcPr>
            <w:tcW w:type="dxa" w:w="2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3 (18%)</w:t>
            </w:r>
          </w:p>
        </w:tc>
        <w:tc>
          <w:tcPr>
            <w:tcW w:type="dxa" w:w="17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6 (35%)</w:t>
            </w:r>
          </w:p>
        </w:tc>
      </w:tr>
      <w:tr>
        <w:tblPrEx>
          <w:shd w:val="clear" w:color="auto" w:fill="ced7e7"/>
        </w:tblPrEx>
        <w:trPr>
          <w:trHeight w:val="311" w:hRule="atLeast"/>
        </w:trPr>
        <w:tc>
          <w:tcPr>
            <w:tcW w:type="dxa" w:w="5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rPr>
              <w:t>Позасвідома фантазія</w:t>
            </w:r>
          </w:p>
        </w:tc>
        <w:tc>
          <w:tcPr>
            <w:tcW w:type="dxa" w:w="2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3 (18%)</w:t>
            </w:r>
          </w:p>
        </w:tc>
        <w:tc>
          <w:tcPr>
            <w:tcW w:type="dxa" w:w="17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3 (18%)</w:t>
            </w:r>
          </w:p>
        </w:tc>
      </w:tr>
      <w:tr>
        <w:tblPrEx>
          <w:shd w:val="clear" w:color="auto" w:fill="ced7e7"/>
        </w:tblPrEx>
        <w:trPr>
          <w:trHeight w:val="311" w:hRule="atLeast"/>
        </w:trPr>
        <w:tc>
          <w:tcPr>
            <w:tcW w:type="dxa" w:w="5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rPr>
              <w:t>(</w:t>
            </w:r>
            <w:r>
              <w:rPr>
                <w:rStyle w:val="Немає"/>
                <w:sz w:val="28"/>
                <w:szCs w:val="28"/>
                <w:rtl w:val="0"/>
              </w:rPr>
              <w:t>Позасвідома</w:t>
            </w:r>
            <w:r>
              <w:rPr>
                <w:rStyle w:val="Немає"/>
                <w:sz w:val="28"/>
                <w:szCs w:val="28"/>
                <w:rtl w:val="0"/>
              </w:rPr>
              <w:t xml:space="preserve">) </w:t>
            </w:r>
            <w:r>
              <w:rPr>
                <w:rStyle w:val="Немає"/>
                <w:sz w:val="28"/>
                <w:szCs w:val="28"/>
                <w:rtl w:val="0"/>
              </w:rPr>
              <w:t>інтерсуб’єктивність</w:t>
            </w:r>
          </w:p>
        </w:tc>
        <w:tc>
          <w:tcPr>
            <w:tcW w:type="dxa" w:w="2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3 (18%)</w:t>
            </w:r>
          </w:p>
        </w:tc>
        <w:tc>
          <w:tcPr>
            <w:tcW w:type="dxa" w:w="17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3 (18%)</w:t>
            </w:r>
          </w:p>
        </w:tc>
      </w:tr>
      <w:tr>
        <w:tblPrEx>
          <w:shd w:val="clear" w:color="auto" w:fill="ced7e7"/>
        </w:tblPrEx>
        <w:trPr>
          <w:trHeight w:val="311" w:hRule="atLeast"/>
        </w:trPr>
        <w:tc>
          <w:tcPr>
            <w:tcW w:type="dxa" w:w="5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rPr>
              <w:t>Емпатія</w:t>
            </w:r>
          </w:p>
        </w:tc>
        <w:tc>
          <w:tcPr>
            <w:tcW w:type="dxa" w:w="2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1 (6%)</w:t>
            </w:r>
          </w:p>
        </w:tc>
        <w:tc>
          <w:tcPr>
            <w:tcW w:type="dxa" w:w="17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2 (12%)</w:t>
            </w:r>
          </w:p>
        </w:tc>
      </w:tr>
      <w:tr>
        <w:tblPrEx>
          <w:shd w:val="clear" w:color="auto" w:fill="ced7e7"/>
        </w:tblPrEx>
        <w:trPr>
          <w:trHeight w:val="311" w:hRule="atLeast"/>
        </w:trPr>
        <w:tc>
          <w:tcPr>
            <w:tcW w:type="dxa" w:w="5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rPr>
              <w:t>Позасвідома комунікація</w:t>
            </w:r>
          </w:p>
        </w:tc>
        <w:tc>
          <w:tcPr>
            <w:tcW w:type="dxa" w:w="2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1 (6%)</w:t>
            </w:r>
          </w:p>
        </w:tc>
        <w:tc>
          <w:tcPr>
            <w:tcW w:type="dxa" w:w="17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2 (12%)</w:t>
            </w:r>
          </w:p>
        </w:tc>
      </w:tr>
      <w:tr>
        <w:tblPrEx>
          <w:shd w:val="clear" w:color="auto" w:fill="ced7e7"/>
        </w:tblPrEx>
        <w:trPr>
          <w:trHeight w:val="311" w:hRule="atLeast"/>
        </w:trPr>
        <w:tc>
          <w:tcPr>
            <w:tcW w:type="dxa" w:w="5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rPr>
              <w:t>Метафора</w:t>
            </w:r>
          </w:p>
        </w:tc>
        <w:tc>
          <w:tcPr>
            <w:tcW w:type="dxa" w:w="2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1 (6%)</w:t>
            </w:r>
          </w:p>
        </w:tc>
        <w:tc>
          <w:tcPr>
            <w:tcW w:type="dxa" w:w="17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Вміст таблиці"/>
              <w:spacing w:line="360" w:lineRule="auto"/>
              <w:jc w:val="center"/>
            </w:pPr>
            <w:r>
              <w:rPr>
                <w:rStyle w:val="Немає"/>
                <w:sz w:val="28"/>
                <w:szCs w:val="28"/>
                <w:rtl w:val="0"/>
              </w:rPr>
              <w:t>2 (12%)</w:t>
            </w:r>
          </w:p>
        </w:tc>
      </w:tr>
      <w:tr>
        <w:tblPrEx>
          <w:shd w:val="clear" w:color="auto" w:fill="ced7e7"/>
        </w:tblPrEx>
        <w:trPr>
          <w:trHeight w:val="311" w:hRule="atLeast"/>
        </w:trPr>
        <w:tc>
          <w:tcPr>
            <w:tcW w:type="dxa" w:w="5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lang w:val="ru-RU"/>
              </w:rPr>
              <w:t xml:space="preserve">Чутливе </w:t>
            </w:r>
            <w:r>
              <w:rPr>
                <w:rStyle w:val="Немає"/>
                <w:sz w:val="28"/>
                <w:szCs w:val="28"/>
                <w:rtl w:val="0"/>
              </w:rPr>
              <w:t>(</w:t>
            </w:r>
            <w:r>
              <w:rPr>
                <w:rStyle w:val="Немає"/>
                <w:sz w:val="28"/>
                <w:szCs w:val="28"/>
                <w:rtl w:val="0"/>
                <w:lang w:val="ru-RU"/>
              </w:rPr>
              <w:t>рецептивне</w:t>
            </w:r>
            <w:r>
              <w:rPr>
                <w:rStyle w:val="Немає"/>
                <w:sz w:val="28"/>
                <w:szCs w:val="28"/>
                <w:rtl w:val="0"/>
              </w:rPr>
              <w:t xml:space="preserve">) </w:t>
            </w:r>
            <w:r>
              <w:rPr>
                <w:rStyle w:val="Немає"/>
                <w:sz w:val="28"/>
                <w:szCs w:val="28"/>
                <w:rtl w:val="0"/>
              </w:rPr>
              <w:t>позасвідоме</w:t>
            </w:r>
          </w:p>
        </w:tc>
        <w:tc>
          <w:tcPr>
            <w:tcW w:type="dxa" w:w="2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1 (6%)</w:t>
            </w:r>
          </w:p>
        </w:tc>
        <w:tc>
          <w:tcPr>
            <w:tcW w:type="dxa" w:w="17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1 (6%)</w:t>
            </w:r>
          </w:p>
        </w:tc>
      </w:tr>
      <w:tr>
        <w:tblPrEx>
          <w:shd w:val="clear" w:color="auto" w:fill="ced7e7"/>
        </w:tblPrEx>
        <w:trPr>
          <w:trHeight w:val="311" w:hRule="atLeast"/>
        </w:trPr>
        <w:tc>
          <w:tcPr>
            <w:tcW w:type="dxa" w:w="5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rPr>
              <w:t>Контрперенесена любов</w:t>
            </w:r>
          </w:p>
        </w:tc>
        <w:tc>
          <w:tcPr>
            <w:tcW w:type="dxa" w:w="2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1 (6%)</w:t>
            </w:r>
          </w:p>
        </w:tc>
        <w:tc>
          <w:tcPr>
            <w:tcW w:type="dxa" w:w="17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1 (6%)</w:t>
            </w:r>
          </w:p>
        </w:tc>
      </w:tr>
      <w:tr>
        <w:tblPrEx>
          <w:shd w:val="clear" w:color="auto" w:fill="ced7e7"/>
        </w:tblPrEx>
        <w:trPr>
          <w:trHeight w:val="785" w:hRule="atLeast"/>
        </w:trPr>
        <w:tc>
          <w:tcPr>
            <w:tcW w:type="dxa" w:w="5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rPr>
              <w:t xml:space="preserve">Нарцисичні потреби психоаналітика </w:t>
            </w:r>
            <w:r>
              <w:rPr>
                <w:rStyle w:val="Немає"/>
                <w:sz w:val="28"/>
                <w:szCs w:val="28"/>
                <w:rtl w:val="0"/>
              </w:rPr>
              <w:t>(</w:t>
            </w:r>
            <w:r>
              <w:rPr>
                <w:rStyle w:val="Немає"/>
                <w:sz w:val="28"/>
                <w:szCs w:val="28"/>
                <w:rtl w:val="0"/>
              </w:rPr>
              <w:t>нарцисизм</w:t>
            </w:r>
            <w:r>
              <w:rPr>
                <w:rStyle w:val="Немає"/>
                <w:sz w:val="28"/>
                <w:szCs w:val="28"/>
                <w:rtl w:val="0"/>
              </w:rPr>
              <w:t>)</w:t>
            </w:r>
          </w:p>
        </w:tc>
        <w:tc>
          <w:tcPr>
            <w:tcW w:type="dxa" w:w="2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1 (6%)</w:t>
            </w:r>
          </w:p>
        </w:tc>
        <w:tc>
          <w:tcPr>
            <w:tcW w:type="dxa" w:w="17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1 (6%)</w:t>
            </w:r>
          </w:p>
        </w:tc>
      </w:tr>
      <w:tr>
        <w:tblPrEx>
          <w:shd w:val="clear" w:color="auto" w:fill="ced7e7"/>
        </w:tblPrEx>
        <w:trPr>
          <w:trHeight w:val="311" w:hRule="atLeast"/>
        </w:trPr>
        <w:tc>
          <w:tcPr>
            <w:tcW w:type="dxa" w:w="544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top"/>
          </w:tcPr>
          <w:p>
            <w:pPr>
              <w:pStyle w:val="Вміст таблиці"/>
              <w:spacing w:line="360" w:lineRule="auto"/>
              <w:jc w:val="both"/>
            </w:pPr>
            <w:r>
              <w:rPr>
                <w:rStyle w:val="Немає"/>
                <w:sz w:val="28"/>
                <w:szCs w:val="28"/>
                <w:rtl w:val="0"/>
              </w:rPr>
              <w:t xml:space="preserve">Позасвідоме сприймання </w:t>
            </w:r>
            <w:r>
              <w:rPr>
                <w:rStyle w:val="Немає"/>
                <w:sz w:val="28"/>
                <w:szCs w:val="28"/>
                <w:rtl w:val="0"/>
              </w:rPr>
              <w:t>(</w:t>
            </w:r>
            <w:r>
              <w:rPr>
                <w:rStyle w:val="Немає"/>
                <w:sz w:val="28"/>
                <w:szCs w:val="28"/>
                <w:rtl w:val="0"/>
              </w:rPr>
              <w:t>перцепція</w:t>
            </w:r>
            <w:r>
              <w:rPr>
                <w:rStyle w:val="Немає"/>
                <w:sz w:val="28"/>
                <w:szCs w:val="28"/>
                <w:rtl w:val="0"/>
              </w:rPr>
              <w:t>)</w:t>
            </w:r>
          </w:p>
        </w:tc>
        <w:tc>
          <w:tcPr>
            <w:tcW w:type="dxa" w:w="249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1 (6%)</w:t>
            </w:r>
          </w:p>
        </w:tc>
        <w:tc>
          <w:tcPr>
            <w:tcW w:type="dxa" w:w="172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auto"/>
            <w:tcMar>
              <w:top w:type="dxa" w:w="80"/>
              <w:left w:type="dxa" w:w="80"/>
              <w:bottom w:type="dxa" w:w="80"/>
              <w:right w:type="dxa" w:w="80"/>
            </w:tcMar>
            <w:vAlign w:val="center"/>
          </w:tcPr>
          <w:p>
            <w:pPr>
              <w:pStyle w:val="Звичайний"/>
              <w:tabs>
                <w:tab w:val="left" w:pos="9132"/>
                <w:tab w:val="clear" w:pos="9197"/>
                <w:tab w:val="clear" w:pos="9905"/>
                <w:tab w:val="clear" w:pos="10612"/>
                <w:tab w:val="clear" w:pos="11320"/>
                <w:tab w:val="clear" w:pos="12027"/>
                <w:tab w:val="clear" w:pos="12735"/>
                <w:tab w:val="clear" w:pos="13442"/>
                <w:tab w:val="clear" w:pos="14150"/>
              </w:tabs>
              <w:spacing w:line="360" w:lineRule="auto"/>
              <w:jc w:val="center"/>
            </w:pPr>
            <w:r>
              <w:rPr>
                <w:rStyle w:val="Немає"/>
                <w:sz w:val="28"/>
                <w:szCs w:val="28"/>
                <w:rtl w:val="0"/>
              </w:rPr>
              <w:t>1 (6%)</w:t>
            </w:r>
          </w:p>
        </w:tc>
      </w:tr>
    </w:tbl>
    <w:p>
      <w:pPr>
        <w:pStyle w:val="Normal.0"/>
        <w:widowControl w:val="0"/>
        <w:ind w:left="108" w:hanging="108"/>
        <w:jc w:val="both"/>
        <w:rPr>
          <w:rStyle w:val="Немає"/>
          <w:sz w:val="28"/>
          <w:szCs w:val="28"/>
        </w:rPr>
      </w:pPr>
    </w:p>
    <w:p>
      <w:pPr>
        <w:pStyle w:val="Normal.0"/>
        <w:widowControl w:val="0"/>
        <w:spacing w:line="360" w:lineRule="auto"/>
        <w:jc w:val="both"/>
        <w:rPr>
          <w:sz w:val="28"/>
          <w:szCs w:val="28"/>
        </w:rPr>
      </w:pPr>
    </w:p>
    <w:p>
      <w:pPr>
        <w:pStyle w:val="Normal.0"/>
        <w:spacing w:line="360" w:lineRule="auto"/>
        <w:ind w:firstLine="709"/>
        <w:jc w:val="both"/>
        <w:rPr>
          <w:rStyle w:val="Немає"/>
          <w:sz w:val="28"/>
          <w:szCs w:val="28"/>
        </w:rPr>
      </w:pPr>
      <w:r>
        <w:rPr>
          <w:rStyle w:val="Немає"/>
          <w:b w:val="1"/>
          <w:bCs w:val="1"/>
          <w:sz w:val="28"/>
          <w:szCs w:val="28"/>
          <w:rtl w:val="0"/>
          <w:lang w:val="ru-RU"/>
        </w:rPr>
        <w:t>Результати та дискусії</w:t>
      </w:r>
      <w:r>
        <w:rPr>
          <w:rStyle w:val="Немає"/>
          <w:b w:val="1"/>
          <w:bCs w:val="1"/>
          <w:sz w:val="28"/>
          <w:szCs w:val="28"/>
          <w:rtl w:val="0"/>
          <w:lang w:val="ru-RU"/>
        </w:rPr>
        <w:t xml:space="preserve">. </w:t>
      </w:r>
      <w:r>
        <w:rPr>
          <w:rStyle w:val="Немає"/>
          <w:sz w:val="28"/>
          <w:szCs w:val="28"/>
          <w:rtl w:val="0"/>
          <w:lang w:val="ru-RU"/>
        </w:rPr>
        <w:t xml:space="preserve">Якісний аналіз текстів опрацьованих </w:t>
      </w:r>
      <w:r>
        <w:rPr>
          <w:rStyle w:val="Немає"/>
          <w:sz w:val="28"/>
          <w:szCs w:val="28"/>
          <w:rtl w:val="0"/>
          <w:lang w:val="ru-RU"/>
        </w:rPr>
        <w:t xml:space="preserve">17 </w:t>
      </w:r>
      <w:r>
        <w:rPr>
          <w:rStyle w:val="Немає"/>
          <w:sz w:val="28"/>
          <w:szCs w:val="28"/>
          <w:rtl w:val="0"/>
          <w:lang w:val="ru-RU"/>
        </w:rPr>
        <w:t xml:space="preserve">робіт </w:t>
      </w:r>
      <w:r>
        <w:rPr>
          <w:rStyle w:val="Немає"/>
          <w:sz w:val="28"/>
          <w:szCs w:val="28"/>
          <w:rtl w:val="0"/>
        </w:rPr>
        <w:t xml:space="preserve">із </w:t>
      </w:r>
      <w:r>
        <w:rPr>
          <w:rStyle w:val="Немає"/>
          <w:sz w:val="28"/>
          <w:szCs w:val="28"/>
          <w:rtl w:val="0"/>
          <w:lang w:val="ru-RU"/>
        </w:rPr>
        <w:t xml:space="preserve">фокусуванням на їхньому погляді на феноменологію позасвідомого психоаналітика дозволив згрупувати їх за тематикою у </w:t>
      </w:r>
      <w:r>
        <w:rPr>
          <w:rStyle w:val="Немає"/>
          <w:sz w:val="28"/>
          <w:szCs w:val="28"/>
          <w:rtl w:val="0"/>
          <w:lang w:val="ru-RU"/>
        </w:rPr>
        <w:t xml:space="preserve">3 </w:t>
      </w:r>
      <w:r>
        <w:rPr>
          <w:rStyle w:val="Немає"/>
          <w:sz w:val="28"/>
          <w:szCs w:val="28"/>
          <w:rtl w:val="0"/>
          <w:lang w:val="ru-RU"/>
        </w:rPr>
        <w:t>умовні блоки</w:t>
      </w:r>
      <w:r>
        <w:rPr>
          <w:rStyle w:val="Немає"/>
          <w:sz w:val="28"/>
          <w:szCs w:val="28"/>
          <w:rtl w:val="0"/>
          <w:lang w:val="ru-RU"/>
        </w:rPr>
        <w:t xml:space="preserve">: </w:t>
      </w:r>
    </w:p>
    <w:p>
      <w:pPr>
        <w:pStyle w:val="Normal.0"/>
        <w:numPr>
          <w:ilvl w:val="0"/>
          <w:numId w:val="2"/>
        </w:numPr>
        <w:bidi w:val="0"/>
        <w:spacing w:line="360" w:lineRule="auto"/>
        <w:ind w:right="0"/>
        <w:jc w:val="both"/>
        <w:rPr>
          <w:sz w:val="28"/>
          <w:szCs w:val="28"/>
          <w:rtl w:val="0"/>
          <w:lang w:val="ru-RU"/>
        </w:rPr>
      </w:pPr>
      <w:r>
        <w:rPr>
          <w:sz w:val="28"/>
          <w:szCs w:val="28"/>
          <w:rtl w:val="0"/>
          <w:lang w:val="ru-RU"/>
        </w:rPr>
        <w:t>контрперенесення</w:t>
      </w:r>
      <w:r>
        <w:rPr>
          <w:sz w:val="28"/>
          <w:szCs w:val="28"/>
          <w:rtl w:val="0"/>
          <w:lang w:val="ru-RU"/>
        </w:rPr>
        <w:t xml:space="preserve">, </w:t>
      </w:r>
    </w:p>
    <w:p>
      <w:pPr>
        <w:pStyle w:val="Normal.0"/>
        <w:numPr>
          <w:ilvl w:val="0"/>
          <w:numId w:val="2"/>
        </w:numPr>
        <w:bidi w:val="0"/>
        <w:spacing w:line="360" w:lineRule="auto"/>
        <w:ind w:right="0"/>
        <w:jc w:val="both"/>
        <w:rPr>
          <w:sz w:val="28"/>
          <w:szCs w:val="28"/>
          <w:rtl w:val="0"/>
          <w:lang w:val="ru-RU"/>
        </w:rPr>
      </w:pPr>
      <w:r>
        <w:rPr>
          <w:sz w:val="28"/>
          <w:szCs w:val="28"/>
          <w:rtl w:val="0"/>
          <w:lang w:val="ru-RU"/>
        </w:rPr>
        <w:t>ревері</w:t>
      </w:r>
    </w:p>
    <w:p>
      <w:pPr>
        <w:pStyle w:val="Normal.0"/>
        <w:numPr>
          <w:ilvl w:val="0"/>
          <w:numId w:val="2"/>
        </w:numPr>
        <w:bidi w:val="0"/>
        <w:spacing w:line="360" w:lineRule="auto"/>
        <w:ind w:right="0"/>
        <w:jc w:val="both"/>
        <w:rPr>
          <w:sz w:val="28"/>
          <w:szCs w:val="28"/>
          <w:rtl w:val="0"/>
          <w:lang w:val="ru-RU"/>
        </w:rPr>
      </w:pPr>
      <w:r>
        <w:rPr>
          <w:sz w:val="28"/>
          <w:szCs w:val="28"/>
          <w:rtl w:val="0"/>
          <w:lang w:val="ru-RU"/>
        </w:rPr>
        <w:t>позасвідома комунікація</w:t>
      </w:r>
      <w:r>
        <w:rPr>
          <w:sz w:val="28"/>
          <w:szCs w:val="28"/>
          <w:rtl w:val="0"/>
          <w:lang w:val="ru-RU"/>
        </w:rPr>
        <w:t xml:space="preserve">. </w:t>
      </w:r>
    </w:p>
    <w:p>
      <w:pPr>
        <w:pStyle w:val="Normal.0"/>
        <w:spacing w:line="360" w:lineRule="auto"/>
        <w:ind w:firstLine="709"/>
        <w:jc w:val="both"/>
        <w:rPr>
          <w:rStyle w:val="Немає"/>
          <w:sz w:val="28"/>
          <w:szCs w:val="28"/>
        </w:rPr>
      </w:pPr>
      <w:r>
        <w:rPr>
          <w:rStyle w:val="Немає"/>
          <w:sz w:val="28"/>
          <w:szCs w:val="28"/>
          <w:rtl w:val="0"/>
          <w:lang w:val="ru-RU"/>
        </w:rPr>
        <w:t>Розглянемо детальніше ключові ідеї робіт</w:t>
      </w:r>
      <w:r>
        <w:rPr>
          <w:rStyle w:val="Немає"/>
          <w:sz w:val="28"/>
          <w:szCs w:val="28"/>
          <w:rtl w:val="0"/>
          <w:lang w:val="ru-RU"/>
        </w:rPr>
        <w:t xml:space="preserve">, </w:t>
      </w:r>
      <w:r>
        <w:rPr>
          <w:rStyle w:val="Немає"/>
          <w:sz w:val="28"/>
          <w:szCs w:val="28"/>
          <w:rtl w:val="0"/>
          <w:lang w:val="ru-RU"/>
        </w:rPr>
        <w:t>присвячених цим темам</w:t>
      </w:r>
      <w:r>
        <w:rPr>
          <w:rStyle w:val="Немає"/>
          <w:sz w:val="28"/>
          <w:szCs w:val="28"/>
          <w:rtl w:val="0"/>
          <w:lang w:val="ru-RU"/>
        </w:rPr>
        <w:t>.</w:t>
      </w:r>
    </w:p>
    <w:p>
      <w:pPr>
        <w:pStyle w:val="Normal.0"/>
        <w:tabs>
          <w:tab w:val="left" w:pos="1035"/>
        </w:tabs>
        <w:spacing w:line="360" w:lineRule="auto"/>
        <w:ind w:firstLine="709"/>
        <w:jc w:val="both"/>
        <w:rPr>
          <w:rStyle w:val="Немає"/>
          <w:sz w:val="28"/>
          <w:szCs w:val="28"/>
        </w:rPr>
      </w:pPr>
      <w:r>
        <w:rPr>
          <w:rStyle w:val="Немає"/>
          <w:b w:val="1"/>
          <w:bCs w:val="1"/>
          <w:i w:val="1"/>
          <w:iCs w:val="1"/>
          <w:sz w:val="28"/>
          <w:szCs w:val="28"/>
          <w:rtl w:val="0"/>
          <w:lang w:val="ru-RU"/>
        </w:rPr>
        <w:t>Контрперенесення</w:t>
      </w:r>
      <w:r>
        <w:rPr>
          <w:rStyle w:val="Немає"/>
          <w:b w:val="1"/>
          <w:bCs w:val="1"/>
          <w:i w:val="1"/>
          <w:iCs w:val="1"/>
          <w:sz w:val="28"/>
          <w:szCs w:val="28"/>
          <w:rtl w:val="0"/>
          <w:lang w:val="ru-RU"/>
        </w:rPr>
        <w:t>.</w:t>
      </w:r>
      <w:r>
        <w:rPr>
          <w:rStyle w:val="Немає"/>
          <w:sz w:val="28"/>
          <w:szCs w:val="28"/>
          <w:rtl w:val="0"/>
          <w:lang w:val="ru-RU"/>
        </w:rPr>
        <w:t xml:space="preserve"> M.</w:t>
      </w:r>
      <w:r>
        <w:rPr>
          <w:rStyle w:val="Немає"/>
          <w:sz w:val="28"/>
          <w:szCs w:val="28"/>
          <w:rtl w:val="0"/>
          <w:lang w:val="ru-RU"/>
        </w:rPr>
        <w:t> </w:t>
      </w:r>
      <w:r>
        <w:rPr>
          <w:rStyle w:val="Немає"/>
          <w:sz w:val="28"/>
          <w:szCs w:val="28"/>
          <w:rtl w:val="0"/>
          <w:lang w:val="ru-RU"/>
        </w:rPr>
        <w:t xml:space="preserve">Lia </w:t>
      </w:r>
      <w:r>
        <w:rPr>
          <w:rStyle w:val="Немає"/>
          <w:sz w:val="28"/>
          <w:szCs w:val="28"/>
          <w:rtl w:val="0"/>
          <w:lang w:val="ru-RU"/>
        </w:rPr>
        <w:t xml:space="preserve">пише про </w:t>
      </w:r>
      <w:r>
        <w:rPr>
          <w:rStyle w:val="Немає"/>
          <w:i w:val="1"/>
          <w:iCs w:val="1"/>
          <w:sz w:val="28"/>
          <w:szCs w:val="28"/>
          <w:rtl w:val="0"/>
          <w:lang w:val="ru-RU"/>
        </w:rPr>
        <w:t>контрперенесення психоаналітика</w:t>
      </w:r>
      <w:r>
        <w:rPr>
          <w:rStyle w:val="Немає"/>
          <w:sz w:val="28"/>
          <w:szCs w:val="28"/>
          <w:rtl w:val="0"/>
          <w:lang w:val="ru-RU"/>
        </w:rPr>
        <w:t xml:space="preserve"> як про явище</w:t>
      </w:r>
      <w:r>
        <w:rPr>
          <w:rStyle w:val="Немає"/>
          <w:sz w:val="28"/>
          <w:szCs w:val="28"/>
          <w:rtl w:val="0"/>
          <w:lang w:val="ru-RU"/>
        </w:rPr>
        <w:t xml:space="preserve">, </w:t>
      </w:r>
      <w:r>
        <w:rPr>
          <w:rStyle w:val="Немає"/>
          <w:sz w:val="28"/>
          <w:szCs w:val="28"/>
          <w:rtl w:val="0"/>
          <w:lang w:val="ru-RU"/>
        </w:rPr>
        <w:t>якого не уникнути</w:t>
      </w:r>
      <w:r>
        <w:rPr>
          <w:rStyle w:val="Немає"/>
          <w:sz w:val="28"/>
          <w:szCs w:val="28"/>
          <w:rtl w:val="0"/>
          <w:lang w:val="ru-RU"/>
        </w:rPr>
        <w:t xml:space="preserve">, </w:t>
      </w:r>
      <w:r>
        <w:rPr>
          <w:rStyle w:val="Немає"/>
          <w:sz w:val="28"/>
          <w:szCs w:val="28"/>
          <w:rtl w:val="0"/>
          <w:lang w:val="ru-RU"/>
        </w:rPr>
        <w:t>тож реалістичніше говорити не про шляхи його усування</w:t>
      </w:r>
      <w:r>
        <w:rPr>
          <w:rStyle w:val="Немає"/>
          <w:sz w:val="28"/>
          <w:szCs w:val="28"/>
          <w:rtl w:val="0"/>
          <w:lang w:val="ru-RU"/>
        </w:rPr>
        <w:t xml:space="preserve">, </w:t>
      </w:r>
      <w:r>
        <w:rPr>
          <w:rStyle w:val="Немає"/>
          <w:sz w:val="28"/>
          <w:szCs w:val="28"/>
          <w:rtl w:val="0"/>
          <w:lang w:val="ru-RU"/>
        </w:rPr>
        <w:t>а про шляхи</w:t>
      </w:r>
      <w:r>
        <w:rPr>
          <w:rStyle w:val="Немає"/>
          <w:sz w:val="28"/>
          <w:szCs w:val="28"/>
          <w:rtl w:val="0"/>
          <w:lang w:val="ru-RU"/>
        </w:rPr>
        <w:t xml:space="preserve">, </w:t>
      </w:r>
      <w:r>
        <w:rPr>
          <w:rStyle w:val="Немає"/>
          <w:sz w:val="28"/>
          <w:szCs w:val="28"/>
          <w:rtl w:val="0"/>
          <w:lang w:val="ru-RU"/>
        </w:rPr>
        <w:t xml:space="preserve">якими воно взаємодіє зі здатністю аналітика до емпатійного спостереження </w:t>
      </w:r>
      <w:r>
        <w:rPr>
          <w:rStyle w:val="Немає"/>
          <w:sz w:val="28"/>
          <w:szCs w:val="28"/>
          <w:rtl w:val="0"/>
          <w:lang w:val="ru-RU"/>
        </w:rPr>
        <w:t xml:space="preserve">(Lia, 2017). </w:t>
      </w:r>
      <w:r>
        <w:rPr>
          <w:rStyle w:val="Немає"/>
          <w:sz w:val="28"/>
          <w:szCs w:val="28"/>
          <w:rtl w:val="0"/>
          <w:lang w:val="ru-RU"/>
        </w:rPr>
        <w:t>На думку авторки</w:t>
      </w:r>
      <w:r>
        <w:rPr>
          <w:rStyle w:val="Немає"/>
          <w:sz w:val="28"/>
          <w:szCs w:val="28"/>
          <w:rtl w:val="0"/>
          <w:lang w:val="ru-RU"/>
        </w:rPr>
        <w:t xml:space="preserve">, </w:t>
      </w:r>
      <w:r>
        <w:rPr>
          <w:rStyle w:val="Немає"/>
          <w:sz w:val="28"/>
          <w:szCs w:val="28"/>
          <w:rtl w:val="0"/>
          <w:lang w:val="ru-RU"/>
        </w:rPr>
        <w:t>контрперенесення дійсно часто перешкоджає неупередженому і збалансованому емпатійному розумінню аналізанта чи викривляє його</w:t>
      </w:r>
      <w:r>
        <w:rPr>
          <w:rStyle w:val="Немає"/>
          <w:sz w:val="28"/>
          <w:szCs w:val="28"/>
          <w:rtl w:val="0"/>
          <w:lang w:val="ru-RU"/>
        </w:rPr>
        <w:t xml:space="preserve">, </w:t>
      </w:r>
      <w:r>
        <w:rPr>
          <w:rStyle w:val="Немає"/>
          <w:sz w:val="28"/>
          <w:szCs w:val="28"/>
          <w:rtl w:val="0"/>
          <w:lang w:val="ru-RU"/>
        </w:rPr>
        <w:t>але воно ж потенційно здатне його розширити та поглибити</w:t>
      </w:r>
      <w:r>
        <w:rPr>
          <w:rStyle w:val="Немає"/>
          <w:sz w:val="28"/>
          <w:szCs w:val="28"/>
          <w:rtl w:val="0"/>
          <w:lang w:val="ru-RU"/>
        </w:rPr>
        <w:t xml:space="preserve">. </w:t>
      </w:r>
      <w:r>
        <w:rPr>
          <w:rStyle w:val="Немає"/>
          <w:sz w:val="28"/>
          <w:szCs w:val="28"/>
          <w:rtl w:val="0"/>
          <w:lang w:val="ru-RU"/>
        </w:rPr>
        <w:t>Нейтрального ж спостереження</w:t>
      </w:r>
      <w:r>
        <w:rPr>
          <w:rStyle w:val="Немає"/>
          <w:sz w:val="28"/>
          <w:szCs w:val="28"/>
          <w:rtl w:val="0"/>
          <w:lang w:val="ru-RU"/>
        </w:rPr>
        <w:t xml:space="preserve">, </w:t>
      </w:r>
      <w:r>
        <w:rPr>
          <w:rStyle w:val="Немає"/>
          <w:sz w:val="28"/>
          <w:szCs w:val="28"/>
          <w:rtl w:val="0"/>
          <w:lang w:val="ru-RU"/>
        </w:rPr>
        <w:t xml:space="preserve">за висновками розгляду клінічних випадків </w:t>
      </w:r>
      <w:r>
        <w:rPr>
          <w:rStyle w:val="Немає"/>
          <w:sz w:val="28"/>
          <w:szCs w:val="28"/>
          <w:rtl w:val="0"/>
          <w:lang w:val="ru-RU"/>
        </w:rPr>
        <w:t>M.</w:t>
      </w:r>
      <w:r>
        <w:rPr>
          <w:rStyle w:val="Немає"/>
          <w:sz w:val="28"/>
          <w:szCs w:val="28"/>
          <w:rtl w:val="0"/>
          <w:lang w:val="ru-RU"/>
        </w:rPr>
        <w:t> </w:t>
      </w:r>
      <w:r>
        <w:rPr>
          <w:rStyle w:val="Немає"/>
          <w:sz w:val="28"/>
          <w:szCs w:val="28"/>
          <w:rtl w:val="0"/>
          <w:lang w:val="ru-RU"/>
        </w:rPr>
        <w:t xml:space="preserve">Lia, </w:t>
      </w:r>
      <w:r>
        <w:rPr>
          <w:rStyle w:val="Немає"/>
          <w:sz w:val="28"/>
          <w:szCs w:val="28"/>
          <w:rtl w:val="0"/>
          <w:lang w:val="ru-RU"/>
        </w:rPr>
        <w:t>взагалі не існує</w:t>
      </w:r>
      <w:r>
        <w:rPr>
          <w:rStyle w:val="Немає"/>
          <w:sz w:val="28"/>
          <w:szCs w:val="28"/>
          <w:rtl w:val="0"/>
          <w:lang w:val="ru-RU"/>
        </w:rPr>
        <w:t>.</w:t>
      </w:r>
    </w:p>
    <w:p>
      <w:pPr>
        <w:pStyle w:val="Normal.0"/>
        <w:tabs>
          <w:tab w:val="left" w:pos="1035"/>
        </w:tabs>
        <w:spacing w:line="360" w:lineRule="auto"/>
        <w:ind w:firstLine="709"/>
        <w:jc w:val="both"/>
        <w:rPr>
          <w:rStyle w:val="Немає"/>
          <w:sz w:val="28"/>
          <w:szCs w:val="28"/>
        </w:rPr>
      </w:pPr>
      <w:r>
        <w:rPr>
          <w:rStyle w:val="Немає"/>
          <w:sz w:val="28"/>
          <w:szCs w:val="28"/>
          <w:rtl w:val="0"/>
          <w:lang w:val="ru-RU"/>
        </w:rPr>
        <w:t xml:space="preserve">Вплив на </w:t>
      </w:r>
      <w:r>
        <w:rPr>
          <w:rStyle w:val="Немає"/>
          <w:i w:val="1"/>
          <w:iCs w:val="1"/>
          <w:sz w:val="28"/>
          <w:szCs w:val="28"/>
          <w:rtl w:val="0"/>
          <w:lang w:val="ru-RU"/>
        </w:rPr>
        <w:t>матрицю перенесення</w:t>
      </w:r>
      <w:r>
        <w:rPr>
          <w:rStyle w:val="Немає"/>
          <w:i w:val="1"/>
          <w:iCs w:val="1"/>
          <w:sz w:val="28"/>
          <w:szCs w:val="28"/>
          <w:rtl w:val="0"/>
          <w:lang w:val="ru-RU"/>
        </w:rPr>
        <w:t>-</w:t>
      </w:r>
      <w:r>
        <w:rPr>
          <w:rStyle w:val="Немає"/>
          <w:i w:val="1"/>
          <w:iCs w:val="1"/>
          <w:sz w:val="28"/>
          <w:szCs w:val="28"/>
          <w:rtl w:val="0"/>
          <w:lang w:val="ru-RU"/>
        </w:rPr>
        <w:t>контрперенесення</w:t>
      </w:r>
      <w:r>
        <w:rPr>
          <w:rStyle w:val="Немає"/>
          <w:sz w:val="28"/>
          <w:szCs w:val="28"/>
          <w:rtl w:val="0"/>
          <w:lang w:val="ru-RU"/>
        </w:rPr>
        <w:t xml:space="preserve"> тимчасових та постійних переїздів психоаналітика описала на клінічному досвіді </w:t>
      </w:r>
      <w:r>
        <w:rPr>
          <w:rStyle w:val="Немає"/>
          <w:sz w:val="28"/>
          <w:szCs w:val="28"/>
          <w:rtl w:val="0"/>
          <w:lang w:val="ru-RU"/>
        </w:rPr>
        <w:t>D.</w:t>
      </w:r>
      <w:r>
        <w:rPr>
          <w:rStyle w:val="Немає"/>
          <w:sz w:val="28"/>
          <w:szCs w:val="28"/>
          <w:rtl w:val="0"/>
          <w:lang w:val="ru-RU"/>
        </w:rPr>
        <w:t> </w:t>
      </w:r>
      <w:r>
        <w:rPr>
          <w:rStyle w:val="Немає"/>
          <w:sz w:val="28"/>
          <w:szCs w:val="28"/>
          <w:rtl w:val="0"/>
          <w:lang w:val="ru-RU"/>
        </w:rPr>
        <w:t xml:space="preserve">Colombo (Colombo, 2017). </w:t>
      </w:r>
      <w:r>
        <w:rPr>
          <w:rStyle w:val="Немає"/>
          <w:sz w:val="28"/>
          <w:szCs w:val="28"/>
          <w:rtl w:val="0"/>
          <w:lang w:val="ru-RU"/>
        </w:rPr>
        <w:t>Наприклад</w:t>
      </w:r>
      <w:r>
        <w:rPr>
          <w:rStyle w:val="Немає"/>
          <w:sz w:val="28"/>
          <w:szCs w:val="28"/>
          <w:rtl w:val="0"/>
          <w:lang w:val="ru-RU"/>
        </w:rPr>
        <w:t xml:space="preserve">, </w:t>
      </w:r>
      <w:r>
        <w:rPr>
          <w:rStyle w:val="Немає"/>
          <w:sz w:val="28"/>
          <w:szCs w:val="28"/>
          <w:rtl w:val="0"/>
          <w:lang w:val="ru-RU"/>
        </w:rPr>
        <w:t>до труднощів переїзду додають контрперенесені переживання аналітика</w:t>
      </w:r>
      <w:r>
        <w:rPr>
          <w:rStyle w:val="Немає"/>
          <w:sz w:val="28"/>
          <w:szCs w:val="28"/>
          <w:rtl w:val="0"/>
          <w:lang w:val="ru-RU"/>
        </w:rPr>
        <w:t xml:space="preserve">, </w:t>
      </w:r>
      <w:r>
        <w:rPr>
          <w:rStyle w:val="Немає"/>
          <w:sz w:val="28"/>
          <w:szCs w:val="28"/>
          <w:rtl w:val="0"/>
          <w:lang w:val="ru-RU"/>
        </w:rPr>
        <w:t>що вимагає більшої уваги до управління власною деструктивністю</w:t>
      </w:r>
      <w:r>
        <w:rPr>
          <w:rStyle w:val="Немає"/>
          <w:sz w:val="28"/>
          <w:szCs w:val="28"/>
          <w:rtl w:val="0"/>
          <w:lang w:val="ru-RU"/>
        </w:rPr>
        <w:t xml:space="preserve">, </w:t>
      </w:r>
      <w:r>
        <w:rPr>
          <w:rStyle w:val="Немає"/>
          <w:sz w:val="28"/>
          <w:szCs w:val="28"/>
          <w:rtl w:val="0"/>
          <w:lang w:val="ru-RU"/>
        </w:rPr>
        <w:t>особливо в аспекті забезпечення надійності психоаналітичного контракту</w:t>
      </w:r>
      <w:r>
        <w:rPr>
          <w:rStyle w:val="Немає"/>
          <w:sz w:val="28"/>
          <w:szCs w:val="28"/>
          <w:rtl w:val="0"/>
          <w:lang w:val="ru-RU"/>
        </w:rPr>
        <w:t xml:space="preserve">. </w:t>
      </w:r>
      <w:r>
        <w:rPr>
          <w:rStyle w:val="Немає"/>
          <w:sz w:val="28"/>
          <w:szCs w:val="28"/>
          <w:rtl w:val="0"/>
          <w:lang w:val="ru-RU"/>
        </w:rPr>
        <w:t>Також авторка вказує на посилення регресу аналітика й аналізанта</w:t>
      </w:r>
      <w:r>
        <w:rPr>
          <w:rStyle w:val="Немає"/>
          <w:sz w:val="28"/>
          <w:szCs w:val="28"/>
          <w:rtl w:val="0"/>
          <w:lang w:val="ru-RU"/>
        </w:rPr>
        <w:t xml:space="preserve">, </w:t>
      </w:r>
      <w:r>
        <w:rPr>
          <w:rStyle w:val="Немає"/>
          <w:sz w:val="28"/>
          <w:szCs w:val="28"/>
          <w:rtl w:val="0"/>
          <w:lang w:val="ru-RU"/>
        </w:rPr>
        <w:t>в результаті чого чутливість до проективної ідентифікації спотворюється і те</w:t>
      </w:r>
      <w:r>
        <w:rPr>
          <w:rStyle w:val="Немає"/>
          <w:sz w:val="28"/>
          <w:szCs w:val="28"/>
          <w:rtl w:val="0"/>
          <w:lang w:val="ru-RU"/>
        </w:rPr>
        <w:t xml:space="preserve">, </w:t>
      </w:r>
      <w:r>
        <w:rPr>
          <w:rStyle w:val="Немає"/>
          <w:sz w:val="28"/>
          <w:szCs w:val="28"/>
          <w:rtl w:val="0"/>
          <w:lang w:val="ru-RU"/>
        </w:rPr>
        <w:t>що могло бути відчутим і висловленим</w:t>
      </w:r>
      <w:r>
        <w:rPr>
          <w:rStyle w:val="Немає"/>
          <w:sz w:val="28"/>
          <w:szCs w:val="28"/>
          <w:rtl w:val="0"/>
          <w:lang w:val="ru-RU"/>
        </w:rPr>
        <w:t xml:space="preserve">, </w:t>
      </w:r>
      <w:r>
        <w:rPr>
          <w:rStyle w:val="Немає"/>
          <w:sz w:val="28"/>
          <w:szCs w:val="28"/>
          <w:rtl w:val="0"/>
          <w:lang w:val="ru-RU"/>
        </w:rPr>
        <w:t>часто відіграється обома сторонами через провокування одне одного</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B.</w:t>
      </w:r>
      <w:r>
        <w:rPr>
          <w:rStyle w:val="Немає"/>
          <w:sz w:val="28"/>
          <w:szCs w:val="28"/>
          <w:rtl w:val="0"/>
          <w:lang w:val="ru-RU"/>
        </w:rPr>
        <w:t> </w:t>
      </w:r>
      <w:r>
        <w:rPr>
          <w:rStyle w:val="Немає"/>
          <w:sz w:val="28"/>
          <w:szCs w:val="28"/>
          <w:rtl w:val="0"/>
          <w:lang w:val="ru-RU"/>
        </w:rPr>
        <w:t xml:space="preserve">Reichenthal </w:t>
      </w:r>
      <w:r>
        <w:rPr>
          <w:rStyle w:val="Немає"/>
          <w:sz w:val="28"/>
          <w:szCs w:val="28"/>
          <w:rtl w:val="0"/>
          <w:lang w:val="ru-RU"/>
        </w:rPr>
        <w:t xml:space="preserve">досліджує стани пошкодженості у </w:t>
      </w:r>
      <w:r>
        <w:rPr>
          <w:rStyle w:val="Немає"/>
          <w:i w:val="1"/>
          <w:iCs w:val="1"/>
          <w:sz w:val="28"/>
          <w:szCs w:val="28"/>
          <w:rtl w:val="0"/>
          <w:lang w:val="ru-RU"/>
        </w:rPr>
        <w:t>матриці перенесення</w:t>
      </w:r>
      <w:r>
        <w:rPr>
          <w:rStyle w:val="Немає"/>
          <w:i w:val="1"/>
          <w:iCs w:val="1"/>
          <w:sz w:val="28"/>
          <w:szCs w:val="28"/>
          <w:rtl w:val="0"/>
          <w:lang w:val="ru-RU"/>
        </w:rPr>
        <w:t>-</w:t>
      </w:r>
      <w:r>
        <w:rPr>
          <w:rStyle w:val="Немає"/>
          <w:i w:val="1"/>
          <w:iCs w:val="1"/>
          <w:sz w:val="28"/>
          <w:szCs w:val="28"/>
          <w:rtl w:val="0"/>
          <w:lang w:val="ru-RU"/>
        </w:rPr>
        <w:t>контрперенесення</w:t>
      </w:r>
      <w:r>
        <w:rPr>
          <w:rStyle w:val="Немає"/>
          <w:sz w:val="28"/>
          <w:szCs w:val="28"/>
          <w:rtl w:val="0"/>
          <w:lang w:val="ru-RU"/>
        </w:rPr>
        <w:t xml:space="preserve"> в роботі психоаналітиків</w:t>
      </w:r>
      <w:r>
        <w:rPr>
          <w:rStyle w:val="Немає"/>
          <w:sz w:val="28"/>
          <w:szCs w:val="28"/>
          <w:rtl w:val="0"/>
          <w:lang w:val="ru-RU"/>
        </w:rPr>
        <w:t xml:space="preserve">, </w:t>
      </w:r>
      <w:r>
        <w:rPr>
          <w:rStyle w:val="Немає"/>
          <w:sz w:val="28"/>
          <w:szCs w:val="28"/>
          <w:rtl w:val="0"/>
          <w:lang w:val="ru-RU"/>
        </w:rPr>
        <w:t>що мають видиму фізичну інвалідність</w:t>
      </w:r>
      <w:r>
        <w:rPr>
          <w:rStyle w:val="Немає"/>
          <w:sz w:val="28"/>
          <w:szCs w:val="28"/>
          <w:rtl w:val="0"/>
          <w:lang w:val="ru-RU"/>
        </w:rPr>
        <w:t xml:space="preserve">, </w:t>
      </w:r>
      <w:r>
        <w:rPr>
          <w:rStyle w:val="Немає"/>
          <w:sz w:val="28"/>
          <w:szCs w:val="28"/>
          <w:rtl w:val="0"/>
          <w:lang w:val="ru-RU"/>
        </w:rPr>
        <w:t xml:space="preserve">з аналізантами із особистісними розладами </w:t>
      </w:r>
      <w:r>
        <w:rPr>
          <w:rStyle w:val="Немає"/>
          <w:sz w:val="28"/>
          <w:szCs w:val="28"/>
          <w:rtl w:val="0"/>
          <w:lang w:val="ru-RU"/>
        </w:rPr>
        <w:t xml:space="preserve">(Reichenthal, 2017). </w:t>
      </w:r>
      <w:r>
        <w:rPr>
          <w:rStyle w:val="Немає"/>
          <w:sz w:val="28"/>
          <w:szCs w:val="28"/>
          <w:rtl w:val="0"/>
          <w:lang w:val="ru-RU"/>
        </w:rPr>
        <w:t>Серед тем</w:t>
      </w:r>
      <w:r>
        <w:rPr>
          <w:rStyle w:val="Немає"/>
          <w:sz w:val="28"/>
          <w:szCs w:val="28"/>
          <w:rtl w:val="0"/>
          <w:lang w:val="ru-RU"/>
        </w:rPr>
        <w:t xml:space="preserve">, </w:t>
      </w:r>
      <w:r>
        <w:rPr>
          <w:rStyle w:val="Немає"/>
          <w:sz w:val="28"/>
          <w:szCs w:val="28"/>
          <w:rtl w:val="0"/>
          <w:lang w:val="ru-RU"/>
        </w:rPr>
        <w:t>які домінують у відзначеній матриці</w:t>
      </w:r>
      <w:r>
        <w:rPr>
          <w:rStyle w:val="Немає"/>
          <w:sz w:val="28"/>
          <w:szCs w:val="28"/>
          <w:rtl w:val="0"/>
          <w:lang w:val="ru-RU"/>
        </w:rPr>
        <w:t xml:space="preserve">, </w:t>
      </w:r>
      <w:r>
        <w:rPr>
          <w:rStyle w:val="Немає"/>
          <w:sz w:val="28"/>
          <w:szCs w:val="28"/>
          <w:rtl w:val="0"/>
          <w:lang w:val="ru-RU"/>
        </w:rPr>
        <w:t>авторка наводить</w:t>
      </w:r>
      <w:r>
        <w:rPr>
          <w:rStyle w:val="Немає"/>
          <w:sz w:val="28"/>
          <w:szCs w:val="28"/>
          <w:rtl w:val="0"/>
          <w:lang w:val="ru-RU"/>
        </w:rPr>
        <w:t xml:space="preserve">: </w:t>
      </w:r>
      <w:r>
        <w:rPr>
          <w:rStyle w:val="Немає"/>
          <w:sz w:val="28"/>
          <w:szCs w:val="28"/>
          <w:rtl w:val="0"/>
          <w:lang w:val="ru-RU"/>
        </w:rPr>
        <w:t>анігіляцію</w:t>
      </w:r>
      <w:r>
        <w:rPr>
          <w:rStyle w:val="Немає"/>
          <w:sz w:val="28"/>
          <w:szCs w:val="28"/>
          <w:rtl w:val="0"/>
          <w:lang w:val="ru-RU"/>
        </w:rPr>
        <w:t xml:space="preserve">, </w:t>
      </w:r>
      <w:r>
        <w:rPr>
          <w:rStyle w:val="Немає"/>
          <w:sz w:val="28"/>
          <w:szCs w:val="28"/>
          <w:rtl w:val="0"/>
          <w:lang w:val="ru-RU"/>
        </w:rPr>
        <w:t>кастрацію</w:t>
      </w:r>
      <w:r>
        <w:rPr>
          <w:rStyle w:val="Немає"/>
          <w:sz w:val="28"/>
          <w:szCs w:val="28"/>
          <w:rtl w:val="0"/>
          <w:lang w:val="ru-RU"/>
        </w:rPr>
        <w:t xml:space="preserve">, </w:t>
      </w:r>
      <w:r>
        <w:rPr>
          <w:rStyle w:val="Немає"/>
          <w:sz w:val="28"/>
          <w:szCs w:val="28"/>
          <w:rtl w:val="0"/>
          <w:lang w:val="ru-RU"/>
        </w:rPr>
        <w:t>інсульт</w:t>
      </w:r>
      <w:r>
        <w:rPr>
          <w:rStyle w:val="Немає"/>
          <w:sz w:val="28"/>
          <w:szCs w:val="28"/>
          <w:rtl w:val="0"/>
          <w:lang w:val="ru-RU"/>
        </w:rPr>
        <w:t xml:space="preserve">, </w:t>
      </w:r>
      <w:r>
        <w:rPr>
          <w:rStyle w:val="Немає"/>
          <w:sz w:val="28"/>
          <w:szCs w:val="28"/>
          <w:rtl w:val="0"/>
          <w:lang w:val="ru-RU"/>
        </w:rPr>
        <w:t>переслідування і розплату</w:t>
      </w:r>
      <w:r>
        <w:rPr>
          <w:rStyle w:val="Немає"/>
          <w:sz w:val="28"/>
          <w:szCs w:val="28"/>
          <w:rtl w:val="0"/>
          <w:lang w:val="ru-RU"/>
        </w:rPr>
        <w:t xml:space="preserve">. </w:t>
      </w:r>
      <w:r>
        <w:rPr>
          <w:rStyle w:val="Немає"/>
          <w:sz w:val="28"/>
          <w:szCs w:val="28"/>
          <w:rtl w:val="0"/>
          <w:lang w:val="ru-RU"/>
        </w:rPr>
        <w:t>Ідентифікації різних аспектів Самості аналізанта із психоаналітиком</w:t>
      </w:r>
      <w:r>
        <w:rPr>
          <w:rStyle w:val="Немає"/>
          <w:sz w:val="28"/>
          <w:szCs w:val="28"/>
          <w:rtl w:val="0"/>
          <w:lang w:val="ru-RU"/>
        </w:rPr>
        <w:t xml:space="preserve">, </w:t>
      </w:r>
      <w:r>
        <w:rPr>
          <w:rStyle w:val="Немає"/>
          <w:sz w:val="28"/>
          <w:szCs w:val="28"/>
          <w:rtl w:val="0"/>
          <w:lang w:val="ru-RU"/>
        </w:rPr>
        <w:t>що має інвалідність</w:t>
      </w:r>
      <w:r>
        <w:rPr>
          <w:rStyle w:val="Немає"/>
          <w:sz w:val="28"/>
          <w:szCs w:val="28"/>
          <w:rtl w:val="0"/>
          <w:lang w:val="ru-RU"/>
        </w:rPr>
        <w:t xml:space="preserve">, </w:t>
      </w:r>
      <w:r>
        <w:rPr>
          <w:rStyle w:val="Немає"/>
          <w:sz w:val="28"/>
          <w:szCs w:val="28"/>
          <w:rtl w:val="0"/>
          <w:lang w:val="ru-RU"/>
        </w:rPr>
        <w:t>дозволяють першому екстерналізувати власні психічні “пошкодженості” та дефектні інтроекти в другого з метою зберегти свою хитку Самість</w:t>
      </w:r>
      <w:r>
        <w:rPr>
          <w:rStyle w:val="Немає"/>
          <w:sz w:val="28"/>
          <w:szCs w:val="28"/>
          <w:rtl w:val="0"/>
          <w:lang w:val="ru-RU"/>
        </w:rPr>
        <w:t xml:space="preserve">. </w:t>
      </w:r>
      <w:r>
        <w:rPr>
          <w:rStyle w:val="Немає"/>
          <w:sz w:val="28"/>
          <w:szCs w:val="28"/>
          <w:rtl w:val="0"/>
          <w:lang w:val="ru-RU"/>
        </w:rPr>
        <w:t>Подібні феномени сприяють тому</w:t>
      </w:r>
      <w:r>
        <w:rPr>
          <w:rStyle w:val="Немає"/>
          <w:sz w:val="28"/>
          <w:szCs w:val="28"/>
          <w:rtl w:val="0"/>
          <w:lang w:val="ru-RU"/>
        </w:rPr>
        <w:t xml:space="preserve">, </w:t>
      </w:r>
      <w:r>
        <w:rPr>
          <w:rStyle w:val="Немає"/>
          <w:sz w:val="28"/>
          <w:szCs w:val="28"/>
          <w:rtl w:val="0"/>
          <w:lang w:val="ru-RU"/>
        </w:rPr>
        <w:t>що аналізант або проходить стан пошкодженості</w:t>
      </w:r>
      <w:r>
        <w:rPr>
          <w:rStyle w:val="Немає"/>
          <w:sz w:val="28"/>
          <w:szCs w:val="28"/>
          <w:rtl w:val="0"/>
          <w:lang w:val="ru-RU"/>
        </w:rPr>
        <w:t xml:space="preserve">, </w:t>
      </w:r>
      <w:r>
        <w:rPr>
          <w:rStyle w:val="Немає"/>
          <w:sz w:val="28"/>
          <w:szCs w:val="28"/>
          <w:rtl w:val="0"/>
          <w:lang w:val="ru-RU"/>
        </w:rPr>
        <w:t>або полишає терапію</w:t>
      </w:r>
      <w:r>
        <w:rPr>
          <w:rStyle w:val="Немає"/>
          <w:sz w:val="28"/>
          <w:szCs w:val="28"/>
          <w:rtl w:val="0"/>
          <w:lang w:val="ru-RU"/>
        </w:rPr>
        <w:t xml:space="preserve">. </w:t>
      </w:r>
      <w:r>
        <w:rPr>
          <w:rStyle w:val="Немає"/>
          <w:sz w:val="28"/>
          <w:szCs w:val="28"/>
          <w:rtl w:val="0"/>
          <w:lang w:val="ru-RU"/>
        </w:rPr>
        <w:t>При чому більш примітивно організовані пацієнти проживають стан пошкодженості</w:t>
      </w:r>
      <w:r>
        <w:rPr>
          <w:rStyle w:val="Немає"/>
          <w:sz w:val="28"/>
          <w:szCs w:val="28"/>
          <w:rtl w:val="0"/>
          <w:lang w:val="ru-RU"/>
        </w:rPr>
        <w:t xml:space="preserve">, </w:t>
      </w:r>
      <w:r>
        <w:rPr>
          <w:rStyle w:val="Немає"/>
          <w:sz w:val="28"/>
          <w:szCs w:val="28"/>
          <w:rtl w:val="0"/>
          <w:lang w:val="ru-RU"/>
        </w:rPr>
        <w:t>провокуючи його активацію у контрперенесенні самого аналітика</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A.</w:t>
      </w:r>
      <w:r>
        <w:rPr>
          <w:rStyle w:val="Немає"/>
          <w:sz w:val="28"/>
          <w:szCs w:val="28"/>
          <w:rtl w:val="0"/>
          <w:lang w:val="ru-RU"/>
        </w:rPr>
        <w:t> </w:t>
      </w:r>
      <w:r>
        <w:rPr>
          <w:rStyle w:val="Немає"/>
          <w:sz w:val="28"/>
          <w:szCs w:val="28"/>
          <w:rtl w:val="0"/>
          <w:lang w:val="ru-RU"/>
        </w:rPr>
        <w:t xml:space="preserve">Blanc </w:t>
      </w:r>
      <w:r>
        <w:rPr>
          <w:rStyle w:val="Немає"/>
          <w:sz w:val="28"/>
          <w:szCs w:val="28"/>
          <w:rtl w:val="0"/>
          <w:lang w:val="ru-RU"/>
        </w:rPr>
        <w:t xml:space="preserve">та </w:t>
      </w:r>
      <w:r>
        <w:rPr>
          <w:rStyle w:val="Немає"/>
          <w:sz w:val="28"/>
          <w:szCs w:val="28"/>
          <w:rtl w:val="0"/>
          <w:lang w:val="ru-RU"/>
        </w:rPr>
        <w:t>J.</w:t>
      </w:r>
      <w:r>
        <w:rPr>
          <w:rStyle w:val="Немає"/>
          <w:sz w:val="28"/>
          <w:szCs w:val="28"/>
          <w:rtl w:val="0"/>
          <w:lang w:val="ru-RU"/>
        </w:rPr>
        <w:t> </w:t>
      </w:r>
      <w:r>
        <w:rPr>
          <w:rStyle w:val="Немає"/>
          <w:sz w:val="28"/>
          <w:szCs w:val="28"/>
          <w:rtl w:val="0"/>
          <w:lang w:val="ru-RU"/>
        </w:rPr>
        <w:t xml:space="preserve">Boutinaud </w:t>
      </w:r>
      <w:r>
        <w:rPr>
          <w:rStyle w:val="Немає"/>
          <w:sz w:val="28"/>
          <w:szCs w:val="28"/>
          <w:rtl w:val="0"/>
          <w:lang w:val="ru-RU"/>
        </w:rPr>
        <w:t xml:space="preserve">торкаються ролі </w:t>
      </w:r>
      <w:r>
        <w:rPr>
          <w:rStyle w:val="Немає"/>
          <w:i w:val="1"/>
          <w:iCs w:val="1"/>
          <w:sz w:val="28"/>
          <w:szCs w:val="28"/>
          <w:rtl w:val="0"/>
          <w:lang w:val="ru-RU"/>
        </w:rPr>
        <w:t>контрперенесення ко</w:t>
      </w:r>
      <w:r>
        <w:rPr>
          <w:rStyle w:val="Немає"/>
          <w:i w:val="1"/>
          <w:iCs w:val="1"/>
          <w:sz w:val="28"/>
          <w:szCs w:val="28"/>
          <w:rtl w:val="0"/>
          <w:lang w:val="ru-RU"/>
        </w:rPr>
        <w:t>-</w:t>
      </w:r>
      <w:r>
        <w:rPr>
          <w:rStyle w:val="Немає"/>
          <w:i w:val="1"/>
          <w:iCs w:val="1"/>
          <w:sz w:val="28"/>
          <w:szCs w:val="28"/>
          <w:rtl w:val="0"/>
          <w:lang w:val="ru-RU"/>
        </w:rPr>
        <w:t>терапевтів</w:t>
      </w:r>
      <w:r>
        <w:rPr>
          <w:rStyle w:val="Немає"/>
          <w:sz w:val="28"/>
          <w:szCs w:val="28"/>
          <w:rtl w:val="0"/>
          <w:lang w:val="ru-RU"/>
        </w:rPr>
        <w:t xml:space="preserve"> у психодраматичній психоаналітичній групі</w:t>
      </w:r>
      <w:r>
        <w:rPr>
          <w:rStyle w:val="Немає"/>
          <w:sz w:val="28"/>
          <w:szCs w:val="28"/>
          <w:rtl w:val="0"/>
          <w:lang w:val="ru-RU"/>
        </w:rPr>
        <w:t xml:space="preserve">, </w:t>
      </w:r>
      <w:r>
        <w:rPr>
          <w:rStyle w:val="Немає"/>
          <w:sz w:val="28"/>
          <w:szCs w:val="28"/>
          <w:rtl w:val="0"/>
          <w:lang w:val="ru-RU"/>
        </w:rPr>
        <w:t>відзначаючи</w:t>
      </w:r>
      <w:r>
        <w:rPr>
          <w:rStyle w:val="Немає"/>
          <w:sz w:val="28"/>
          <w:szCs w:val="28"/>
          <w:rtl w:val="0"/>
          <w:lang w:val="ru-RU"/>
        </w:rPr>
        <w:t xml:space="preserve">, </w:t>
      </w:r>
      <w:r>
        <w:rPr>
          <w:rStyle w:val="Немає"/>
          <w:sz w:val="28"/>
          <w:szCs w:val="28"/>
          <w:rtl w:val="0"/>
          <w:lang w:val="ru-RU"/>
        </w:rPr>
        <w:t>що саме воно дозволяє перевести у вербальні інтерпретації ті елементи матеріалу учасника</w:t>
      </w:r>
      <w:r>
        <w:rPr>
          <w:rStyle w:val="Немає"/>
          <w:sz w:val="28"/>
          <w:szCs w:val="28"/>
          <w:rtl w:val="0"/>
          <w:lang w:val="ru-RU"/>
        </w:rPr>
        <w:t xml:space="preserve">, </w:t>
      </w:r>
      <w:r>
        <w:rPr>
          <w:rStyle w:val="Немає"/>
          <w:sz w:val="28"/>
          <w:szCs w:val="28"/>
          <w:rtl w:val="0"/>
          <w:lang w:val="ru-RU"/>
        </w:rPr>
        <w:t xml:space="preserve">які залишаються на периферії гри </w:t>
      </w:r>
      <w:r>
        <w:rPr>
          <w:rStyle w:val="Немає"/>
          <w:sz w:val="28"/>
          <w:szCs w:val="28"/>
          <w:rtl w:val="0"/>
          <w:lang w:val="ru-RU"/>
        </w:rPr>
        <w:t>(Blanc, 2017).</w:t>
      </w:r>
    </w:p>
    <w:p>
      <w:pPr>
        <w:pStyle w:val="Normal.0"/>
        <w:spacing w:line="360" w:lineRule="auto"/>
        <w:ind w:firstLine="709"/>
        <w:jc w:val="both"/>
        <w:rPr>
          <w:rStyle w:val="Немає"/>
          <w:sz w:val="28"/>
          <w:szCs w:val="28"/>
        </w:rPr>
      </w:pPr>
      <w:r>
        <w:rPr>
          <w:rStyle w:val="Немає"/>
          <w:sz w:val="28"/>
          <w:szCs w:val="28"/>
          <w:rtl w:val="0"/>
          <w:lang w:val="ru-RU"/>
        </w:rPr>
        <w:t>J.</w:t>
      </w:r>
      <w:r>
        <w:rPr>
          <w:rStyle w:val="Немає"/>
          <w:sz w:val="28"/>
          <w:szCs w:val="28"/>
          <w:rtl w:val="0"/>
          <w:lang w:val="ru-RU"/>
        </w:rPr>
        <w:t> </w:t>
      </w:r>
      <w:r>
        <w:rPr>
          <w:rStyle w:val="Немає"/>
          <w:sz w:val="28"/>
          <w:szCs w:val="28"/>
          <w:rtl w:val="0"/>
          <w:lang w:val="ru-RU"/>
        </w:rPr>
        <w:t>S.</w:t>
      </w:r>
      <w:r>
        <w:rPr>
          <w:rStyle w:val="Немає"/>
          <w:sz w:val="28"/>
          <w:szCs w:val="28"/>
          <w:rtl w:val="0"/>
          <w:lang w:val="ru-RU"/>
        </w:rPr>
        <w:t> </w:t>
      </w:r>
      <w:r>
        <w:rPr>
          <w:rStyle w:val="Немає"/>
          <w:sz w:val="28"/>
          <w:szCs w:val="28"/>
          <w:rtl w:val="0"/>
          <w:lang w:val="ru-RU"/>
        </w:rPr>
        <w:t xml:space="preserve">Scharff </w:t>
      </w:r>
      <w:r>
        <w:rPr>
          <w:rStyle w:val="Немає"/>
          <w:sz w:val="28"/>
          <w:szCs w:val="28"/>
          <w:rtl w:val="0"/>
          <w:lang w:val="ru-RU"/>
        </w:rPr>
        <w:t xml:space="preserve">описує власний досвід </w:t>
      </w:r>
      <w:r>
        <w:rPr>
          <w:rStyle w:val="Немає"/>
          <w:i w:val="1"/>
          <w:iCs w:val="1"/>
          <w:sz w:val="28"/>
          <w:szCs w:val="28"/>
          <w:rtl w:val="0"/>
          <w:lang w:val="ru-RU"/>
        </w:rPr>
        <w:t>контрперенесення</w:t>
      </w:r>
      <w:r>
        <w:rPr>
          <w:rStyle w:val="Немає"/>
          <w:sz w:val="28"/>
          <w:szCs w:val="28"/>
          <w:rtl w:val="0"/>
          <w:lang w:val="ru-RU"/>
        </w:rPr>
        <w:t xml:space="preserve"> при роботі з хлопчиком</w:t>
      </w:r>
      <w:r>
        <w:rPr>
          <w:rStyle w:val="Немає"/>
          <w:sz w:val="28"/>
          <w:szCs w:val="28"/>
          <w:rtl w:val="0"/>
          <w:lang w:val="ru-RU"/>
        </w:rPr>
        <w:t xml:space="preserve">, </w:t>
      </w:r>
      <w:r>
        <w:rPr>
          <w:rStyle w:val="Немає"/>
          <w:sz w:val="28"/>
          <w:szCs w:val="28"/>
          <w:rtl w:val="0"/>
          <w:lang w:val="ru-RU"/>
        </w:rPr>
        <w:t>хворим на гемофілію</w:t>
      </w:r>
      <w:r>
        <w:rPr>
          <w:rStyle w:val="Немає"/>
          <w:sz w:val="28"/>
          <w:szCs w:val="28"/>
          <w:rtl w:val="0"/>
          <w:lang w:val="ru-RU"/>
        </w:rPr>
        <w:t xml:space="preserve">, </w:t>
      </w:r>
      <w:r>
        <w:rPr>
          <w:rStyle w:val="Немає"/>
          <w:sz w:val="28"/>
          <w:szCs w:val="28"/>
          <w:rtl w:val="0"/>
          <w:lang w:val="ru-RU"/>
        </w:rPr>
        <w:t>де авторка пережила і позасвідомо відіграла в дії роль його контролюючої караючої матері у відповідь на проективну ідентифікацію</w:t>
      </w:r>
      <w:r>
        <w:rPr>
          <w:rStyle w:val="Немає"/>
          <w:sz w:val="28"/>
          <w:szCs w:val="28"/>
          <w:rtl w:val="0"/>
          <w:lang w:val="ru-RU"/>
        </w:rPr>
        <w:t xml:space="preserve">, </w:t>
      </w:r>
      <w:r>
        <w:rPr>
          <w:rStyle w:val="Немає"/>
          <w:sz w:val="28"/>
          <w:szCs w:val="28"/>
          <w:rtl w:val="0"/>
          <w:lang w:val="ru-RU"/>
        </w:rPr>
        <w:t xml:space="preserve">яка мала місце </w:t>
      </w:r>
      <w:r>
        <w:rPr>
          <w:rStyle w:val="Немає"/>
          <w:sz w:val="28"/>
          <w:szCs w:val="28"/>
          <w:rtl w:val="0"/>
          <w:lang w:val="ru-RU"/>
        </w:rPr>
        <w:t>(Scharff, 2017).</w:t>
      </w:r>
    </w:p>
    <w:p>
      <w:pPr>
        <w:pStyle w:val="Normal.0"/>
        <w:spacing w:line="360" w:lineRule="auto"/>
        <w:ind w:firstLine="709"/>
        <w:jc w:val="both"/>
        <w:rPr>
          <w:rStyle w:val="Немає"/>
          <w:sz w:val="28"/>
          <w:szCs w:val="28"/>
        </w:rPr>
      </w:pPr>
      <w:r>
        <w:rPr>
          <w:rStyle w:val="Немає"/>
          <w:sz w:val="28"/>
          <w:szCs w:val="28"/>
          <w:rtl w:val="0"/>
          <w:lang w:val="ru-RU"/>
        </w:rPr>
        <w:t>L.</w:t>
      </w:r>
      <w:r>
        <w:rPr>
          <w:rStyle w:val="Немає"/>
          <w:sz w:val="28"/>
          <w:szCs w:val="28"/>
          <w:rtl w:val="0"/>
          <w:lang w:val="ru-RU"/>
        </w:rPr>
        <w:t> </w:t>
      </w:r>
      <w:r>
        <w:rPr>
          <w:rStyle w:val="Немає"/>
          <w:sz w:val="28"/>
          <w:szCs w:val="28"/>
          <w:rtl w:val="0"/>
          <w:lang w:val="ru-RU"/>
        </w:rPr>
        <w:t>T.</w:t>
      </w:r>
      <w:r>
        <w:rPr>
          <w:rStyle w:val="Немає"/>
          <w:sz w:val="28"/>
          <w:szCs w:val="28"/>
          <w:rtl w:val="0"/>
          <w:lang w:val="ru-RU"/>
        </w:rPr>
        <w:t> </w:t>
      </w:r>
      <w:r>
        <w:rPr>
          <w:rStyle w:val="Немає"/>
          <w:sz w:val="28"/>
          <w:szCs w:val="28"/>
          <w:rtl w:val="0"/>
          <w:lang w:val="ru-RU"/>
        </w:rPr>
        <w:t>Ehrlich, N.</w:t>
      </w:r>
      <w:r>
        <w:rPr>
          <w:rStyle w:val="Немає"/>
          <w:sz w:val="28"/>
          <w:szCs w:val="28"/>
          <w:rtl w:val="0"/>
          <w:lang w:val="ru-RU"/>
        </w:rPr>
        <w:t> </w:t>
      </w:r>
      <w:r>
        <w:rPr>
          <w:rStyle w:val="Немає"/>
          <w:sz w:val="28"/>
          <w:szCs w:val="28"/>
          <w:rtl w:val="0"/>
          <w:lang w:val="ru-RU"/>
        </w:rPr>
        <w:t>M.</w:t>
      </w:r>
      <w:r>
        <w:rPr>
          <w:rStyle w:val="Немає"/>
          <w:sz w:val="28"/>
          <w:szCs w:val="28"/>
          <w:rtl w:val="0"/>
          <w:lang w:val="ru-RU"/>
        </w:rPr>
        <w:t> </w:t>
      </w:r>
      <w:r>
        <w:rPr>
          <w:rStyle w:val="Немає"/>
          <w:sz w:val="28"/>
          <w:szCs w:val="28"/>
          <w:rtl w:val="0"/>
          <w:lang w:val="ru-RU"/>
        </w:rPr>
        <w:t>Kulish, M.</w:t>
      </w:r>
      <w:r>
        <w:rPr>
          <w:rStyle w:val="Немає"/>
          <w:sz w:val="28"/>
          <w:szCs w:val="28"/>
          <w:rtl w:val="0"/>
          <w:lang w:val="ru-RU"/>
        </w:rPr>
        <w:t> </w:t>
      </w:r>
      <w:r>
        <w:rPr>
          <w:rStyle w:val="Немає"/>
          <w:sz w:val="28"/>
          <w:szCs w:val="28"/>
          <w:rtl w:val="0"/>
          <w:lang w:val="ru-RU"/>
        </w:rPr>
        <w:t>A.</w:t>
      </w:r>
      <w:r>
        <w:rPr>
          <w:rStyle w:val="Немає"/>
          <w:sz w:val="28"/>
          <w:szCs w:val="28"/>
          <w:rtl w:val="0"/>
          <w:lang w:val="ru-RU"/>
        </w:rPr>
        <w:t> </w:t>
      </w:r>
      <w:r>
        <w:rPr>
          <w:rStyle w:val="Немає"/>
          <w:sz w:val="28"/>
          <w:szCs w:val="28"/>
          <w:rtl w:val="0"/>
          <w:lang w:val="ru-RU"/>
        </w:rPr>
        <w:t>Fitzpatrick Hanly, M.</w:t>
      </w:r>
      <w:r>
        <w:rPr>
          <w:rStyle w:val="Немає"/>
          <w:sz w:val="28"/>
          <w:szCs w:val="28"/>
          <w:rtl w:val="0"/>
          <w:lang w:val="ru-RU"/>
        </w:rPr>
        <w:t> </w:t>
      </w:r>
      <w:r>
        <w:rPr>
          <w:rStyle w:val="Немає"/>
          <w:sz w:val="28"/>
          <w:szCs w:val="28"/>
          <w:rtl w:val="0"/>
          <w:lang w:val="ru-RU"/>
        </w:rPr>
        <w:t xml:space="preserve">Robinson </w:t>
      </w:r>
      <w:r>
        <w:rPr>
          <w:rStyle w:val="Немає"/>
          <w:sz w:val="28"/>
          <w:szCs w:val="28"/>
          <w:rtl w:val="0"/>
          <w:lang w:val="ru-RU"/>
        </w:rPr>
        <w:t xml:space="preserve">та </w:t>
      </w:r>
      <w:r>
        <w:rPr>
          <w:rStyle w:val="Немає"/>
          <w:sz w:val="28"/>
          <w:szCs w:val="28"/>
          <w:rtl w:val="0"/>
          <w:lang w:val="ru-RU"/>
        </w:rPr>
        <w:t>A.</w:t>
      </w:r>
      <w:r>
        <w:rPr>
          <w:rStyle w:val="Немає"/>
          <w:sz w:val="28"/>
          <w:szCs w:val="28"/>
          <w:rtl w:val="0"/>
          <w:lang w:val="ru-RU"/>
        </w:rPr>
        <w:t> </w:t>
      </w:r>
      <w:r>
        <w:rPr>
          <w:rStyle w:val="Немає"/>
          <w:sz w:val="28"/>
          <w:szCs w:val="28"/>
          <w:rtl w:val="0"/>
          <w:lang w:val="ru-RU"/>
        </w:rPr>
        <w:t xml:space="preserve">Rothstein </w:t>
      </w:r>
      <w:r>
        <w:rPr>
          <w:rStyle w:val="Немає"/>
          <w:sz w:val="28"/>
          <w:szCs w:val="28"/>
          <w:rtl w:val="0"/>
          <w:lang w:val="ru-RU"/>
        </w:rPr>
        <w:t xml:space="preserve">дослідили явище </w:t>
      </w:r>
      <w:r>
        <w:rPr>
          <w:rStyle w:val="Немає"/>
          <w:i w:val="1"/>
          <w:iCs w:val="1"/>
          <w:sz w:val="28"/>
          <w:szCs w:val="28"/>
          <w:rtl w:val="0"/>
          <w:lang w:val="ru-RU"/>
        </w:rPr>
        <w:t xml:space="preserve">контрперенесення супервізорів </w:t>
      </w:r>
      <w:r>
        <w:rPr>
          <w:rStyle w:val="Немає"/>
          <w:sz w:val="28"/>
          <w:szCs w:val="28"/>
          <w:rtl w:val="0"/>
          <w:lang w:val="ru-RU"/>
        </w:rPr>
        <w:t xml:space="preserve">(Ehrlich, 2017). </w:t>
      </w:r>
      <w:r>
        <w:rPr>
          <w:rStyle w:val="Немає"/>
          <w:sz w:val="28"/>
          <w:szCs w:val="28"/>
          <w:rtl w:val="0"/>
          <w:lang w:val="ru-RU"/>
        </w:rPr>
        <w:t>Автори вказують</w:t>
      </w:r>
      <w:r>
        <w:rPr>
          <w:rStyle w:val="Немає"/>
          <w:sz w:val="28"/>
          <w:szCs w:val="28"/>
          <w:rtl w:val="0"/>
          <w:lang w:val="ru-RU"/>
        </w:rPr>
        <w:t xml:space="preserve">, </w:t>
      </w:r>
      <w:r>
        <w:rPr>
          <w:rStyle w:val="Немає"/>
          <w:sz w:val="28"/>
          <w:szCs w:val="28"/>
          <w:rtl w:val="0"/>
          <w:lang w:val="ru-RU"/>
        </w:rPr>
        <w:t>що хоча контрперенесення нині вважається незамінним компонентом психоаналітичної техніки</w:t>
      </w:r>
      <w:r>
        <w:rPr>
          <w:rStyle w:val="Немає"/>
          <w:sz w:val="28"/>
          <w:szCs w:val="28"/>
          <w:rtl w:val="0"/>
          <w:lang w:val="ru-RU"/>
        </w:rPr>
        <w:t xml:space="preserve">, </w:t>
      </w:r>
      <w:r>
        <w:rPr>
          <w:rStyle w:val="Немає"/>
          <w:sz w:val="28"/>
          <w:szCs w:val="28"/>
          <w:rtl w:val="0"/>
          <w:lang w:val="ru-RU"/>
        </w:rPr>
        <w:t>те ж саме не можна сказати про супервізії</w:t>
      </w:r>
      <w:r>
        <w:rPr>
          <w:rStyle w:val="Немає"/>
          <w:sz w:val="28"/>
          <w:szCs w:val="28"/>
          <w:rtl w:val="0"/>
          <w:lang w:val="ru-RU"/>
        </w:rPr>
        <w:t xml:space="preserve">: </w:t>
      </w:r>
      <w:r>
        <w:rPr>
          <w:rStyle w:val="Немає"/>
          <w:sz w:val="28"/>
          <w:szCs w:val="28"/>
          <w:rtl w:val="0"/>
          <w:lang w:val="ru-RU"/>
        </w:rPr>
        <w:t>лише в останні десятиліття з’явилися статті на цю тему і їхні висновки досі не увійшли до безпосередньої практики</w:t>
      </w:r>
      <w:r>
        <w:rPr>
          <w:rStyle w:val="Немає"/>
          <w:sz w:val="28"/>
          <w:szCs w:val="28"/>
          <w:rtl w:val="0"/>
          <w:lang w:val="ru-RU"/>
        </w:rPr>
        <w:t xml:space="preserve">. </w:t>
      </w:r>
      <w:r>
        <w:rPr>
          <w:rStyle w:val="Немає"/>
          <w:sz w:val="28"/>
          <w:szCs w:val="28"/>
          <w:rtl w:val="0"/>
          <w:lang w:val="ru-RU"/>
        </w:rPr>
        <w:t>Крім того залишалося не розкритим питання про те</w:t>
      </w:r>
      <w:r>
        <w:rPr>
          <w:rStyle w:val="Немає"/>
          <w:sz w:val="28"/>
          <w:szCs w:val="28"/>
          <w:rtl w:val="0"/>
          <w:lang w:val="ru-RU"/>
        </w:rPr>
        <w:t xml:space="preserve">, </w:t>
      </w:r>
      <w:r>
        <w:rPr>
          <w:rStyle w:val="Немає"/>
          <w:sz w:val="28"/>
          <w:szCs w:val="28"/>
          <w:rtl w:val="0"/>
          <w:lang w:val="ru-RU"/>
        </w:rPr>
        <w:t>як впливає контрперенесення на оцінку супервізором прогресу в розвитку кандидата у психоаналітиків</w:t>
      </w:r>
      <w:r>
        <w:rPr>
          <w:rStyle w:val="Немає"/>
          <w:sz w:val="28"/>
          <w:szCs w:val="28"/>
          <w:rtl w:val="0"/>
          <w:lang w:val="ru-RU"/>
        </w:rPr>
        <w:t xml:space="preserve">, </w:t>
      </w:r>
      <w:r>
        <w:rPr>
          <w:rStyle w:val="Немає"/>
          <w:sz w:val="28"/>
          <w:szCs w:val="28"/>
          <w:rtl w:val="0"/>
          <w:lang w:val="ru-RU"/>
        </w:rPr>
        <w:t>хоча саме цей вплив дослідники вважають найбільш виразним</w:t>
      </w:r>
      <w:r>
        <w:rPr>
          <w:rStyle w:val="Немає"/>
          <w:sz w:val="28"/>
          <w:szCs w:val="28"/>
          <w:rtl w:val="0"/>
          <w:lang w:val="ru-RU"/>
        </w:rPr>
        <w:t xml:space="preserve">. </w:t>
      </w:r>
      <w:r>
        <w:rPr>
          <w:rStyle w:val="Немає"/>
          <w:sz w:val="28"/>
          <w:szCs w:val="28"/>
          <w:rtl w:val="0"/>
          <w:lang w:val="ru-RU"/>
        </w:rPr>
        <w:t>Якісне дослідження супервізорських звітів показало</w:t>
      </w:r>
      <w:r>
        <w:rPr>
          <w:rStyle w:val="Немає"/>
          <w:sz w:val="28"/>
          <w:szCs w:val="28"/>
          <w:rtl w:val="0"/>
          <w:lang w:val="ru-RU"/>
        </w:rPr>
        <w:t xml:space="preserve">, </w:t>
      </w:r>
      <w:r>
        <w:rPr>
          <w:rStyle w:val="Немає"/>
          <w:sz w:val="28"/>
          <w:szCs w:val="28"/>
          <w:rtl w:val="0"/>
          <w:lang w:val="ru-RU"/>
        </w:rPr>
        <w:t>що контрперенесення супервізора часто проходить повз розуміння</w:t>
      </w:r>
      <w:r>
        <w:rPr>
          <w:rStyle w:val="Немає"/>
          <w:sz w:val="28"/>
          <w:szCs w:val="28"/>
          <w:rtl w:val="0"/>
          <w:lang w:val="ru-RU"/>
        </w:rPr>
        <w:t xml:space="preserve">, </w:t>
      </w:r>
      <w:r>
        <w:rPr>
          <w:rStyle w:val="Немає"/>
          <w:sz w:val="28"/>
          <w:szCs w:val="28"/>
          <w:rtl w:val="0"/>
          <w:lang w:val="ru-RU"/>
        </w:rPr>
        <w:t>усвідомлення та усунення</w:t>
      </w:r>
      <w:r>
        <w:rPr>
          <w:rStyle w:val="Немає"/>
          <w:sz w:val="28"/>
          <w:szCs w:val="28"/>
          <w:rtl w:val="0"/>
          <w:lang w:val="ru-RU"/>
        </w:rPr>
        <w:t xml:space="preserve">, </w:t>
      </w:r>
      <w:r>
        <w:rPr>
          <w:rStyle w:val="Немає"/>
          <w:sz w:val="28"/>
          <w:szCs w:val="28"/>
          <w:rtl w:val="0"/>
          <w:lang w:val="ru-RU"/>
        </w:rPr>
        <w:t>а їхній вплив на оцінку супервізором прогресу кандидата недооцінюється</w:t>
      </w:r>
      <w:r>
        <w:rPr>
          <w:rStyle w:val="Немає"/>
          <w:sz w:val="28"/>
          <w:szCs w:val="28"/>
          <w:rtl w:val="0"/>
          <w:lang w:val="ru-RU"/>
        </w:rPr>
        <w:t xml:space="preserve">. </w:t>
      </w:r>
      <w:r>
        <w:rPr>
          <w:rStyle w:val="Немає"/>
          <w:sz w:val="28"/>
          <w:szCs w:val="28"/>
          <w:rtl w:val="0"/>
          <w:lang w:val="ru-RU"/>
        </w:rPr>
        <w:t>Задля нівелювання цього впливу автори пропонують використовувати “введення третього”</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 xml:space="preserve">1) </w:t>
      </w:r>
      <w:r>
        <w:rPr>
          <w:rStyle w:val="Немає"/>
          <w:sz w:val="28"/>
          <w:szCs w:val="28"/>
          <w:rtl w:val="0"/>
          <w:lang w:val="ru-RU"/>
        </w:rPr>
        <w:t>само</w:t>
      </w:r>
      <w:r>
        <w:rPr>
          <w:rStyle w:val="Немає"/>
          <w:sz w:val="28"/>
          <w:szCs w:val="28"/>
          <w:rtl w:val="0"/>
          <w:lang w:val="ru-RU"/>
        </w:rPr>
        <w:t>-</w:t>
      </w:r>
      <w:r>
        <w:rPr>
          <w:rStyle w:val="Немає"/>
          <w:sz w:val="28"/>
          <w:szCs w:val="28"/>
          <w:rtl w:val="0"/>
          <w:lang w:val="ru-RU"/>
        </w:rPr>
        <w:t>супервізію</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 xml:space="preserve">2) </w:t>
      </w:r>
      <w:r>
        <w:rPr>
          <w:rStyle w:val="Немає"/>
          <w:sz w:val="28"/>
          <w:szCs w:val="28"/>
          <w:rtl w:val="0"/>
          <w:lang w:val="ru-RU"/>
        </w:rPr>
        <w:t>консультацію з “третім”</w:t>
      </w:r>
      <w:r>
        <w:rPr>
          <w:rStyle w:val="Немає"/>
          <w:sz w:val="28"/>
          <w:szCs w:val="28"/>
          <w:rtl w:val="0"/>
          <w:lang w:val="ru-RU"/>
        </w:rPr>
        <w:t xml:space="preserve">: </w:t>
      </w:r>
      <w:r>
        <w:rPr>
          <w:rStyle w:val="Немає"/>
          <w:sz w:val="28"/>
          <w:szCs w:val="28"/>
          <w:rtl w:val="0"/>
          <w:lang w:val="ru-RU"/>
        </w:rPr>
        <w:t>супервізія супервізора</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 xml:space="preserve">3) </w:t>
      </w:r>
      <w:r>
        <w:rPr>
          <w:rStyle w:val="Немає"/>
          <w:sz w:val="28"/>
          <w:szCs w:val="28"/>
          <w:rtl w:val="0"/>
          <w:lang w:val="ru-RU"/>
        </w:rPr>
        <w:t xml:space="preserve">інституційне “третє” </w:t>
      </w:r>
      <w:r>
        <w:rPr>
          <w:rStyle w:val="Немає"/>
          <w:sz w:val="28"/>
          <w:szCs w:val="28"/>
          <w:rtl w:val="0"/>
          <w:lang w:val="ru-RU"/>
        </w:rPr>
        <w:t>(</w:t>
      </w:r>
      <w:r>
        <w:rPr>
          <w:rStyle w:val="Немає"/>
          <w:sz w:val="28"/>
          <w:szCs w:val="28"/>
          <w:rtl w:val="0"/>
          <w:lang w:val="ru-RU"/>
        </w:rPr>
        <w:t>обговорення в комітетах</w:t>
      </w:r>
      <w:r>
        <w:rPr>
          <w:rStyle w:val="Немає"/>
          <w:sz w:val="28"/>
          <w:szCs w:val="28"/>
          <w:rtl w:val="0"/>
          <w:lang w:val="ru-RU"/>
        </w:rPr>
        <w:t xml:space="preserve">, </w:t>
      </w:r>
      <w:r>
        <w:rPr>
          <w:rStyle w:val="Немає"/>
          <w:sz w:val="28"/>
          <w:szCs w:val="28"/>
          <w:rtl w:val="0"/>
          <w:lang w:val="ru-RU"/>
        </w:rPr>
        <w:t>прозорість рішень тощо</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Змістовими ознаками</w:t>
      </w:r>
      <w:r>
        <w:rPr>
          <w:rStyle w:val="Немає"/>
          <w:sz w:val="28"/>
          <w:szCs w:val="28"/>
          <w:rtl w:val="0"/>
          <w:lang w:val="ru-RU"/>
        </w:rPr>
        <w:t xml:space="preserve">, </w:t>
      </w:r>
      <w:r>
        <w:rPr>
          <w:rStyle w:val="Немає"/>
          <w:sz w:val="28"/>
          <w:szCs w:val="28"/>
          <w:rtl w:val="0"/>
          <w:lang w:val="ru-RU"/>
        </w:rPr>
        <w:t>що вказували на контрперенесення супервізора</w:t>
      </w:r>
      <w:r>
        <w:rPr>
          <w:rStyle w:val="Немає"/>
          <w:sz w:val="28"/>
          <w:szCs w:val="28"/>
          <w:rtl w:val="0"/>
          <w:lang w:val="ru-RU"/>
        </w:rPr>
        <w:t xml:space="preserve">, </w:t>
      </w:r>
      <w:r>
        <w:rPr>
          <w:rStyle w:val="Немає"/>
          <w:sz w:val="28"/>
          <w:szCs w:val="28"/>
          <w:rtl w:val="0"/>
          <w:lang w:val="ru-RU"/>
        </w:rPr>
        <w:t xml:space="preserve">які були виявленими при </w:t>
      </w:r>
      <w:r>
        <w:rPr>
          <w:rStyle w:val="Немає"/>
          <w:sz w:val="28"/>
          <w:szCs w:val="28"/>
          <w:u w:val="single"/>
          <w:rtl w:val="0"/>
          <w:lang w:val="ru-RU"/>
        </w:rPr>
        <w:t>аналізі звітів</w:t>
      </w:r>
      <w:r>
        <w:rPr>
          <w:rStyle w:val="Немає"/>
          <w:sz w:val="28"/>
          <w:szCs w:val="28"/>
          <w:rtl w:val="0"/>
          <w:lang w:val="ru-RU"/>
        </w:rPr>
        <w:t xml:space="preserve"> стали</w:t>
      </w:r>
      <w:r>
        <w:rPr>
          <w:rStyle w:val="Немає"/>
          <w:sz w:val="28"/>
          <w:szCs w:val="28"/>
          <w:rtl w:val="0"/>
          <w:lang w:val="ru-RU"/>
        </w:rPr>
        <w:t>:</w:t>
      </w:r>
    </w:p>
    <w:p>
      <w:pPr>
        <w:pStyle w:val="Normal.0"/>
        <w:numPr>
          <w:ilvl w:val="0"/>
          <w:numId w:val="4"/>
        </w:numPr>
        <w:bidi w:val="0"/>
        <w:spacing w:line="360" w:lineRule="auto"/>
        <w:ind w:right="0"/>
        <w:jc w:val="both"/>
        <w:rPr>
          <w:sz w:val="28"/>
          <w:szCs w:val="28"/>
          <w:rtl w:val="0"/>
          <w:lang w:val="ru-RU"/>
        </w:rPr>
      </w:pPr>
      <w:r>
        <w:rPr>
          <w:sz w:val="28"/>
          <w:szCs w:val="28"/>
          <w:rtl w:val="0"/>
          <w:lang w:val="ru-RU"/>
        </w:rPr>
        <w:t>фокус на обговоренні пацієнта</w:t>
      </w:r>
      <w:r>
        <w:rPr>
          <w:sz w:val="28"/>
          <w:szCs w:val="28"/>
          <w:rtl w:val="0"/>
          <w:lang w:val="ru-RU"/>
        </w:rPr>
        <w:t xml:space="preserve">, </w:t>
      </w:r>
      <w:r>
        <w:rPr>
          <w:sz w:val="28"/>
          <w:szCs w:val="28"/>
          <w:rtl w:val="0"/>
          <w:lang w:val="ru-RU"/>
        </w:rPr>
        <w:t>а не на презентації кандидата</w:t>
      </w:r>
      <w:r>
        <w:rPr>
          <w:sz w:val="28"/>
          <w:szCs w:val="28"/>
          <w:rtl w:val="0"/>
          <w:lang w:val="ru-RU"/>
        </w:rPr>
        <w:t>;</w:t>
      </w:r>
    </w:p>
    <w:p>
      <w:pPr>
        <w:pStyle w:val="Normal.0"/>
        <w:numPr>
          <w:ilvl w:val="0"/>
          <w:numId w:val="4"/>
        </w:numPr>
        <w:bidi w:val="0"/>
        <w:spacing w:line="360" w:lineRule="auto"/>
        <w:ind w:right="0"/>
        <w:jc w:val="both"/>
        <w:rPr>
          <w:sz w:val="28"/>
          <w:szCs w:val="28"/>
          <w:rtl w:val="0"/>
          <w:lang w:val="ru-RU"/>
        </w:rPr>
      </w:pPr>
      <w:r>
        <w:rPr>
          <w:sz w:val="28"/>
          <w:szCs w:val="28"/>
          <w:rtl w:val="0"/>
          <w:lang w:val="ru-RU"/>
        </w:rPr>
        <w:t>оцінка супервізора неясна чи закоротка</w:t>
      </w:r>
      <w:r>
        <w:rPr>
          <w:sz w:val="28"/>
          <w:szCs w:val="28"/>
          <w:rtl w:val="0"/>
          <w:lang w:val="ru-RU"/>
        </w:rPr>
        <w:t>;</w:t>
      </w:r>
    </w:p>
    <w:p>
      <w:pPr>
        <w:pStyle w:val="Normal.0"/>
        <w:numPr>
          <w:ilvl w:val="0"/>
          <w:numId w:val="4"/>
        </w:numPr>
        <w:bidi w:val="0"/>
        <w:spacing w:line="360" w:lineRule="auto"/>
        <w:ind w:right="0"/>
        <w:jc w:val="both"/>
        <w:rPr>
          <w:sz w:val="28"/>
          <w:szCs w:val="28"/>
          <w:rtl w:val="0"/>
          <w:lang w:val="ru-RU"/>
        </w:rPr>
      </w:pPr>
      <w:r>
        <w:rPr>
          <w:sz w:val="28"/>
          <w:szCs w:val="28"/>
          <w:rtl w:val="0"/>
          <w:lang w:val="ru-RU"/>
        </w:rPr>
        <w:t>супервізор не сповіщає кандидата про свою оцінку</w:t>
      </w:r>
      <w:r>
        <w:rPr>
          <w:sz w:val="28"/>
          <w:szCs w:val="28"/>
          <w:rtl w:val="0"/>
          <w:lang w:val="ru-RU"/>
        </w:rPr>
        <w:t>;</w:t>
      </w:r>
    </w:p>
    <w:p>
      <w:pPr>
        <w:pStyle w:val="Normal.0"/>
        <w:numPr>
          <w:ilvl w:val="0"/>
          <w:numId w:val="4"/>
        </w:numPr>
        <w:bidi w:val="0"/>
        <w:spacing w:line="360" w:lineRule="auto"/>
        <w:ind w:right="0"/>
        <w:jc w:val="both"/>
        <w:rPr>
          <w:sz w:val="28"/>
          <w:szCs w:val="28"/>
          <w:rtl w:val="0"/>
          <w:lang w:val="ru-RU"/>
        </w:rPr>
      </w:pPr>
      <w:r>
        <w:rPr>
          <w:sz w:val="28"/>
          <w:szCs w:val="28"/>
          <w:rtl w:val="0"/>
          <w:lang w:val="ru-RU"/>
        </w:rPr>
        <w:t>супервізор уникає відповісти “так” або “ні” на питання кандидата про можливість подальшого навчання чи його завершення</w:t>
      </w:r>
      <w:r>
        <w:rPr>
          <w:sz w:val="28"/>
          <w:szCs w:val="28"/>
          <w:rtl w:val="0"/>
          <w:lang w:val="ru-RU"/>
        </w:rPr>
        <w:t>;</w:t>
      </w:r>
    </w:p>
    <w:p>
      <w:pPr>
        <w:pStyle w:val="Normal.0"/>
        <w:numPr>
          <w:ilvl w:val="0"/>
          <w:numId w:val="4"/>
        </w:numPr>
        <w:bidi w:val="0"/>
        <w:spacing w:line="360" w:lineRule="auto"/>
        <w:ind w:right="0"/>
        <w:jc w:val="both"/>
        <w:rPr>
          <w:sz w:val="28"/>
          <w:szCs w:val="28"/>
          <w:rtl w:val="0"/>
          <w:lang w:val="ru-RU"/>
        </w:rPr>
      </w:pPr>
      <w:r>
        <w:rPr>
          <w:sz w:val="28"/>
          <w:szCs w:val="28"/>
          <w:rtl w:val="0"/>
          <w:lang w:val="ru-RU"/>
        </w:rPr>
        <w:t>супервізор ділиться думками про сильні сторони кандидата</w:t>
      </w:r>
      <w:r>
        <w:rPr>
          <w:sz w:val="28"/>
          <w:szCs w:val="28"/>
          <w:rtl w:val="0"/>
          <w:lang w:val="ru-RU"/>
        </w:rPr>
        <w:t xml:space="preserve">, </w:t>
      </w:r>
      <w:r>
        <w:rPr>
          <w:sz w:val="28"/>
          <w:szCs w:val="28"/>
          <w:rtl w:val="0"/>
          <w:lang w:val="ru-RU"/>
        </w:rPr>
        <w:t>але уникає говорити про його труднощі</w:t>
      </w:r>
      <w:r>
        <w:rPr>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В цілому ж до ознак позасвідомого контрперенесення супервізора робоча група дослідження віднесла</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 xml:space="preserve">1) </w:t>
      </w:r>
      <w:r>
        <w:rPr>
          <w:rStyle w:val="Немає"/>
          <w:sz w:val="28"/>
          <w:szCs w:val="28"/>
          <w:rtl w:val="0"/>
          <w:lang w:val="ru-RU"/>
        </w:rPr>
        <w:t>Супервізор керується певними звичними критеріями для оцінки кандидата</w:t>
      </w:r>
      <w:r>
        <w:rPr>
          <w:rStyle w:val="Немає"/>
          <w:sz w:val="28"/>
          <w:szCs w:val="28"/>
          <w:rtl w:val="0"/>
          <w:lang w:val="ru-RU"/>
        </w:rPr>
        <w:t xml:space="preserve">, </w:t>
      </w:r>
      <w:r>
        <w:rPr>
          <w:rStyle w:val="Немає"/>
          <w:sz w:val="28"/>
          <w:szCs w:val="28"/>
          <w:rtl w:val="0"/>
          <w:lang w:val="ru-RU"/>
        </w:rPr>
        <w:t>при цьому нехтуючи деякими іншими критеріями</w:t>
      </w:r>
      <w:r>
        <w:rPr>
          <w:rStyle w:val="Немає"/>
          <w:sz w:val="28"/>
          <w:szCs w:val="28"/>
          <w:rtl w:val="0"/>
          <w:lang w:val="ru-RU"/>
        </w:rPr>
        <w:t xml:space="preserve">, </w:t>
      </w:r>
      <w:r>
        <w:rPr>
          <w:rStyle w:val="Немає"/>
          <w:sz w:val="28"/>
          <w:szCs w:val="28"/>
          <w:rtl w:val="0"/>
          <w:lang w:val="ru-RU"/>
        </w:rPr>
        <w:t>зазвичай важливими для нього ж або для інституту</w:t>
      </w:r>
      <w:r>
        <w:rPr>
          <w:rStyle w:val="Немає"/>
          <w:sz w:val="28"/>
          <w:szCs w:val="28"/>
          <w:rtl w:val="0"/>
          <w:lang w:val="ru-RU"/>
        </w:rPr>
        <w:t xml:space="preserve">, </w:t>
      </w:r>
      <w:r>
        <w:rPr>
          <w:rStyle w:val="Немає"/>
          <w:sz w:val="28"/>
          <w:szCs w:val="28"/>
          <w:rtl w:val="0"/>
          <w:lang w:val="ru-RU"/>
        </w:rPr>
        <w:t>який він представляє</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 xml:space="preserve">2) </w:t>
      </w:r>
      <w:r>
        <w:rPr>
          <w:rStyle w:val="Немає"/>
          <w:sz w:val="28"/>
          <w:szCs w:val="28"/>
          <w:rtl w:val="0"/>
          <w:lang w:val="ru-RU"/>
        </w:rPr>
        <w:t>Супервізор помічає</w:t>
      </w:r>
      <w:r>
        <w:rPr>
          <w:rStyle w:val="Немає"/>
          <w:sz w:val="28"/>
          <w:szCs w:val="28"/>
          <w:rtl w:val="0"/>
          <w:lang w:val="ru-RU"/>
        </w:rPr>
        <w:t xml:space="preserve">, </w:t>
      </w:r>
      <w:r>
        <w:rPr>
          <w:rStyle w:val="Немає"/>
          <w:sz w:val="28"/>
          <w:szCs w:val="28"/>
          <w:rtl w:val="0"/>
          <w:lang w:val="ru-RU"/>
        </w:rPr>
        <w:t>що стає більш активним чи більш пасивним у години супервізій з певним кандидатом</w:t>
      </w:r>
      <w:r>
        <w:rPr>
          <w:rStyle w:val="Немає"/>
          <w:sz w:val="28"/>
          <w:szCs w:val="28"/>
          <w:rtl w:val="0"/>
          <w:lang w:val="ru-RU"/>
        </w:rPr>
        <w:t xml:space="preserve">, </w:t>
      </w:r>
      <w:r>
        <w:rPr>
          <w:rStyle w:val="Немає"/>
          <w:sz w:val="28"/>
          <w:szCs w:val="28"/>
          <w:rtl w:val="0"/>
          <w:lang w:val="ru-RU"/>
        </w:rPr>
        <w:t>ніж зазвичай</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 xml:space="preserve">3) </w:t>
      </w:r>
      <w:r>
        <w:rPr>
          <w:rStyle w:val="Немає"/>
          <w:sz w:val="28"/>
          <w:szCs w:val="28"/>
          <w:rtl w:val="0"/>
          <w:lang w:val="ru-RU"/>
        </w:rPr>
        <w:t>Супервізор відчуває нудьгу</w:t>
      </w:r>
      <w:r>
        <w:rPr>
          <w:rStyle w:val="Немає"/>
          <w:sz w:val="28"/>
          <w:szCs w:val="28"/>
          <w:rtl w:val="0"/>
          <w:lang w:val="ru-RU"/>
        </w:rPr>
        <w:t xml:space="preserve">, </w:t>
      </w:r>
      <w:r>
        <w:rPr>
          <w:rStyle w:val="Немає"/>
          <w:sz w:val="28"/>
          <w:szCs w:val="28"/>
          <w:rtl w:val="0"/>
          <w:lang w:val="ru-RU"/>
        </w:rPr>
        <w:t>тривогу</w:t>
      </w:r>
      <w:r>
        <w:rPr>
          <w:rStyle w:val="Немає"/>
          <w:sz w:val="28"/>
          <w:szCs w:val="28"/>
          <w:rtl w:val="0"/>
          <w:lang w:val="ru-RU"/>
        </w:rPr>
        <w:t xml:space="preserve">, </w:t>
      </w:r>
      <w:r>
        <w:rPr>
          <w:rStyle w:val="Немає"/>
          <w:sz w:val="28"/>
          <w:szCs w:val="28"/>
          <w:rtl w:val="0"/>
          <w:lang w:val="ru-RU"/>
        </w:rPr>
        <w:t>отупіння чи безпорадність</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 xml:space="preserve">4) </w:t>
      </w:r>
      <w:r>
        <w:rPr>
          <w:rStyle w:val="Немає"/>
          <w:sz w:val="28"/>
          <w:szCs w:val="28"/>
          <w:rtl w:val="0"/>
          <w:lang w:val="ru-RU"/>
        </w:rPr>
        <w:t>Супервізор відчуває злість на кандидата</w:t>
      </w:r>
      <w:r>
        <w:rPr>
          <w:rStyle w:val="Немає"/>
          <w:sz w:val="28"/>
          <w:szCs w:val="28"/>
          <w:rtl w:val="0"/>
          <w:lang w:val="ru-RU"/>
        </w:rPr>
        <w:t xml:space="preserve">, </w:t>
      </w:r>
      <w:r>
        <w:rPr>
          <w:rStyle w:val="Немає"/>
          <w:sz w:val="28"/>
          <w:szCs w:val="28"/>
          <w:rtl w:val="0"/>
          <w:lang w:val="ru-RU"/>
        </w:rPr>
        <w:t>через що може більш негативно оцінити його прогрес або ж — у реактивному формуванні — навпаки</w:t>
      </w:r>
      <w:r>
        <w:rPr>
          <w:rStyle w:val="Немає"/>
          <w:sz w:val="28"/>
          <w:szCs w:val="28"/>
          <w:rtl w:val="0"/>
          <w:lang w:val="ru-RU"/>
        </w:rPr>
        <w:t xml:space="preserve">, </w:t>
      </w:r>
      <w:r>
        <w:rPr>
          <w:rStyle w:val="Немає"/>
          <w:sz w:val="28"/>
          <w:szCs w:val="28"/>
          <w:rtl w:val="0"/>
          <w:lang w:val="ru-RU"/>
        </w:rPr>
        <w:t>більш позитивно</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 xml:space="preserve">5) </w:t>
      </w:r>
      <w:r>
        <w:rPr>
          <w:rStyle w:val="Немає"/>
          <w:sz w:val="28"/>
          <w:szCs w:val="28"/>
          <w:rtl w:val="0"/>
          <w:lang w:val="ru-RU"/>
        </w:rPr>
        <w:t>Супервізор починає перейматися тим</w:t>
      </w:r>
      <w:r>
        <w:rPr>
          <w:rStyle w:val="Немає"/>
          <w:sz w:val="28"/>
          <w:szCs w:val="28"/>
          <w:rtl w:val="0"/>
          <w:lang w:val="ru-RU"/>
        </w:rPr>
        <w:t xml:space="preserve">, </w:t>
      </w:r>
      <w:r>
        <w:rPr>
          <w:rStyle w:val="Немає"/>
          <w:sz w:val="28"/>
          <w:szCs w:val="28"/>
          <w:rtl w:val="0"/>
          <w:lang w:val="ru-RU"/>
        </w:rPr>
        <w:t>як його колеги сприймають цього кандидата</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 xml:space="preserve">6) </w:t>
      </w:r>
      <w:r>
        <w:rPr>
          <w:rStyle w:val="Немає"/>
          <w:sz w:val="28"/>
          <w:szCs w:val="28"/>
          <w:rtl w:val="0"/>
          <w:lang w:val="ru-RU"/>
        </w:rPr>
        <w:t>Супервізор уникає розмов із самим кандидатом про сфери труднощів</w:t>
      </w:r>
      <w:r>
        <w:rPr>
          <w:rStyle w:val="Немає"/>
          <w:sz w:val="28"/>
          <w:szCs w:val="28"/>
          <w:rtl w:val="0"/>
          <w:lang w:val="ru-RU"/>
        </w:rPr>
        <w:t xml:space="preserve">, </w:t>
      </w:r>
      <w:r>
        <w:rPr>
          <w:rStyle w:val="Немає"/>
          <w:sz w:val="28"/>
          <w:szCs w:val="28"/>
          <w:rtl w:val="0"/>
          <w:lang w:val="ru-RU"/>
        </w:rPr>
        <w:t>які він має в роботі</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R.</w:t>
      </w:r>
      <w:r>
        <w:rPr>
          <w:rStyle w:val="Немає"/>
          <w:sz w:val="28"/>
          <w:szCs w:val="28"/>
          <w:rtl w:val="0"/>
          <w:lang w:val="ru-RU"/>
        </w:rPr>
        <w:t> </w:t>
      </w:r>
      <w:r>
        <w:rPr>
          <w:rStyle w:val="Немає"/>
          <w:sz w:val="28"/>
          <w:szCs w:val="28"/>
          <w:rtl w:val="0"/>
          <w:lang w:val="ru-RU"/>
        </w:rPr>
        <w:t xml:space="preserve">Imber </w:t>
      </w:r>
      <w:r>
        <w:rPr>
          <w:rStyle w:val="Немає"/>
          <w:sz w:val="28"/>
          <w:szCs w:val="28"/>
          <w:rtl w:val="0"/>
          <w:lang w:val="ru-RU"/>
        </w:rPr>
        <w:t xml:space="preserve">піднімає питання про </w:t>
      </w:r>
      <w:r>
        <w:rPr>
          <w:rStyle w:val="Немає"/>
          <w:i w:val="1"/>
          <w:iCs w:val="1"/>
          <w:sz w:val="28"/>
          <w:szCs w:val="28"/>
          <w:rtl w:val="0"/>
          <w:lang w:val="ru-RU"/>
        </w:rPr>
        <w:t>нарцисичні потреби тренінгових аналітиків</w:t>
      </w:r>
      <w:r>
        <w:rPr>
          <w:rStyle w:val="Немає"/>
          <w:sz w:val="28"/>
          <w:szCs w:val="28"/>
          <w:rtl w:val="0"/>
          <w:lang w:val="ru-RU"/>
        </w:rPr>
        <w:t xml:space="preserve">, </w:t>
      </w:r>
      <w:r>
        <w:rPr>
          <w:rStyle w:val="Немає"/>
          <w:sz w:val="28"/>
          <w:szCs w:val="28"/>
          <w:rtl w:val="0"/>
          <w:lang w:val="ru-RU"/>
        </w:rPr>
        <w:t xml:space="preserve">які задовольняються в ході дидактичного аналізу кандидатів у психоаналітики </w:t>
      </w:r>
      <w:r>
        <w:rPr>
          <w:rStyle w:val="Немає"/>
          <w:sz w:val="28"/>
          <w:szCs w:val="28"/>
          <w:rtl w:val="0"/>
          <w:lang w:val="ru-RU"/>
        </w:rPr>
        <w:t xml:space="preserve">(Imber, 2017). </w:t>
      </w:r>
      <w:r>
        <w:rPr>
          <w:rStyle w:val="Немає"/>
          <w:sz w:val="28"/>
          <w:szCs w:val="28"/>
          <w:rtl w:val="0"/>
          <w:lang w:val="ru-RU"/>
        </w:rPr>
        <w:t>Авторка пише</w:t>
      </w:r>
      <w:r>
        <w:rPr>
          <w:rStyle w:val="Немає"/>
          <w:sz w:val="28"/>
          <w:szCs w:val="28"/>
          <w:rtl w:val="0"/>
          <w:lang w:val="ru-RU"/>
        </w:rPr>
        <w:t xml:space="preserve">: </w:t>
      </w:r>
      <w:r>
        <w:rPr>
          <w:rStyle w:val="Немає"/>
          <w:sz w:val="28"/>
          <w:szCs w:val="28"/>
          <w:rtl w:val="0"/>
          <w:lang w:val="ru-RU"/>
        </w:rPr>
        <w:t>“Спостереження за поглибленням здатності пацієнта до задовольняючих стосунків та до життя більш продуктивним життям є задоволенням і привілеєм</w:t>
      </w:r>
      <w:r>
        <w:rPr>
          <w:rStyle w:val="Немає"/>
          <w:sz w:val="28"/>
          <w:szCs w:val="28"/>
          <w:rtl w:val="0"/>
          <w:lang w:val="ru-RU"/>
        </w:rPr>
        <w:t xml:space="preserve">. </w:t>
      </w:r>
      <w:r>
        <w:rPr>
          <w:rStyle w:val="Немає"/>
          <w:sz w:val="28"/>
          <w:szCs w:val="28"/>
          <w:rtl w:val="0"/>
          <w:lang w:val="ru-RU"/>
        </w:rPr>
        <w:t>Розуміння</w:t>
      </w:r>
      <w:r>
        <w:rPr>
          <w:rStyle w:val="Немає"/>
          <w:sz w:val="28"/>
          <w:szCs w:val="28"/>
          <w:rtl w:val="0"/>
          <w:lang w:val="ru-RU"/>
        </w:rPr>
        <w:t xml:space="preserve">, </w:t>
      </w:r>
      <w:r>
        <w:rPr>
          <w:rStyle w:val="Немає"/>
          <w:sz w:val="28"/>
          <w:szCs w:val="28"/>
          <w:rtl w:val="0"/>
          <w:lang w:val="ru-RU"/>
        </w:rPr>
        <w:t>що ми були частиною цих досягнень</w:t>
      </w:r>
      <w:r>
        <w:rPr>
          <w:rStyle w:val="Немає"/>
          <w:sz w:val="28"/>
          <w:szCs w:val="28"/>
          <w:rtl w:val="0"/>
          <w:lang w:val="ru-RU"/>
        </w:rPr>
        <w:t xml:space="preserve">, </w:t>
      </w:r>
      <w:r>
        <w:rPr>
          <w:rStyle w:val="Немає"/>
          <w:sz w:val="28"/>
          <w:szCs w:val="28"/>
          <w:rtl w:val="0"/>
          <w:lang w:val="ru-RU"/>
        </w:rPr>
        <w:t>є глибоко вдовольняючим</w:t>
      </w:r>
      <w:r>
        <w:rPr>
          <w:rStyle w:val="Немає"/>
          <w:sz w:val="28"/>
          <w:szCs w:val="28"/>
          <w:rtl w:val="0"/>
          <w:lang w:val="ru-RU"/>
        </w:rPr>
        <w:t xml:space="preserve">. </w:t>
      </w:r>
      <w:r>
        <w:rPr>
          <w:rStyle w:val="Немає"/>
          <w:sz w:val="28"/>
          <w:szCs w:val="28"/>
          <w:rtl w:val="0"/>
          <w:lang w:val="ru-RU"/>
        </w:rPr>
        <w:t xml:space="preserve">Тоді й ми здобуваємо переживання свого життя через виконання своєї роботи” </w:t>
      </w:r>
      <w:r>
        <w:rPr>
          <w:rStyle w:val="Немає"/>
          <w:sz w:val="28"/>
          <w:szCs w:val="28"/>
          <w:rtl w:val="0"/>
          <w:lang w:val="ru-RU"/>
        </w:rPr>
        <w:t xml:space="preserve">(Imber, 2017:113). </w:t>
      </w:r>
      <w:r>
        <w:rPr>
          <w:rStyle w:val="Немає"/>
          <w:sz w:val="28"/>
          <w:szCs w:val="28"/>
          <w:rtl w:val="0"/>
          <w:lang w:val="ru-RU"/>
        </w:rPr>
        <w:t>Однак вона застерігає</w:t>
      </w:r>
      <w:r>
        <w:rPr>
          <w:rStyle w:val="Немає"/>
          <w:sz w:val="28"/>
          <w:szCs w:val="28"/>
          <w:rtl w:val="0"/>
          <w:lang w:val="ru-RU"/>
        </w:rPr>
        <w:t xml:space="preserve">, </w:t>
      </w:r>
      <w:r>
        <w:rPr>
          <w:rStyle w:val="Немає"/>
          <w:sz w:val="28"/>
          <w:szCs w:val="28"/>
          <w:rtl w:val="0"/>
          <w:lang w:val="ru-RU"/>
        </w:rPr>
        <w:t>що ці нарцисичні потреби</w:t>
      </w:r>
      <w:r>
        <w:rPr>
          <w:rStyle w:val="Немає"/>
          <w:sz w:val="28"/>
          <w:szCs w:val="28"/>
          <w:rtl w:val="0"/>
          <w:lang w:val="ru-RU"/>
        </w:rPr>
        <w:t xml:space="preserve">, </w:t>
      </w:r>
      <w:r>
        <w:rPr>
          <w:rStyle w:val="Немає"/>
          <w:sz w:val="28"/>
          <w:szCs w:val="28"/>
          <w:rtl w:val="0"/>
          <w:lang w:val="ru-RU"/>
        </w:rPr>
        <w:t>йдучи з позасвідомого і відіграні в дії</w:t>
      </w:r>
      <w:r>
        <w:rPr>
          <w:rStyle w:val="Немає"/>
          <w:sz w:val="28"/>
          <w:szCs w:val="28"/>
          <w:rtl w:val="0"/>
          <w:lang w:val="ru-RU"/>
        </w:rPr>
        <w:t xml:space="preserve">, </w:t>
      </w:r>
      <w:r>
        <w:rPr>
          <w:rStyle w:val="Немає"/>
          <w:sz w:val="28"/>
          <w:szCs w:val="28"/>
          <w:rtl w:val="0"/>
          <w:lang w:val="ru-RU"/>
        </w:rPr>
        <w:t>здатні нанести шкоду кандидату</w:t>
      </w:r>
      <w:r>
        <w:rPr>
          <w:rStyle w:val="Немає"/>
          <w:sz w:val="28"/>
          <w:szCs w:val="28"/>
          <w:rtl w:val="0"/>
          <w:lang w:val="ru-RU"/>
        </w:rPr>
        <w:t xml:space="preserve">, </w:t>
      </w:r>
      <w:r>
        <w:rPr>
          <w:rStyle w:val="Немає"/>
          <w:sz w:val="28"/>
          <w:szCs w:val="28"/>
          <w:rtl w:val="0"/>
          <w:lang w:val="ru-RU"/>
        </w:rPr>
        <w:t>який проходить аналіз</w:t>
      </w:r>
      <w:r>
        <w:rPr>
          <w:rStyle w:val="Немає"/>
          <w:sz w:val="28"/>
          <w:szCs w:val="28"/>
          <w:rtl w:val="0"/>
          <w:lang w:val="ru-RU"/>
        </w:rPr>
        <w:t xml:space="preserve">. </w:t>
      </w:r>
      <w:r>
        <w:rPr>
          <w:rStyle w:val="Немає"/>
          <w:sz w:val="28"/>
          <w:szCs w:val="28"/>
          <w:rtl w:val="0"/>
          <w:lang w:val="ru-RU"/>
        </w:rPr>
        <w:t>Наприклад</w:t>
      </w:r>
      <w:r>
        <w:rPr>
          <w:rStyle w:val="Немає"/>
          <w:sz w:val="28"/>
          <w:szCs w:val="28"/>
          <w:rtl w:val="0"/>
          <w:lang w:val="ru-RU"/>
        </w:rPr>
        <w:t xml:space="preserve">, </w:t>
      </w:r>
      <w:r>
        <w:rPr>
          <w:rStyle w:val="Немає"/>
          <w:sz w:val="28"/>
          <w:szCs w:val="28"/>
          <w:rtl w:val="0"/>
          <w:lang w:val="ru-RU"/>
        </w:rPr>
        <w:t>тренінговий аналітик може робити все можливе</w:t>
      </w:r>
      <w:r>
        <w:rPr>
          <w:rStyle w:val="Немає"/>
          <w:sz w:val="28"/>
          <w:szCs w:val="28"/>
          <w:rtl w:val="0"/>
          <w:lang w:val="ru-RU"/>
        </w:rPr>
        <w:t xml:space="preserve">, </w:t>
      </w:r>
      <w:r>
        <w:rPr>
          <w:rStyle w:val="Немає"/>
          <w:sz w:val="28"/>
          <w:szCs w:val="28"/>
          <w:rtl w:val="0"/>
          <w:lang w:val="ru-RU"/>
        </w:rPr>
        <w:t>щоб залишатися ідеалізованим</w:t>
      </w:r>
      <w:r>
        <w:rPr>
          <w:rStyle w:val="Немає"/>
          <w:sz w:val="28"/>
          <w:szCs w:val="28"/>
          <w:rtl w:val="0"/>
          <w:lang w:val="ru-RU"/>
        </w:rPr>
        <w:t xml:space="preserve">, </w:t>
      </w:r>
      <w:r>
        <w:rPr>
          <w:rStyle w:val="Немає"/>
          <w:sz w:val="28"/>
          <w:szCs w:val="28"/>
          <w:rtl w:val="0"/>
          <w:lang w:val="ru-RU"/>
        </w:rPr>
        <w:t>“хорошим” в очах аналізанта</w:t>
      </w:r>
      <w:r>
        <w:rPr>
          <w:rStyle w:val="Немає"/>
          <w:sz w:val="28"/>
          <w:szCs w:val="28"/>
          <w:rtl w:val="0"/>
          <w:lang w:val="ru-RU"/>
        </w:rPr>
        <w:t xml:space="preserve">, </w:t>
      </w:r>
      <w:r>
        <w:rPr>
          <w:rStyle w:val="Немає"/>
          <w:sz w:val="28"/>
          <w:szCs w:val="28"/>
          <w:rtl w:val="0"/>
          <w:lang w:val="ru-RU"/>
        </w:rPr>
        <w:t>насолоджуючись місцем всезнаючого та такого</w:t>
      </w:r>
      <w:r>
        <w:rPr>
          <w:rStyle w:val="Немає"/>
          <w:sz w:val="28"/>
          <w:szCs w:val="28"/>
          <w:rtl w:val="0"/>
          <w:lang w:val="ru-RU"/>
        </w:rPr>
        <w:t xml:space="preserve">, </w:t>
      </w:r>
      <w:r>
        <w:rPr>
          <w:rStyle w:val="Немає"/>
          <w:sz w:val="28"/>
          <w:szCs w:val="28"/>
          <w:rtl w:val="0"/>
          <w:lang w:val="ru-RU"/>
        </w:rPr>
        <w:t>що завжди працює в правильному підході</w:t>
      </w:r>
      <w:r>
        <w:rPr>
          <w:rStyle w:val="Немає"/>
          <w:sz w:val="28"/>
          <w:szCs w:val="28"/>
          <w:rtl w:val="0"/>
          <w:lang w:val="ru-RU"/>
        </w:rPr>
        <w:t xml:space="preserve">. </w:t>
      </w:r>
    </w:p>
    <w:p>
      <w:pPr>
        <w:pStyle w:val="Normal.0"/>
        <w:tabs>
          <w:tab w:val="left" w:pos="1035"/>
        </w:tabs>
        <w:spacing w:line="360" w:lineRule="auto"/>
        <w:ind w:firstLine="709"/>
        <w:jc w:val="both"/>
        <w:rPr>
          <w:rStyle w:val="Немає"/>
          <w:sz w:val="28"/>
          <w:szCs w:val="28"/>
        </w:rPr>
      </w:pPr>
      <w:r>
        <w:rPr>
          <w:rStyle w:val="Немає"/>
          <w:sz w:val="28"/>
          <w:szCs w:val="28"/>
          <w:rtl w:val="0"/>
          <w:lang w:val="ru-RU"/>
        </w:rPr>
        <w:t>D.</w:t>
      </w:r>
      <w:r>
        <w:rPr>
          <w:rStyle w:val="Немає"/>
          <w:sz w:val="28"/>
          <w:szCs w:val="28"/>
          <w:rtl w:val="0"/>
          <w:lang w:val="ru-RU"/>
        </w:rPr>
        <w:t> </w:t>
      </w:r>
      <w:r>
        <w:rPr>
          <w:rStyle w:val="Немає"/>
          <w:sz w:val="28"/>
          <w:szCs w:val="28"/>
          <w:rtl w:val="0"/>
          <w:lang w:val="ru-RU"/>
        </w:rPr>
        <w:t xml:space="preserve">Elise </w:t>
      </w:r>
      <w:r>
        <w:rPr>
          <w:rStyle w:val="Немає"/>
          <w:sz w:val="28"/>
          <w:szCs w:val="28"/>
          <w:rtl w:val="0"/>
          <w:lang w:val="ru-RU"/>
        </w:rPr>
        <w:t>за аналогією з поняттям материнського еротизму</w:t>
      </w:r>
      <w:r>
        <w:rPr>
          <w:rStyle w:val="Немає"/>
          <w:sz w:val="28"/>
          <w:szCs w:val="28"/>
          <w:rtl w:val="0"/>
          <w:lang w:val="ru-RU"/>
        </w:rPr>
        <w:t xml:space="preserve">, </w:t>
      </w:r>
      <w:r>
        <w:rPr>
          <w:rStyle w:val="Немає"/>
          <w:sz w:val="28"/>
          <w:szCs w:val="28"/>
          <w:rtl w:val="0"/>
          <w:lang w:val="ru-RU"/>
        </w:rPr>
        <w:t>запропонованим Ю</w:t>
      </w:r>
      <w:r>
        <w:rPr>
          <w:rStyle w:val="Немає"/>
          <w:sz w:val="28"/>
          <w:szCs w:val="28"/>
          <w:rtl w:val="0"/>
          <w:lang w:val="ru-RU"/>
        </w:rPr>
        <w:t>.</w:t>
      </w:r>
      <w:r>
        <w:rPr>
          <w:rStyle w:val="Немає"/>
          <w:sz w:val="28"/>
          <w:szCs w:val="28"/>
          <w:rtl w:val="0"/>
          <w:lang w:val="ru-RU"/>
        </w:rPr>
        <w:t> Крістєвою</w:t>
      </w:r>
      <w:r>
        <w:rPr>
          <w:rStyle w:val="Немає"/>
          <w:sz w:val="28"/>
          <w:szCs w:val="28"/>
          <w:rtl w:val="0"/>
          <w:lang w:val="ru-RU"/>
        </w:rPr>
        <w:t xml:space="preserve">, </w:t>
      </w:r>
      <w:r>
        <w:rPr>
          <w:rStyle w:val="Немає"/>
          <w:sz w:val="28"/>
          <w:szCs w:val="28"/>
          <w:rtl w:val="0"/>
          <w:lang w:val="ru-RU"/>
        </w:rPr>
        <w:t>розлядає</w:t>
      </w:r>
      <w:r>
        <w:rPr>
          <w:rStyle w:val="Немає"/>
          <w:b w:val="1"/>
          <w:bCs w:val="1"/>
          <w:i w:val="1"/>
          <w:iCs w:val="1"/>
          <w:sz w:val="28"/>
          <w:szCs w:val="28"/>
          <w:rtl w:val="0"/>
          <w:lang w:val="ru-RU"/>
        </w:rPr>
        <w:t xml:space="preserve"> </w:t>
      </w:r>
      <w:r>
        <w:rPr>
          <w:rStyle w:val="Немає"/>
          <w:i w:val="1"/>
          <w:iCs w:val="1"/>
          <w:sz w:val="28"/>
          <w:szCs w:val="28"/>
          <w:rtl w:val="0"/>
          <w:lang w:val="ru-RU"/>
        </w:rPr>
        <w:t xml:space="preserve">аналітичний еротизм </w:t>
      </w:r>
      <w:r>
        <w:rPr>
          <w:rStyle w:val="Немає"/>
          <w:sz w:val="28"/>
          <w:szCs w:val="28"/>
          <w:rtl w:val="0"/>
          <w:lang w:val="ru-RU"/>
        </w:rPr>
        <w:t xml:space="preserve">(Elise, 2017). </w:t>
      </w:r>
      <w:r>
        <w:rPr>
          <w:rStyle w:val="Немає"/>
          <w:sz w:val="28"/>
          <w:szCs w:val="28"/>
          <w:rtl w:val="0"/>
          <w:lang w:val="ru-RU"/>
        </w:rPr>
        <w:t>Клінічна ситуація запрошує аналітика до взаємодії з аналізантом</w:t>
      </w:r>
      <w:r>
        <w:rPr>
          <w:rStyle w:val="Немає"/>
          <w:sz w:val="28"/>
          <w:szCs w:val="28"/>
          <w:rtl w:val="0"/>
          <w:lang w:val="ru-RU"/>
        </w:rPr>
        <w:t xml:space="preserve">. </w:t>
      </w:r>
      <w:r>
        <w:rPr>
          <w:rStyle w:val="Немає"/>
          <w:sz w:val="28"/>
          <w:szCs w:val="28"/>
          <w:rtl w:val="0"/>
          <w:lang w:val="ru-RU"/>
        </w:rPr>
        <w:t>При цьому активність аналітика нагадує авторці танець</w:t>
      </w:r>
      <w:r>
        <w:rPr>
          <w:rStyle w:val="Немає"/>
          <w:sz w:val="28"/>
          <w:szCs w:val="28"/>
          <w:rtl w:val="0"/>
          <w:lang w:val="ru-RU"/>
        </w:rPr>
        <w:t xml:space="preserve">: </w:t>
      </w:r>
      <w:r>
        <w:rPr>
          <w:rStyle w:val="Немає"/>
          <w:sz w:val="28"/>
          <w:szCs w:val="28"/>
          <w:rtl w:val="0"/>
          <w:lang w:val="ru-RU"/>
        </w:rPr>
        <w:t>внутрішній імпульс спонукає до нарації певної ідеї</w:t>
      </w:r>
      <w:r>
        <w:rPr>
          <w:rStyle w:val="Немає"/>
          <w:sz w:val="28"/>
          <w:szCs w:val="28"/>
          <w:rtl w:val="0"/>
          <w:lang w:val="ru-RU"/>
        </w:rPr>
        <w:t xml:space="preserve">. </w:t>
      </w:r>
      <w:r>
        <w:rPr>
          <w:rStyle w:val="Немає"/>
          <w:sz w:val="28"/>
          <w:szCs w:val="28"/>
          <w:rtl w:val="0"/>
          <w:lang w:val="ru-RU"/>
        </w:rPr>
        <w:t>Рух сесії</w:t>
      </w:r>
      <w:r>
        <w:rPr>
          <w:rStyle w:val="Немає"/>
          <w:sz w:val="28"/>
          <w:szCs w:val="28"/>
          <w:rtl w:val="0"/>
          <w:lang w:val="ru-RU"/>
        </w:rPr>
        <w:t xml:space="preserve">, </w:t>
      </w:r>
      <w:r>
        <w:rPr>
          <w:rStyle w:val="Немає"/>
          <w:sz w:val="28"/>
          <w:szCs w:val="28"/>
          <w:rtl w:val="0"/>
          <w:lang w:val="ru-RU"/>
        </w:rPr>
        <w:t>що спокушає говорити і схиляє до висловлювань</w:t>
      </w:r>
      <w:r>
        <w:rPr>
          <w:rStyle w:val="Немає"/>
          <w:sz w:val="28"/>
          <w:szCs w:val="28"/>
          <w:rtl w:val="0"/>
          <w:lang w:val="ru-RU"/>
        </w:rPr>
        <w:t xml:space="preserve">, </w:t>
      </w:r>
      <w:r>
        <w:rPr>
          <w:rStyle w:val="Немає"/>
          <w:sz w:val="28"/>
          <w:szCs w:val="28"/>
          <w:rtl w:val="0"/>
          <w:lang w:val="ru-RU"/>
        </w:rPr>
        <w:t>і розгортає картину</w:t>
      </w:r>
      <w:r>
        <w:rPr>
          <w:rStyle w:val="Немає"/>
          <w:sz w:val="28"/>
          <w:szCs w:val="28"/>
          <w:rtl w:val="0"/>
          <w:lang w:val="ru-RU"/>
        </w:rPr>
        <w:t xml:space="preserve">, </w:t>
      </w:r>
      <w:r>
        <w:rPr>
          <w:rStyle w:val="Немає"/>
          <w:sz w:val="28"/>
          <w:szCs w:val="28"/>
          <w:rtl w:val="0"/>
          <w:lang w:val="ru-RU"/>
        </w:rPr>
        <w:t>яку зазвичай описують в термінах еротичного перенесення й контрперенесення</w:t>
      </w:r>
      <w:r>
        <w:rPr>
          <w:rStyle w:val="Немає"/>
          <w:sz w:val="28"/>
          <w:szCs w:val="28"/>
          <w:rtl w:val="0"/>
          <w:lang w:val="ru-RU"/>
        </w:rPr>
        <w:t xml:space="preserve">. </w:t>
      </w:r>
      <w:r>
        <w:rPr>
          <w:rStyle w:val="Немає"/>
          <w:sz w:val="28"/>
          <w:szCs w:val="28"/>
          <w:rtl w:val="0"/>
          <w:lang w:val="ru-RU"/>
        </w:rPr>
        <w:t xml:space="preserve">Однак </w:t>
      </w:r>
      <w:r>
        <w:rPr>
          <w:rStyle w:val="Немає"/>
          <w:sz w:val="28"/>
          <w:szCs w:val="28"/>
          <w:rtl w:val="0"/>
          <w:lang w:val="ru-RU"/>
        </w:rPr>
        <w:t>D.</w:t>
      </w:r>
      <w:r>
        <w:rPr>
          <w:rStyle w:val="Немає"/>
          <w:sz w:val="28"/>
          <w:szCs w:val="28"/>
          <w:rtl w:val="0"/>
          <w:lang w:val="ru-RU"/>
        </w:rPr>
        <w:t> </w:t>
      </w:r>
      <w:r>
        <w:rPr>
          <w:rStyle w:val="Немає"/>
          <w:sz w:val="28"/>
          <w:szCs w:val="28"/>
          <w:rtl w:val="0"/>
          <w:lang w:val="ru-RU"/>
        </w:rPr>
        <w:t xml:space="preserve">Elise </w:t>
      </w:r>
      <w:r>
        <w:rPr>
          <w:rStyle w:val="Немає"/>
          <w:sz w:val="28"/>
          <w:szCs w:val="28"/>
          <w:rtl w:val="0"/>
          <w:lang w:val="ru-RU"/>
        </w:rPr>
        <w:t>вважає</w:t>
      </w:r>
      <w:r>
        <w:rPr>
          <w:rStyle w:val="Немає"/>
          <w:sz w:val="28"/>
          <w:szCs w:val="28"/>
          <w:rtl w:val="0"/>
          <w:lang w:val="ru-RU"/>
        </w:rPr>
        <w:t xml:space="preserve">, </w:t>
      </w:r>
      <w:r>
        <w:rPr>
          <w:rStyle w:val="Немає"/>
          <w:sz w:val="28"/>
          <w:szCs w:val="28"/>
          <w:rtl w:val="0"/>
          <w:lang w:val="ru-RU"/>
        </w:rPr>
        <w:t>що цей аналітичний еротизм часто залучають до роботи і досягають завдяки йому суттєвого прогресу в аналізі</w:t>
      </w:r>
      <w:r>
        <w:rPr>
          <w:rStyle w:val="Немає"/>
          <w:sz w:val="28"/>
          <w:szCs w:val="28"/>
          <w:rtl w:val="0"/>
          <w:lang w:val="ru-RU"/>
        </w:rPr>
        <w:t xml:space="preserve">. </w:t>
      </w:r>
      <w:r>
        <w:rPr>
          <w:rStyle w:val="Немає"/>
          <w:sz w:val="28"/>
          <w:szCs w:val="28"/>
          <w:rtl w:val="0"/>
          <w:lang w:val="ru-RU"/>
        </w:rPr>
        <w:t>Авторка вважає</w:t>
      </w:r>
      <w:r>
        <w:rPr>
          <w:rStyle w:val="Немає"/>
          <w:sz w:val="28"/>
          <w:szCs w:val="28"/>
          <w:rtl w:val="0"/>
          <w:lang w:val="ru-RU"/>
        </w:rPr>
        <w:t xml:space="preserve">, </w:t>
      </w:r>
      <w:r>
        <w:rPr>
          <w:rStyle w:val="Немає"/>
          <w:sz w:val="28"/>
          <w:szCs w:val="28"/>
          <w:rtl w:val="0"/>
          <w:lang w:val="ru-RU"/>
        </w:rPr>
        <w:t>що це залучення потребує прийняття психоаналітичною теорією та технікою замість нівелювання</w:t>
      </w:r>
      <w:r>
        <w:rPr>
          <w:rStyle w:val="Немає"/>
          <w:sz w:val="28"/>
          <w:szCs w:val="28"/>
          <w:rtl w:val="0"/>
          <w:lang w:val="ru-RU"/>
        </w:rPr>
        <w:t xml:space="preserve">, </w:t>
      </w:r>
      <w:r>
        <w:rPr>
          <w:rStyle w:val="Немає"/>
          <w:sz w:val="28"/>
          <w:szCs w:val="28"/>
          <w:rtl w:val="0"/>
          <w:lang w:val="ru-RU"/>
        </w:rPr>
        <w:t>заперечення чи обмеження цих проявів терміном “еротичне контрперенесення”</w:t>
      </w:r>
      <w:r>
        <w:rPr>
          <w:rStyle w:val="Немає"/>
          <w:sz w:val="28"/>
          <w:szCs w:val="28"/>
          <w:rtl w:val="0"/>
          <w:lang w:val="ru-RU"/>
        </w:rPr>
        <w:t xml:space="preserve">. </w:t>
      </w:r>
      <w:r>
        <w:rPr>
          <w:rStyle w:val="Немає"/>
          <w:sz w:val="28"/>
          <w:szCs w:val="28"/>
          <w:rtl w:val="0"/>
          <w:lang w:val="ru-RU"/>
        </w:rPr>
        <w:t>Саме завдяки аналітичному еротизму</w:t>
      </w:r>
      <w:r>
        <w:rPr>
          <w:rStyle w:val="Немає"/>
          <w:sz w:val="28"/>
          <w:szCs w:val="28"/>
          <w:rtl w:val="0"/>
          <w:lang w:val="ru-RU"/>
        </w:rPr>
        <w:t xml:space="preserve">, </w:t>
      </w:r>
      <w:r>
        <w:rPr>
          <w:rStyle w:val="Немає"/>
          <w:sz w:val="28"/>
          <w:szCs w:val="28"/>
          <w:rtl w:val="0"/>
          <w:lang w:val="ru-RU"/>
        </w:rPr>
        <w:t>його розгортанню і пропрацюванні в аналізі</w:t>
      </w:r>
      <w:r>
        <w:rPr>
          <w:rStyle w:val="Немає"/>
          <w:sz w:val="28"/>
          <w:szCs w:val="28"/>
          <w:rtl w:val="0"/>
          <w:lang w:val="ru-RU"/>
        </w:rPr>
        <w:t xml:space="preserve">, </w:t>
      </w:r>
      <w:r>
        <w:rPr>
          <w:rStyle w:val="Немає"/>
          <w:sz w:val="28"/>
          <w:szCs w:val="28"/>
          <w:rtl w:val="0"/>
          <w:lang w:val="ru-RU"/>
        </w:rPr>
        <w:t>доступним стає розгляд материнського еротизму не як абстракції</w:t>
      </w:r>
      <w:r>
        <w:rPr>
          <w:rStyle w:val="Немає"/>
          <w:sz w:val="28"/>
          <w:szCs w:val="28"/>
          <w:rtl w:val="0"/>
          <w:lang w:val="ru-RU"/>
        </w:rPr>
        <w:t xml:space="preserve">, </w:t>
      </w:r>
      <w:r>
        <w:rPr>
          <w:rStyle w:val="Немає"/>
          <w:sz w:val="28"/>
          <w:szCs w:val="28"/>
          <w:rtl w:val="0"/>
          <w:lang w:val="ru-RU"/>
        </w:rPr>
        <w:t>а як дійсно емоційного переживання</w:t>
      </w:r>
      <w:r>
        <w:rPr>
          <w:rStyle w:val="Немає"/>
          <w:sz w:val="28"/>
          <w:szCs w:val="28"/>
          <w:rtl w:val="0"/>
          <w:lang w:val="ru-RU"/>
        </w:rPr>
        <w:t xml:space="preserve">. </w:t>
      </w:r>
    </w:p>
    <w:p>
      <w:pPr>
        <w:pStyle w:val="Normal.0"/>
        <w:tabs>
          <w:tab w:val="left" w:pos="1035"/>
        </w:tabs>
        <w:spacing w:line="360" w:lineRule="auto"/>
        <w:ind w:firstLine="709"/>
        <w:jc w:val="both"/>
        <w:rPr>
          <w:rStyle w:val="Немає"/>
          <w:sz w:val="28"/>
          <w:szCs w:val="28"/>
        </w:rPr>
      </w:pPr>
      <w:r>
        <w:rPr>
          <w:rStyle w:val="Немає"/>
          <w:sz w:val="28"/>
          <w:szCs w:val="28"/>
          <w:rtl w:val="0"/>
          <w:lang w:val="ru-RU"/>
        </w:rPr>
        <w:t xml:space="preserve">Група дослідників  </w:t>
      </w:r>
      <w:r>
        <w:rPr>
          <w:rStyle w:val="Немає"/>
          <w:sz w:val="28"/>
          <w:szCs w:val="28"/>
          <w:rtl w:val="0"/>
          <w:lang w:val="ru-RU"/>
        </w:rPr>
        <w:t>J. L.</w:t>
      </w:r>
      <w:r>
        <w:rPr>
          <w:rStyle w:val="Немає"/>
          <w:sz w:val="28"/>
          <w:szCs w:val="28"/>
          <w:rtl w:val="0"/>
          <w:lang w:val="ru-RU"/>
        </w:rPr>
        <w:t> </w:t>
      </w:r>
      <w:r>
        <w:rPr>
          <w:rStyle w:val="Немає"/>
          <w:sz w:val="28"/>
          <w:szCs w:val="28"/>
          <w:rtl w:val="0"/>
          <w:lang w:val="ru-RU"/>
        </w:rPr>
        <w:t>Kantrowitz, R.</w:t>
      </w:r>
      <w:r>
        <w:rPr>
          <w:rStyle w:val="Немає"/>
          <w:sz w:val="28"/>
          <w:szCs w:val="28"/>
          <w:rtl w:val="0"/>
          <w:lang w:val="ru-RU"/>
        </w:rPr>
        <w:t> </w:t>
      </w:r>
      <w:r>
        <w:rPr>
          <w:rStyle w:val="Немає"/>
          <w:sz w:val="28"/>
          <w:szCs w:val="28"/>
          <w:rtl w:val="0"/>
          <w:lang w:val="ru-RU"/>
        </w:rPr>
        <w:t>Balsam, J.</w:t>
      </w:r>
      <w:r>
        <w:rPr>
          <w:rStyle w:val="Немає"/>
          <w:sz w:val="28"/>
          <w:szCs w:val="28"/>
          <w:rtl w:val="0"/>
          <w:lang w:val="ru-RU"/>
        </w:rPr>
        <w:t> </w:t>
      </w:r>
      <w:r>
        <w:rPr>
          <w:rStyle w:val="Немає"/>
          <w:sz w:val="28"/>
          <w:szCs w:val="28"/>
          <w:rtl w:val="0"/>
          <w:lang w:val="ru-RU"/>
        </w:rPr>
        <w:t>Greenberg, T.</w:t>
      </w:r>
      <w:r>
        <w:rPr>
          <w:rStyle w:val="Немає"/>
          <w:sz w:val="28"/>
          <w:szCs w:val="28"/>
          <w:rtl w:val="0"/>
          <w:lang w:val="ru-RU"/>
        </w:rPr>
        <w:t> </w:t>
      </w:r>
      <w:r>
        <w:rPr>
          <w:rStyle w:val="Немає"/>
          <w:sz w:val="28"/>
          <w:szCs w:val="28"/>
          <w:rtl w:val="0"/>
          <w:lang w:val="ru-RU"/>
        </w:rPr>
        <w:t>Jacobs, N.</w:t>
      </w:r>
      <w:r>
        <w:rPr>
          <w:rStyle w:val="Немає"/>
          <w:sz w:val="28"/>
          <w:szCs w:val="28"/>
          <w:rtl w:val="0"/>
          <w:lang w:val="ru-RU"/>
        </w:rPr>
        <w:t> </w:t>
      </w:r>
      <w:r>
        <w:rPr>
          <w:rStyle w:val="Немає"/>
          <w:sz w:val="28"/>
          <w:szCs w:val="28"/>
          <w:rtl w:val="0"/>
          <w:lang w:val="ru-RU"/>
        </w:rPr>
        <w:t>Kulish, H.</w:t>
      </w:r>
      <w:r>
        <w:rPr>
          <w:rStyle w:val="Немає"/>
          <w:sz w:val="28"/>
          <w:szCs w:val="28"/>
          <w:rtl w:val="0"/>
          <w:lang w:val="ru-RU"/>
        </w:rPr>
        <w:t> </w:t>
      </w:r>
      <w:r>
        <w:rPr>
          <w:rStyle w:val="Немає"/>
          <w:sz w:val="28"/>
          <w:szCs w:val="28"/>
          <w:rtl w:val="0"/>
          <w:lang w:val="ru-RU"/>
        </w:rPr>
        <w:t>Nunberg, S.</w:t>
      </w:r>
      <w:r>
        <w:rPr>
          <w:rStyle w:val="Немає"/>
          <w:sz w:val="28"/>
          <w:szCs w:val="28"/>
          <w:rtl w:val="0"/>
          <w:lang w:val="ru-RU"/>
        </w:rPr>
        <w:t> </w:t>
      </w:r>
      <w:r>
        <w:rPr>
          <w:rStyle w:val="Немає"/>
          <w:sz w:val="28"/>
          <w:szCs w:val="28"/>
          <w:rtl w:val="0"/>
          <w:lang w:val="ru-RU"/>
        </w:rPr>
        <w:t xml:space="preserve">Orgel </w:t>
      </w:r>
      <w:r>
        <w:rPr>
          <w:rStyle w:val="Немає"/>
          <w:sz w:val="28"/>
          <w:szCs w:val="28"/>
          <w:rtl w:val="0"/>
          <w:lang w:val="ru-RU"/>
        </w:rPr>
        <w:t xml:space="preserve">провели дослідження </w:t>
      </w:r>
      <w:r>
        <w:rPr>
          <w:rStyle w:val="Немає"/>
          <w:sz w:val="28"/>
          <w:szCs w:val="28"/>
          <w:rtl w:val="0"/>
          <w:lang w:val="ru-RU"/>
        </w:rPr>
        <w:t xml:space="preserve">7 </w:t>
      </w:r>
      <w:r>
        <w:rPr>
          <w:rStyle w:val="Немає"/>
          <w:sz w:val="28"/>
          <w:szCs w:val="28"/>
          <w:rtl w:val="0"/>
          <w:lang w:val="ru-RU"/>
        </w:rPr>
        <w:t>літніх досвідчених аналітиків на предмет того</w:t>
      </w:r>
      <w:r>
        <w:rPr>
          <w:rStyle w:val="Немає"/>
          <w:sz w:val="28"/>
          <w:szCs w:val="28"/>
          <w:rtl w:val="0"/>
          <w:lang w:val="ru-RU"/>
        </w:rPr>
        <w:t xml:space="preserve">, </w:t>
      </w:r>
      <w:r>
        <w:rPr>
          <w:rStyle w:val="Немає"/>
          <w:sz w:val="28"/>
          <w:szCs w:val="28"/>
          <w:rtl w:val="0"/>
          <w:lang w:val="ru-RU"/>
        </w:rPr>
        <w:t xml:space="preserve">як вони </w:t>
      </w:r>
      <w:r>
        <w:rPr>
          <w:rStyle w:val="Немає"/>
          <w:i w:val="1"/>
          <w:iCs w:val="1"/>
          <w:sz w:val="28"/>
          <w:szCs w:val="28"/>
          <w:rtl w:val="0"/>
          <w:lang w:val="ru-RU"/>
        </w:rPr>
        <w:t>переживають закінчення психоаналізу</w:t>
      </w:r>
      <w:r>
        <w:rPr>
          <w:rStyle w:val="Немає"/>
          <w:sz w:val="28"/>
          <w:szCs w:val="28"/>
          <w:rtl w:val="0"/>
          <w:lang w:val="ru-RU"/>
        </w:rPr>
        <w:t xml:space="preserve"> своїх аналізантів </w:t>
      </w:r>
      <w:r>
        <w:rPr>
          <w:rStyle w:val="Немає"/>
          <w:sz w:val="28"/>
          <w:szCs w:val="28"/>
          <w:rtl w:val="0"/>
          <w:lang w:val="ru-RU"/>
        </w:rPr>
        <w:t xml:space="preserve">(Kantrowitz, 2017). </w:t>
      </w:r>
      <w:r>
        <w:rPr>
          <w:rStyle w:val="Немає"/>
          <w:sz w:val="28"/>
          <w:szCs w:val="28"/>
          <w:rtl w:val="0"/>
          <w:lang w:val="ru-RU"/>
        </w:rPr>
        <w:t>Всього автори виділили три групи переживань</w:t>
      </w:r>
      <w:r>
        <w:rPr>
          <w:rStyle w:val="Немає"/>
          <w:sz w:val="28"/>
          <w:szCs w:val="28"/>
          <w:rtl w:val="0"/>
          <w:lang w:val="ru-RU"/>
        </w:rPr>
        <w:t xml:space="preserve">: </w:t>
      </w:r>
    </w:p>
    <w:p>
      <w:pPr>
        <w:pStyle w:val="Normal.0"/>
        <w:numPr>
          <w:ilvl w:val="0"/>
          <w:numId w:val="5"/>
        </w:numPr>
        <w:bidi w:val="0"/>
        <w:spacing w:line="360" w:lineRule="auto"/>
        <w:ind w:right="0"/>
        <w:jc w:val="both"/>
        <w:rPr>
          <w:sz w:val="28"/>
          <w:szCs w:val="28"/>
          <w:rtl w:val="0"/>
          <w:lang w:val="ru-RU"/>
        </w:rPr>
      </w:pPr>
      <w:r>
        <w:rPr>
          <w:sz w:val="28"/>
          <w:szCs w:val="28"/>
          <w:rtl w:val="0"/>
          <w:lang w:val="ru-RU"/>
        </w:rPr>
        <w:t>втрата конкретного пацієнта</w:t>
      </w:r>
      <w:r>
        <w:rPr>
          <w:sz w:val="28"/>
          <w:szCs w:val="28"/>
          <w:rtl w:val="0"/>
          <w:lang w:val="ru-RU"/>
        </w:rPr>
        <w:t>;</w:t>
      </w:r>
    </w:p>
    <w:p>
      <w:pPr>
        <w:pStyle w:val="Normal.0"/>
        <w:numPr>
          <w:ilvl w:val="0"/>
          <w:numId w:val="5"/>
        </w:numPr>
        <w:bidi w:val="0"/>
        <w:spacing w:line="360" w:lineRule="auto"/>
        <w:ind w:right="0"/>
        <w:jc w:val="both"/>
        <w:rPr>
          <w:sz w:val="28"/>
          <w:szCs w:val="28"/>
          <w:rtl w:val="0"/>
          <w:lang w:val="ru-RU"/>
        </w:rPr>
      </w:pPr>
      <w:r>
        <w:rPr>
          <w:sz w:val="28"/>
          <w:szCs w:val="28"/>
          <w:rtl w:val="0"/>
          <w:lang w:val="ru-RU"/>
        </w:rPr>
        <w:t xml:space="preserve">втрата світу пацієнтів </w:t>
      </w:r>
      <w:r>
        <w:rPr>
          <w:sz w:val="28"/>
          <w:szCs w:val="28"/>
          <w:rtl w:val="0"/>
          <w:lang w:val="ru-RU"/>
        </w:rPr>
        <w:t>(</w:t>
      </w:r>
      <w:r>
        <w:rPr>
          <w:sz w:val="28"/>
          <w:szCs w:val="28"/>
          <w:rtl w:val="0"/>
          <w:lang w:val="ru-RU"/>
        </w:rPr>
        <w:t>через вихід на пенсію</w:t>
      </w:r>
      <w:r>
        <w:rPr>
          <w:sz w:val="28"/>
          <w:szCs w:val="28"/>
          <w:rtl w:val="0"/>
          <w:lang w:val="ru-RU"/>
        </w:rPr>
        <w:t xml:space="preserve">); </w:t>
      </w:r>
    </w:p>
    <w:p>
      <w:pPr>
        <w:pStyle w:val="Normal.0"/>
        <w:numPr>
          <w:ilvl w:val="0"/>
          <w:numId w:val="5"/>
        </w:numPr>
        <w:bidi w:val="0"/>
        <w:spacing w:line="360" w:lineRule="auto"/>
        <w:ind w:right="0"/>
        <w:jc w:val="both"/>
        <w:rPr>
          <w:sz w:val="28"/>
          <w:szCs w:val="28"/>
          <w:rtl w:val="0"/>
          <w:lang w:val="ru-RU"/>
        </w:rPr>
      </w:pPr>
      <w:r>
        <w:rPr>
          <w:sz w:val="28"/>
          <w:szCs w:val="28"/>
          <w:rtl w:val="0"/>
          <w:lang w:val="ru-RU"/>
        </w:rPr>
        <w:t>осмислення себе</w:t>
      </w:r>
      <w:r>
        <w:rPr>
          <w:sz w:val="28"/>
          <w:szCs w:val="28"/>
          <w:rtl w:val="0"/>
          <w:lang w:val="ru-RU"/>
        </w:rPr>
        <w:t xml:space="preserve">, </w:t>
      </w:r>
      <w:r>
        <w:rPr>
          <w:sz w:val="28"/>
          <w:szCs w:val="28"/>
          <w:rtl w:val="0"/>
          <w:lang w:val="ru-RU"/>
        </w:rPr>
        <w:t>свого задоволення та розчарування</w:t>
      </w:r>
      <w:r>
        <w:rPr>
          <w:sz w:val="28"/>
          <w:szCs w:val="28"/>
          <w:rtl w:val="0"/>
          <w:lang w:val="ru-RU"/>
        </w:rPr>
        <w:t xml:space="preserve">, </w:t>
      </w:r>
      <w:r>
        <w:rPr>
          <w:sz w:val="28"/>
          <w:szCs w:val="28"/>
          <w:rtl w:val="0"/>
          <w:lang w:val="ru-RU"/>
        </w:rPr>
        <w:t>коли думки про колишніх пацієнтів повертають до власної суб’єктивності і контрперенесень</w:t>
      </w:r>
      <w:r>
        <w:rPr>
          <w:sz w:val="28"/>
          <w:szCs w:val="28"/>
          <w:rtl w:val="0"/>
          <w:lang w:val="ru-RU"/>
        </w:rPr>
        <w:t>.</w:t>
      </w:r>
    </w:p>
    <w:p>
      <w:pPr>
        <w:pStyle w:val="Normal.0"/>
        <w:spacing w:line="360" w:lineRule="auto"/>
        <w:ind w:firstLine="709"/>
        <w:jc w:val="both"/>
        <w:rPr>
          <w:rStyle w:val="Немає"/>
          <w:sz w:val="28"/>
          <w:szCs w:val="28"/>
        </w:rPr>
      </w:pPr>
      <w:r>
        <w:rPr>
          <w:rStyle w:val="Немає"/>
          <w:b w:val="1"/>
          <w:bCs w:val="1"/>
          <w:i w:val="1"/>
          <w:iCs w:val="1"/>
          <w:sz w:val="28"/>
          <w:szCs w:val="28"/>
          <w:rtl w:val="0"/>
          <w:lang w:val="ru-RU"/>
        </w:rPr>
        <w:t>Ревері</w:t>
      </w:r>
      <w:r>
        <w:rPr>
          <w:rStyle w:val="Немає"/>
          <w:sz w:val="28"/>
          <w:szCs w:val="28"/>
          <w:rtl w:val="0"/>
          <w:lang w:val="ru-RU"/>
        </w:rPr>
        <w:t>. M.</w:t>
      </w:r>
      <w:r>
        <w:rPr>
          <w:rStyle w:val="Немає"/>
          <w:sz w:val="28"/>
          <w:szCs w:val="28"/>
          <w:rtl w:val="0"/>
          <w:lang w:val="ru-RU"/>
        </w:rPr>
        <w:t> </w:t>
      </w:r>
      <w:r>
        <w:rPr>
          <w:rStyle w:val="Немає"/>
          <w:sz w:val="28"/>
          <w:szCs w:val="28"/>
          <w:rtl w:val="0"/>
          <w:lang w:val="ru-RU"/>
        </w:rPr>
        <w:t>C.</w:t>
      </w:r>
      <w:r>
        <w:rPr>
          <w:rStyle w:val="Немає"/>
          <w:sz w:val="28"/>
          <w:szCs w:val="28"/>
          <w:rtl w:val="0"/>
          <w:lang w:val="ru-RU"/>
        </w:rPr>
        <w:t> </w:t>
      </w:r>
      <w:r>
        <w:rPr>
          <w:rStyle w:val="Немає"/>
          <w:sz w:val="28"/>
          <w:szCs w:val="28"/>
          <w:rtl w:val="0"/>
          <w:lang w:val="ru-RU"/>
        </w:rPr>
        <w:t xml:space="preserve">Pereira da Silva </w:t>
      </w:r>
      <w:r>
        <w:rPr>
          <w:rStyle w:val="Немає"/>
          <w:sz w:val="28"/>
          <w:szCs w:val="28"/>
          <w:rtl w:val="0"/>
          <w:lang w:val="ru-RU"/>
        </w:rPr>
        <w:t xml:space="preserve">розглядає здатність аналітика до </w:t>
      </w:r>
      <w:r>
        <w:rPr>
          <w:rStyle w:val="Немає"/>
          <w:i w:val="1"/>
          <w:iCs w:val="1"/>
          <w:sz w:val="28"/>
          <w:szCs w:val="28"/>
          <w:rtl w:val="0"/>
          <w:lang w:val="ru-RU"/>
        </w:rPr>
        <w:t xml:space="preserve">ревері </w:t>
      </w:r>
      <w:r>
        <w:rPr>
          <w:rStyle w:val="Немає"/>
          <w:sz w:val="28"/>
          <w:szCs w:val="28"/>
          <w:rtl w:val="0"/>
          <w:lang w:val="ru-RU"/>
        </w:rPr>
        <w:t>як основу для наративної функції</w:t>
      </w:r>
      <w:r>
        <w:rPr>
          <w:rStyle w:val="Немає"/>
          <w:sz w:val="28"/>
          <w:szCs w:val="28"/>
          <w:rtl w:val="0"/>
          <w:lang w:val="ru-RU"/>
        </w:rPr>
        <w:t xml:space="preserve">, </w:t>
      </w:r>
      <w:r>
        <w:rPr>
          <w:rStyle w:val="Немає"/>
          <w:sz w:val="28"/>
          <w:szCs w:val="28"/>
          <w:rtl w:val="0"/>
          <w:lang w:val="ru-RU"/>
        </w:rPr>
        <w:t xml:space="preserve">виконання якої дозволяє здійснювати символізацію травматичного досвіду дітей та допомагає проводити терапію з дітьми із розладами аутистичного спектру через вербалізацію ізольованого афекту </w:t>
      </w:r>
      <w:r>
        <w:rPr>
          <w:rStyle w:val="Немає"/>
          <w:sz w:val="28"/>
          <w:szCs w:val="28"/>
          <w:rtl w:val="0"/>
          <w:lang w:val="ru-RU"/>
        </w:rPr>
        <w:t xml:space="preserve">(Pereira da Silva, 2017). </w:t>
      </w:r>
      <w:r>
        <w:rPr>
          <w:rStyle w:val="Немає"/>
          <w:sz w:val="28"/>
          <w:szCs w:val="28"/>
          <w:rtl w:val="0"/>
          <w:lang w:val="ru-RU"/>
        </w:rPr>
        <w:t>Саме поява ревері на додачу до спостереження за грою дитини давала можливість створювати простір для переживань удень того</w:t>
      </w:r>
      <w:r>
        <w:rPr>
          <w:rStyle w:val="Немає"/>
          <w:sz w:val="28"/>
          <w:szCs w:val="28"/>
          <w:rtl w:val="0"/>
          <w:lang w:val="ru-RU"/>
        </w:rPr>
        <w:t xml:space="preserve">, </w:t>
      </w:r>
      <w:r>
        <w:rPr>
          <w:rStyle w:val="Немає"/>
          <w:sz w:val="28"/>
          <w:szCs w:val="28"/>
          <w:rtl w:val="0"/>
          <w:lang w:val="ru-RU"/>
        </w:rPr>
        <w:t>що було витісненим кошмаром для дитини</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J.</w:t>
      </w:r>
      <w:r>
        <w:rPr>
          <w:rStyle w:val="Немає"/>
          <w:sz w:val="28"/>
          <w:szCs w:val="28"/>
          <w:rtl w:val="0"/>
          <w:lang w:val="ru-RU"/>
        </w:rPr>
        <w:t> </w:t>
      </w:r>
      <w:r>
        <w:rPr>
          <w:rStyle w:val="Немає"/>
          <w:sz w:val="28"/>
          <w:szCs w:val="28"/>
          <w:rtl w:val="0"/>
          <w:lang w:val="ru-RU"/>
        </w:rPr>
        <w:t xml:space="preserve">Holmes </w:t>
      </w:r>
      <w:r>
        <w:rPr>
          <w:rStyle w:val="Немає"/>
          <w:sz w:val="28"/>
          <w:szCs w:val="28"/>
          <w:rtl w:val="0"/>
          <w:lang w:val="ru-RU"/>
        </w:rPr>
        <w:t>провів якісне дослідження</w:t>
      </w:r>
      <w:r>
        <w:rPr>
          <w:rStyle w:val="Немає"/>
          <w:sz w:val="28"/>
          <w:szCs w:val="28"/>
          <w:rtl w:val="0"/>
          <w:lang w:val="ru-RU"/>
        </w:rPr>
        <w:t xml:space="preserve">, </w:t>
      </w:r>
      <w:r>
        <w:rPr>
          <w:rStyle w:val="Немає"/>
          <w:sz w:val="28"/>
          <w:szCs w:val="28"/>
          <w:rtl w:val="0"/>
          <w:lang w:val="ru-RU"/>
        </w:rPr>
        <w:t xml:space="preserve">базоване на Огденівській ідеї </w:t>
      </w:r>
      <w:r>
        <w:rPr>
          <w:rStyle w:val="Немає"/>
          <w:b w:val="1"/>
          <w:bCs w:val="1"/>
          <w:i w:val="1"/>
          <w:iCs w:val="1"/>
          <w:sz w:val="28"/>
          <w:szCs w:val="28"/>
          <w:rtl w:val="0"/>
          <w:lang w:val="ru-RU"/>
        </w:rPr>
        <w:t>ревері</w:t>
      </w:r>
      <w:r>
        <w:rPr>
          <w:rStyle w:val="Немає"/>
          <w:sz w:val="28"/>
          <w:szCs w:val="28"/>
          <w:rtl w:val="0"/>
          <w:lang w:val="ru-RU"/>
        </w:rPr>
        <w:t xml:space="preserve">, </w:t>
      </w:r>
      <w:r>
        <w:rPr>
          <w:rStyle w:val="Немає"/>
          <w:sz w:val="28"/>
          <w:szCs w:val="28"/>
          <w:rtl w:val="0"/>
          <w:lang w:val="ru-RU"/>
        </w:rPr>
        <w:t>покликане обійти дилему психоаналітичних досліджень</w:t>
      </w:r>
      <w:r>
        <w:rPr>
          <w:rStyle w:val="Немає"/>
          <w:sz w:val="28"/>
          <w:szCs w:val="28"/>
          <w:rtl w:val="0"/>
          <w:lang w:val="ru-RU"/>
        </w:rPr>
        <w:t xml:space="preserve">, </w:t>
      </w:r>
      <w:r>
        <w:rPr>
          <w:rStyle w:val="Немає"/>
          <w:sz w:val="28"/>
          <w:szCs w:val="28"/>
          <w:rtl w:val="0"/>
          <w:lang w:val="ru-RU"/>
        </w:rPr>
        <w:t>де рандомізовані контрольовані випробовування неможливі</w:t>
      </w:r>
      <w:r>
        <w:rPr>
          <w:rStyle w:val="Немає"/>
          <w:sz w:val="28"/>
          <w:szCs w:val="28"/>
          <w:rtl w:val="0"/>
          <w:lang w:val="ru-RU"/>
        </w:rPr>
        <w:t xml:space="preserve">, </w:t>
      </w:r>
      <w:r>
        <w:rPr>
          <w:rStyle w:val="Немає"/>
          <w:sz w:val="28"/>
          <w:szCs w:val="28"/>
          <w:rtl w:val="0"/>
          <w:lang w:val="ru-RU"/>
        </w:rPr>
        <w:t xml:space="preserve">через застосування методу посилення суб’єктивності в дослідному інтерв’юванні </w:t>
      </w:r>
      <w:r>
        <w:rPr>
          <w:rStyle w:val="Немає"/>
          <w:sz w:val="28"/>
          <w:szCs w:val="28"/>
          <w:rtl w:val="0"/>
          <w:lang w:val="ru-RU"/>
        </w:rPr>
        <w:t xml:space="preserve">(Holmes, 2017). </w:t>
      </w:r>
      <w:r>
        <w:rPr>
          <w:rStyle w:val="Немає"/>
          <w:sz w:val="28"/>
          <w:szCs w:val="28"/>
          <w:rtl w:val="0"/>
          <w:lang w:val="ru-RU"/>
        </w:rPr>
        <w:t>Автор відзначає</w:t>
      </w:r>
      <w:r>
        <w:rPr>
          <w:rStyle w:val="Немає"/>
          <w:sz w:val="28"/>
          <w:szCs w:val="28"/>
          <w:rtl w:val="0"/>
          <w:lang w:val="ru-RU"/>
        </w:rPr>
        <w:t xml:space="preserve">, </w:t>
      </w:r>
      <w:r>
        <w:rPr>
          <w:rStyle w:val="Немає"/>
          <w:sz w:val="28"/>
          <w:szCs w:val="28"/>
          <w:rtl w:val="0"/>
          <w:lang w:val="ru-RU"/>
        </w:rPr>
        <w:t>що сучасні психоаналітичні дослідження найчастіше спираються на дані інтерв’ю</w:t>
      </w:r>
      <w:r>
        <w:rPr>
          <w:rStyle w:val="Немає"/>
          <w:sz w:val="28"/>
          <w:szCs w:val="28"/>
          <w:rtl w:val="0"/>
          <w:lang w:val="ru-RU"/>
        </w:rPr>
        <w:t xml:space="preserve">, </w:t>
      </w:r>
      <w:r>
        <w:rPr>
          <w:rStyle w:val="Немає"/>
          <w:sz w:val="28"/>
          <w:szCs w:val="28"/>
          <w:rtl w:val="0"/>
          <w:lang w:val="ru-RU"/>
        </w:rPr>
        <w:t>однак вважає</w:t>
      </w:r>
      <w:r>
        <w:rPr>
          <w:rStyle w:val="Немає"/>
          <w:sz w:val="28"/>
          <w:szCs w:val="28"/>
          <w:rtl w:val="0"/>
          <w:lang w:val="ru-RU"/>
        </w:rPr>
        <w:t xml:space="preserve">, </w:t>
      </w:r>
      <w:r>
        <w:rPr>
          <w:rStyle w:val="Немає"/>
          <w:sz w:val="28"/>
          <w:szCs w:val="28"/>
          <w:rtl w:val="0"/>
          <w:lang w:val="ru-RU"/>
        </w:rPr>
        <w:t>що їх змістовність можна посилити</w:t>
      </w:r>
      <w:r>
        <w:rPr>
          <w:rStyle w:val="Немає"/>
          <w:sz w:val="28"/>
          <w:szCs w:val="28"/>
          <w:rtl w:val="0"/>
          <w:lang w:val="ru-RU"/>
        </w:rPr>
        <w:t xml:space="preserve">, </w:t>
      </w:r>
      <w:r>
        <w:rPr>
          <w:rStyle w:val="Немає"/>
          <w:sz w:val="28"/>
          <w:szCs w:val="28"/>
          <w:rtl w:val="0"/>
          <w:lang w:val="ru-RU"/>
        </w:rPr>
        <w:t>якщо приділяти більше уваги саме ревері</w:t>
      </w:r>
      <w:r>
        <w:rPr>
          <w:rStyle w:val="Немає"/>
          <w:sz w:val="28"/>
          <w:szCs w:val="28"/>
          <w:rtl w:val="0"/>
          <w:lang w:val="ru-RU"/>
        </w:rPr>
        <w:t xml:space="preserve">. </w:t>
      </w:r>
      <w:r>
        <w:rPr>
          <w:rStyle w:val="Немає"/>
          <w:sz w:val="28"/>
          <w:szCs w:val="28"/>
          <w:rtl w:val="0"/>
          <w:lang w:val="ru-RU"/>
        </w:rPr>
        <w:t>В такому дослідженні є свої особливості протікання</w:t>
      </w:r>
      <w:r>
        <w:rPr>
          <w:rStyle w:val="Немає"/>
          <w:sz w:val="28"/>
          <w:szCs w:val="28"/>
          <w:rtl w:val="0"/>
          <w:lang w:val="ru-RU"/>
        </w:rPr>
        <w:t xml:space="preserve">, </w:t>
      </w:r>
      <w:r>
        <w:rPr>
          <w:rStyle w:val="Немає"/>
          <w:sz w:val="28"/>
          <w:szCs w:val="28"/>
          <w:rtl w:val="0"/>
          <w:lang w:val="ru-RU"/>
        </w:rPr>
        <w:t>які автор виявив</w:t>
      </w:r>
      <w:r>
        <w:rPr>
          <w:rStyle w:val="Немає"/>
          <w:sz w:val="28"/>
          <w:szCs w:val="28"/>
          <w:rtl w:val="0"/>
          <w:lang w:val="ru-RU"/>
        </w:rPr>
        <w:t xml:space="preserve">, </w:t>
      </w:r>
      <w:r>
        <w:rPr>
          <w:rStyle w:val="Немає"/>
          <w:sz w:val="28"/>
          <w:szCs w:val="28"/>
          <w:rtl w:val="0"/>
          <w:lang w:val="ru-RU"/>
        </w:rPr>
        <w:t>опитуючи юнаків</w:t>
      </w:r>
      <w:r>
        <w:rPr>
          <w:rStyle w:val="Немає"/>
          <w:sz w:val="28"/>
          <w:szCs w:val="28"/>
          <w:rtl w:val="0"/>
          <w:lang w:val="ru-RU"/>
        </w:rPr>
        <w:t xml:space="preserve">, </w:t>
      </w:r>
      <w:r>
        <w:rPr>
          <w:rStyle w:val="Немає"/>
          <w:sz w:val="28"/>
          <w:szCs w:val="28"/>
          <w:rtl w:val="0"/>
          <w:lang w:val="ru-RU"/>
        </w:rPr>
        <w:t>які пройшли терапію у зв’язку з депресією</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i w:val="1"/>
          <w:iCs w:val="1"/>
          <w:sz w:val="28"/>
          <w:szCs w:val="28"/>
          <w:rtl w:val="0"/>
          <w:lang w:val="ru-RU"/>
        </w:rPr>
        <w:t>Антиципація</w:t>
      </w:r>
      <w:r>
        <w:rPr>
          <w:rStyle w:val="Немає"/>
          <w:sz w:val="28"/>
          <w:szCs w:val="28"/>
          <w:rtl w:val="0"/>
          <w:lang w:val="ru-RU"/>
        </w:rPr>
        <w:t xml:space="preserve">: </w:t>
      </w:r>
      <w:r>
        <w:rPr>
          <w:rStyle w:val="Немає"/>
          <w:sz w:val="28"/>
          <w:szCs w:val="28"/>
          <w:rtl w:val="0"/>
          <w:lang w:val="ru-RU"/>
        </w:rPr>
        <w:t>увага до користі ревері замість пропускання неочікуваних думок</w:t>
      </w:r>
      <w:r>
        <w:rPr>
          <w:rStyle w:val="Немає"/>
          <w:sz w:val="28"/>
          <w:szCs w:val="28"/>
          <w:rtl w:val="0"/>
          <w:lang w:val="ru-RU"/>
        </w:rPr>
        <w:t xml:space="preserve">, </w:t>
      </w:r>
      <w:r>
        <w:rPr>
          <w:rStyle w:val="Немає"/>
          <w:sz w:val="28"/>
          <w:szCs w:val="28"/>
          <w:rtl w:val="0"/>
          <w:lang w:val="ru-RU"/>
        </w:rPr>
        <w:t>почуттів</w:t>
      </w:r>
      <w:r>
        <w:rPr>
          <w:rStyle w:val="Немає"/>
          <w:sz w:val="28"/>
          <w:szCs w:val="28"/>
          <w:rtl w:val="0"/>
          <w:lang w:val="ru-RU"/>
        </w:rPr>
        <w:t xml:space="preserve">, </w:t>
      </w:r>
      <w:r>
        <w:rPr>
          <w:rStyle w:val="Немає"/>
          <w:sz w:val="28"/>
          <w:szCs w:val="28"/>
          <w:rtl w:val="0"/>
          <w:lang w:val="ru-RU"/>
        </w:rPr>
        <w:t>образів та інших маніфестацій ревері</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i w:val="1"/>
          <w:iCs w:val="1"/>
          <w:sz w:val="28"/>
          <w:szCs w:val="28"/>
          <w:rtl w:val="0"/>
          <w:lang w:val="ru-RU"/>
        </w:rPr>
        <w:t>Недирективний супровід думок і фантазій</w:t>
      </w:r>
      <w:r>
        <w:rPr>
          <w:rStyle w:val="Немає"/>
          <w:sz w:val="28"/>
          <w:szCs w:val="28"/>
          <w:rtl w:val="0"/>
          <w:lang w:val="ru-RU"/>
        </w:rPr>
        <w:t xml:space="preserve">: </w:t>
      </w:r>
      <w:r>
        <w:rPr>
          <w:rStyle w:val="Немає"/>
          <w:sz w:val="28"/>
          <w:szCs w:val="28"/>
          <w:rtl w:val="0"/>
          <w:lang w:val="ru-RU"/>
        </w:rPr>
        <w:t>дозволяти ревері приймати власну форму і напрям</w:t>
      </w:r>
      <w:r>
        <w:rPr>
          <w:rStyle w:val="Немає"/>
          <w:sz w:val="28"/>
          <w:szCs w:val="28"/>
          <w:rtl w:val="0"/>
          <w:lang w:val="ru-RU"/>
        </w:rPr>
        <w:t xml:space="preserve">. </w:t>
      </w:r>
      <w:r>
        <w:rPr>
          <w:rStyle w:val="Немає"/>
          <w:sz w:val="28"/>
          <w:szCs w:val="28"/>
          <w:rtl w:val="0"/>
          <w:lang w:val="ru-RU"/>
        </w:rPr>
        <w:t>Ступінь</w:t>
      </w:r>
      <w:r>
        <w:rPr>
          <w:rStyle w:val="Немає"/>
          <w:sz w:val="28"/>
          <w:szCs w:val="28"/>
          <w:rtl w:val="0"/>
          <w:lang w:val="ru-RU"/>
        </w:rPr>
        <w:t xml:space="preserve">, </w:t>
      </w:r>
      <w:r>
        <w:rPr>
          <w:rStyle w:val="Немає"/>
          <w:sz w:val="28"/>
          <w:szCs w:val="28"/>
          <w:rtl w:val="0"/>
          <w:lang w:val="ru-RU"/>
        </w:rPr>
        <w:t>в якому це відбувається</w:t>
      </w:r>
      <w:r>
        <w:rPr>
          <w:rStyle w:val="Немає"/>
          <w:sz w:val="28"/>
          <w:szCs w:val="28"/>
          <w:rtl w:val="0"/>
          <w:lang w:val="ru-RU"/>
        </w:rPr>
        <w:t xml:space="preserve">, </w:t>
      </w:r>
      <w:r>
        <w:rPr>
          <w:rStyle w:val="Немає"/>
          <w:sz w:val="28"/>
          <w:szCs w:val="28"/>
          <w:rtl w:val="0"/>
          <w:lang w:val="ru-RU"/>
        </w:rPr>
        <w:t>може вказувати на різницю між аналітичною ситуацією та ситуацією інтерв’ю</w:t>
      </w:r>
      <w:r>
        <w:rPr>
          <w:rStyle w:val="Немає"/>
          <w:sz w:val="28"/>
          <w:szCs w:val="28"/>
          <w:rtl w:val="0"/>
          <w:lang w:val="ru-RU"/>
        </w:rPr>
        <w:t xml:space="preserve">: </w:t>
      </w:r>
      <w:r>
        <w:rPr>
          <w:rStyle w:val="Немає"/>
          <w:sz w:val="28"/>
          <w:szCs w:val="28"/>
          <w:rtl w:val="0"/>
          <w:lang w:val="ru-RU"/>
        </w:rPr>
        <w:t>малоймовірно інтерв’юеру пережити таку ж регресію</w:t>
      </w:r>
      <w:r>
        <w:rPr>
          <w:rStyle w:val="Немає"/>
          <w:sz w:val="28"/>
          <w:szCs w:val="28"/>
          <w:rtl w:val="0"/>
          <w:lang w:val="ru-RU"/>
        </w:rPr>
        <w:t xml:space="preserve">, </w:t>
      </w:r>
      <w:r>
        <w:rPr>
          <w:rStyle w:val="Немає"/>
          <w:sz w:val="28"/>
          <w:szCs w:val="28"/>
          <w:rtl w:val="0"/>
          <w:lang w:val="ru-RU"/>
        </w:rPr>
        <w:t>як аналітику</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i w:val="1"/>
          <w:iCs w:val="1"/>
          <w:sz w:val="28"/>
          <w:szCs w:val="28"/>
          <w:rtl w:val="0"/>
          <w:lang w:val="ru-RU"/>
        </w:rPr>
        <w:t>Подолання бар’єрів для ревері</w:t>
      </w:r>
      <w:r>
        <w:rPr>
          <w:rStyle w:val="Немає"/>
          <w:sz w:val="28"/>
          <w:szCs w:val="28"/>
          <w:rtl w:val="0"/>
          <w:lang w:val="ru-RU"/>
        </w:rPr>
        <w:t xml:space="preserve">: </w:t>
      </w:r>
      <w:r>
        <w:rPr>
          <w:rStyle w:val="Немає"/>
          <w:sz w:val="28"/>
          <w:szCs w:val="28"/>
          <w:rtl w:val="0"/>
          <w:lang w:val="ru-RU"/>
        </w:rPr>
        <w:t>наприклад</w:t>
      </w:r>
      <w:r>
        <w:rPr>
          <w:rStyle w:val="Немає"/>
          <w:sz w:val="28"/>
          <w:szCs w:val="28"/>
          <w:rtl w:val="0"/>
          <w:lang w:val="ru-RU"/>
        </w:rPr>
        <w:t xml:space="preserve">, </w:t>
      </w:r>
      <w:r>
        <w:rPr>
          <w:rStyle w:val="Немає"/>
          <w:sz w:val="28"/>
          <w:szCs w:val="28"/>
          <w:rtl w:val="0"/>
          <w:lang w:val="ru-RU"/>
        </w:rPr>
        <w:t>толерантність до тривоги та її посилення</w:t>
      </w:r>
      <w:r>
        <w:rPr>
          <w:rStyle w:val="Немає"/>
          <w:sz w:val="28"/>
          <w:szCs w:val="28"/>
          <w:rtl w:val="0"/>
          <w:lang w:val="ru-RU"/>
        </w:rPr>
        <w:t xml:space="preserve">, </w:t>
      </w:r>
      <w:r>
        <w:rPr>
          <w:rStyle w:val="Немає"/>
          <w:sz w:val="28"/>
          <w:szCs w:val="28"/>
          <w:rtl w:val="0"/>
          <w:lang w:val="ru-RU"/>
        </w:rPr>
        <w:t>але не до приголомшуючого рівня</w:t>
      </w:r>
      <w:r>
        <w:rPr>
          <w:rStyle w:val="Немає"/>
          <w:sz w:val="28"/>
          <w:szCs w:val="28"/>
          <w:rtl w:val="0"/>
          <w:lang w:val="ru-RU"/>
        </w:rPr>
        <w:t xml:space="preserve">, </w:t>
      </w:r>
      <w:r>
        <w:rPr>
          <w:rStyle w:val="Немає"/>
          <w:sz w:val="28"/>
          <w:szCs w:val="28"/>
          <w:rtl w:val="0"/>
          <w:lang w:val="ru-RU"/>
        </w:rPr>
        <w:t>є більшою мірою можливою при плаваючому нефокусованому інтерв’ю</w:t>
      </w:r>
      <w:r>
        <w:rPr>
          <w:rStyle w:val="Немає"/>
          <w:sz w:val="28"/>
          <w:szCs w:val="28"/>
          <w:rtl w:val="0"/>
          <w:lang w:val="ru-RU"/>
        </w:rPr>
        <w:t xml:space="preserve">, </w:t>
      </w:r>
      <w:r>
        <w:rPr>
          <w:rStyle w:val="Немає"/>
          <w:sz w:val="28"/>
          <w:szCs w:val="28"/>
          <w:rtl w:val="0"/>
          <w:lang w:val="ru-RU"/>
        </w:rPr>
        <w:t>аніж при суворо структурованому</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i w:val="1"/>
          <w:iCs w:val="1"/>
          <w:sz w:val="28"/>
          <w:szCs w:val="28"/>
          <w:rtl w:val="0"/>
          <w:lang w:val="ru-RU"/>
        </w:rPr>
        <w:t>Рефлексія</w:t>
      </w:r>
      <w:r>
        <w:rPr>
          <w:rStyle w:val="Немає"/>
          <w:sz w:val="28"/>
          <w:szCs w:val="28"/>
          <w:rtl w:val="0"/>
          <w:lang w:val="ru-RU"/>
        </w:rPr>
        <w:t xml:space="preserve">: </w:t>
      </w:r>
      <w:r>
        <w:rPr>
          <w:rStyle w:val="Немає"/>
          <w:sz w:val="28"/>
          <w:szCs w:val="28"/>
          <w:rtl w:val="0"/>
          <w:lang w:val="ru-RU"/>
        </w:rPr>
        <w:t>звертання уваги на емоційний та тілесний стан</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i w:val="1"/>
          <w:iCs w:val="1"/>
          <w:sz w:val="28"/>
          <w:szCs w:val="28"/>
          <w:rtl w:val="0"/>
          <w:lang w:val="ru-RU"/>
        </w:rPr>
        <w:t>Зв’язування</w:t>
      </w:r>
      <w:r>
        <w:rPr>
          <w:rStyle w:val="Немає"/>
          <w:sz w:val="28"/>
          <w:szCs w:val="28"/>
          <w:rtl w:val="0"/>
          <w:lang w:val="ru-RU"/>
        </w:rPr>
        <w:t xml:space="preserve">: </w:t>
      </w:r>
      <w:r>
        <w:rPr>
          <w:rStyle w:val="Немає"/>
          <w:sz w:val="28"/>
          <w:szCs w:val="28"/>
          <w:rtl w:val="0"/>
          <w:lang w:val="ru-RU"/>
        </w:rPr>
        <w:t>осмислення того</w:t>
      </w:r>
      <w:r>
        <w:rPr>
          <w:rStyle w:val="Немає"/>
          <w:sz w:val="28"/>
          <w:szCs w:val="28"/>
          <w:rtl w:val="0"/>
          <w:lang w:val="ru-RU"/>
        </w:rPr>
        <w:t xml:space="preserve">, </w:t>
      </w:r>
      <w:r>
        <w:rPr>
          <w:rStyle w:val="Немає"/>
          <w:sz w:val="28"/>
          <w:szCs w:val="28"/>
          <w:rtl w:val="0"/>
          <w:lang w:val="ru-RU"/>
        </w:rPr>
        <w:t>як ці стани можуть бути пов’язані з пацієнтом та з темою обстеження</w:t>
      </w:r>
      <w:r>
        <w:rPr>
          <w:rStyle w:val="Немає"/>
          <w:sz w:val="28"/>
          <w:szCs w:val="28"/>
          <w:rtl w:val="0"/>
          <w:lang w:val="ru-RU"/>
        </w:rPr>
        <w:t xml:space="preserve">. </w:t>
      </w:r>
      <w:r>
        <w:rPr>
          <w:rStyle w:val="Немає"/>
          <w:sz w:val="28"/>
          <w:szCs w:val="28"/>
          <w:rtl w:val="0"/>
          <w:lang w:val="ru-RU"/>
        </w:rPr>
        <w:t>Дослідник має переживати цей стан і питати в себе</w:t>
      </w:r>
      <w:r>
        <w:rPr>
          <w:rStyle w:val="Немає"/>
          <w:sz w:val="28"/>
          <w:szCs w:val="28"/>
          <w:rtl w:val="0"/>
          <w:lang w:val="ru-RU"/>
        </w:rPr>
        <w:t xml:space="preserve">, </w:t>
      </w:r>
      <w:r>
        <w:rPr>
          <w:rStyle w:val="Немає"/>
          <w:sz w:val="28"/>
          <w:szCs w:val="28"/>
          <w:rtl w:val="0"/>
          <w:lang w:val="ru-RU"/>
        </w:rPr>
        <w:t>як це стосується того</w:t>
      </w:r>
      <w:r>
        <w:rPr>
          <w:rStyle w:val="Немає"/>
          <w:sz w:val="28"/>
          <w:szCs w:val="28"/>
          <w:rtl w:val="0"/>
          <w:lang w:val="ru-RU"/>
        </w:rPr>
        <w:t xml:space="preserve">, </w:t>
      </w:r>
      <w:r>
        <w:rPr>
          <w:rStyle w:val="Немає"/>
          <w:sz w:val="28"/>
          <w:szCs w:val="28"/>
          <w:rtl w:val="0"/>
          <w:lang w:val="ru-RU"/>
        </w:rPr>
        <w:t>щоби бути поряд з цим пацієнтом</w:t>
      </w:r>
      <w:r>
        <w:rPr>
          <w:rStyle w:val="Немає"/>
          <w:sz w:val="28"/>
          <w:szCs w:val="28"/>
          <w:rtl w:val="0"/>
          <w:lang w:val="ru-RU"/>
        </w:rPr>
        <w:t xml:space="preserve">. </w:t>
      </w:r>
      <w:r>
        <w:rPr>
          <w:rStyle w:val="Немає"/>
          <w:sz w:val="28"/>
          <w:szCs w:val="28"/>
          <w:rtl w:val="0"/>
          <w:lang w:val="ru-RU"/>
        </w:rPr>
        <w:t>Важливо при цьому витримувати тривогу нерозуміння</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i w:val="1"/>
          <w:iCs w:val="1"/>
          <w:sz w:val="28"/>
          <w:szCs w:val="28"/>
          <w:rtl w:val="0"/>
          <w:lang w:val="ru-RU"/>
        </w:rPr>
        <w:t>Висловлення</w:t>
      </w:r>
      <w:r>
        <w:rPr>
          <w:rStyle w:val="Немає"/>
          <w:sz w:val="28"/>
          <w:szCs w:val="28"/>
          <w:rtl w:val="0"/>
          <w:lang w:val="ru-RU"/>
        </w:rPr>
        <w:t xml:space="preserve">: </w:t>
      </w:r>
      <w:r>
        <w:rPr>
          <w:rStyle w:val="Немає"/>
          <w:sz w:val="28"/>
          <w:szCs w:val="28"/>
          <w:rtl w:val="0"/>
          <w:lang w:val="ru-RU"/>
        </w:rPr>
        <w:t>тепер дослідник може висловити учаснику інтерв’ю свої ревері та висновки з них вербально</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i w:val="1"/>
          <w:iCs w:val="1"/>
          <w:sz w:val="28"/>
          <w:szCs w:val="28"/>
          <w:rtl w:val="0"/>
          <w:lang w:val="ru-RU"/>
        </w:rPr>
        <w:t>Написання</w:t>
      </w:r>
      <w:r>
        <w:rPr>
          <w:rStyle w:val="Немає"/>
          <w:sz w:val="28"/>
          <w:szCs w:val="28"/>
          <w:rtl w:val="0"/>
          <w:lang w:val="ru-RU"/>
        </w:rPr>
        <w:t xml:space="preserve">: </w:t>
      </w:r>
      <w:r>
        <w:rPr>
          <w:rStyle w:val="Немає"/>
          <w:sz w:val="28"/>
          <w:szCs w:val="28"/>
          <w:rtl w:val="0"/>
          <w:lang w:val="ru-RU"/>
        </w:rPr>
        <w:t>через обговорення з колегами</w:t>
      </w:r>
      <w:r>
        <w:rPr>
          <w:rStyle w:val="Немає"/>
          <w:sz w:val="28"/>
          <w:szCs w:val="28"/>
          <w:rtl w:val="0"/>
          <w:lang w:val="ru-RU"/>
        </w:rPr>
        <w:t xml:space="preserve">, </w:t>
      </w:r>
      <w:r>
        <w:rPr>
          <w:rStyle w:val="Немає"/>
          <w:sz w:val="28"/>
          <w:szCs w:val="28"/>
          <w:rtl w:val="0"/>
          <w:lang w:val="ru-RU"/>
        </w:rPr>
        <w:t>прослуховування аудіозапису та написання ревері може бути додатково уточнене</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C.</w:t>
      </w:r>
      <w:r>
        <w:rPr>
          <w:rStyle w:val="Немає"/>
          <w:sz w:val="28"/>
          <w:szCs w:val="28"/>
          <w:rtl w:val="0"/>
          <w:lang w:val="ru-RU"/>
        </w:rPr>
        <w:t> </w:t>
      </w:r>
      <w:r>
        <w:rPr>
          <w:rStyle w:val="Немає"/>
          <w:sz w:val="28"/>
          <w:szCs w:val="28"/>
          <w:rtl w:val="0"/>
          <w:lang w:val="ru-RU"/>
        </w:rPr>
        <w:t xml:space="preserve">Peterson </w:t>
      </w:r>
      <w:r>
        <w:rPr>
          <w:rStyle w:val="Немає"/>
          <w:sz w:val="28"/>
          <w:szCs w:val="28"/>
          <w:rtl w:val="0"/>
          <w:lang w:val="ru-RU"/>
        </w:rPr>
        <w:t xml:space="preserve">пише про появу </w:t>
      </w:r>
      <w:r>
        <w:rPr>
          <w:rStyle w:val="Немає"/>
          <w:i w:val="1"/>
          <w:iCs w:val="1"/>
          <w:sz w:val="28"/>
          <w:szCs w:val="28"/>
          <w:rtl w:val="0"/>
          <w:lang w:val="ru-RU"/>
        </w:rPr>
        <w:t>пісень у ревері</w:t>
      </w:r>
      <w:r>
        <w:rPr>
          <w:rStyle w:val="Немає"/>
          <w:b w:val="1"/>
          <w:bCs w:val="1"/>
          <w:i w:val="1"/>
          <w:iCs w:val="1"/>
          <w:sz w:val="28"/>
          <w:szCs w:val="28"/>
          <w:rtl w:val="0"/>
          <w:lang w:val="ru-RU"/>
        </w:rPr>
        <w:t xml:space="preserve"> </w:t>
      </w:r>
      <w:r>
        <w:rPr>
          <w:rStyle w:val="Немає"/>
          <w:sz w:val="28"/>
          <w:szCs w:val="28"/>
          <w:rtl w:val="0"/>
          <w:lang w:val="ru-RU"/>
        </w:rPr>
        <w:t xml:space="preserve">під час сесій як про актуальний і корисний матеріал позасвідомого психоаналітика </w:t>
      </w:r>
      <w:r>
        <w:rPr>
          <w:rStyle w:val="Немає"/>
          <w:sz w:val="28"/>
          <w:szCs w:val="28"/>
          <w:rtl w:val="0"/>
          <w:lang w:val="ru-RU"/>
        </w:rPr>
        <w:t xml:space="preserve">(Peterson, 2017). </w:t>
      </w:r>
      <w:r>
        <w:rPr>
          <w:rStyle w:val="Немає"/>
          <w:sz w:val="28"/>
          <w:szCs w:val="28"/>
          <w:rtl w:val="0"/>
          <w:lang w:val="ru-RU"/>
        </w:rPr>
        <w:t>Пісні</w:t>
      </w:r>
      <w:r>
        <w:rPr>
          <w:rStyle w:val="Немає"/>
          <w:sz w:val="28"/>
          <w:szCs w:val="28"/>
          <w:rtl w:val="0"/>
          <w:lang w:val="ru-RU"/>
        </w:rPr>
        <w:t xml:space="preserve">, </w:t>
      </w:r>
      <w:r>
        <w:rPr>
          <w:rStyle w:val="Немає"/>
          <w:sz w:val="28"/>
          <w:szCs w:val="28"/>
          <w:rtl w:val="0"/>
          <w:lang w:val="ru-RU"/>
        </w:rPr>
        <w:t>що спадають на думку аналітику</w:t>
      </w:r>
      <w:r>
        <w:rPr>
          <w:rStyle w:val="Немає"/>
          <w:sz w:val="28"/>
          <w:szCs w:val="28"/>
          <w:rtl w:val="0"/>
          <w:lang w:val="ru-RU"/>
        </w:rPr>
        <w:t xml:space="preserve">, </w:t>
      </w:r>
      <w:r>
        <w:rPr>
          <w:rStyle w:val="Немає"/>
          <w:sz w:val="28"/>
          <w:szCs w:val="28"/>
          <w:rtl w:val="0"/>
          <w:lang w:val="ru-RU"/>
        </w:rPr>
        <w:t>здатні допомогти краще зрозуміти і наратив аналізанта</w:t>
      </w:r>
      <w:r>
        <w:rPr>
          <w:rStyle w:val="Немає"/>
          <w:sz w:val="28"/>
          <w:szCs w:val="28"/>
          <w:rtl w:val="0"/>
          <w:lang w:val="ru-RU"/>
        </w:rPr>
        <w:t xml:space="preserve">, </w:t>
      </w:r>
      <w:r>
        <w:rPr>
          <w:rStyle w:val="Немає"/>
          <w:sz w:val="28"/>
          <w:szCs w:val="28"/>
          <w:rtl w:val="0"/>
          <w:lang w:val="ru-RU"/>
        </w:rPr>
        <w:t>і сам аналітичний процес</w:t>
      </w:r>
      <w:r>
        <w:rPr>
          <w:rStyle w:val="Немає"/>
          <w:sz w:val="28"/>
          <w:szCs w:val="28"/>
          <w:rtl w:val="0"/>
          <w:lang w:val="ru-RU"/>
        </w:rPr>
        <w:t xml:space="preserve">. </w:t>
      </w:r>
      <w:r>
        <w:rPr>
          <w:rStyle w:val="Немає"/>
          <w:sz w:val="28"/>
          <w:szCs w:val="28"/>
          <w:rtl w:val="0"/>
          <w:lang w:val="ru-RU"/>
        </w:rPr>
        <w:t>Наприклад</w:t>
      </w:r>
      <w:r>
        <w:rPr>
          <w:rStyle w:val="Немає"/>
          <w:sz w:val="28"/>
          <w:szCs w:val="28"/>
          <w:rtl w:val="0"/>
          <w:lang w:val="ru-RU"/>
        </w:rPr>
        <w:t xml:space="preserve">, </w:t>
      </w:r>
      <w:r>
        <w:rPr>
          <w:rStyle w:val="Немає"/>
          <w:sz w:val="28"/>
          <w:szCs w:val="28"/>
          <w:rtl w:val="0"/>
          <w:lang w:val="ru-RU"/>
        </w:rPr>
        <w:t>сам автор описує</w:t>
      </w:r>
      <w:r>
        <w:rPr>
          <w:rStyle w:val="Немає"/>
          <w:sz w:val="28"/>
          <w:szCs w:val="28"/>
          <w:rtl w:val="0"/>
          <w:lang w:val="ru-RU"/>
        </w:rPr>
        <w:t xml:space="preserve">, </w:t>
      </w:r>
      <w:r>
        <w:rPr>
          <w:rStyle w:val="Немає"/>
          <w:sz w:val="28"/>
          <w:szCs w:val="28"/>
          <w:rtl w:val="0"/>
          <w:lang w:val="ru-RU"/>
        </w:rPr>
        <w:t>як може слухати вільні асоціації аналізанта і в той же час мовчки наспівувати пісню</w:t>
      </w:r>
      <w:r>
        <w:rPr>
          <w:rStyle w:val="Немає"/>
          <w:sz w:val="28"/>
          <w:szCs w:val="28"/>
          <w:rtl w:val="0"/>
          <w:lang w:val="ru-RU"/>
        </w:rPr>
        <w:t xml:space="preserve">, </w:t>
      </w:r>
      <w:r>
        <w:rPr>
          <w:rStyle w:val="Немає"/>
          <w:sz w:val="28"/>
          <w:szCs w:val="28"/>
          <w:rtl w:val="0"/>
          <w:lang w:val="ru-RU"/>
        </w:rPr>
        <w:t>яка викликає в нього тут же потоки сліз</w:t>
      </w:r>
      <w:r>
        <w:rPr>
          <w:rStyle w:val="Немає"/>
          <w:sz w:val="28"/>
          <w:szCs w:val="28"/>
          <w:rtl w:val="0"/>
          <w:lang w:val="ru-RU"/>
        </w:rPr>
        <w:t xml:space="preserve">. </w:t>
      </w:r>
      <w:r>
        <w:rPr>
          <w:rStyle w:val="Немає"/>
          <w:sz w:val="28"/>
          <w:szCs w:val="28"/>
          <w:rtl w:val="0"/>
          <w:lang w:val="ru-RU"/>
        </w:rPr>
        <w:t>В такі моменти аналітику важливо відкрито проживати згаданий фрагмент пісні</w:t>
      </w:r>
      <w:r>
        <w:rPr>
          <w:rStyle w:val="Немає"/>
          <w:sz w:val="28"/>
          <w:szCs w:val="28"/>
          <w:rtl w:val="0"/>
          <w:lang w:val="ru-RU"/>
        </w:rPr>
        <w:t xml:space="preserve">, </w:t>
      </w:r>
      <w:r>
        <w:rPr>
          <w:rStyle w:val="Немає"/>
          <w:sz w:val="28"/>
          <w:szCs w:val="28"/>
          <w:rtl w:val="0"/>
          <w:lang w:val="ru-RU"/>
        </w:rPr>
        <w:t>будучи пасивним спостерігачем тих образів</w:t>
      </w:r>
      <w:r>
        <w:rPr>
          <w:rStyle w:val="Немає"/>
          <w:sz w:val="28"/>
          <w:szCs w:val="28"/>
          <w:rtl w:val="0"/>
          <w:lang w:val="ru-RU"/>
        </w:rPr>
        <w:t xml:space="preserve">, </w:t>
      </w:r>
      <w:r>
        <w:rPr>
          <w:rStyle w:val="Немає"/>
          <w:sz w:val="28"/>
          <w:szCs w:val="28"/>
          <w:rtl w:val="0"/>
          <w:lang w:val="ru-RU"/>
        </w:rPr>
        <w:t>які він продукує</w:t>
      </w:r>
      <w:r>
        <w:rPr>
          <w:rStyle w:val="Немає"/>
          <w:sz w:val="28"/>
          <w:szCs w:val="28"/>
          <w:rtl w:val="0"/>
          <w:lang w:val="ru-RU"/>
        </w:rPr>
        <w:t xml:space="preserve">. </w:t>
      </w:r>
      <w:r>
        <w:rPr>
          <w:rStyle w:val="Немає"/>
          <w:sz w:val="28"/>
          <w:szCs w:val="28"/>
          <w:rtl w:val="0"/>
          <w:lang w:val="ru-RU"/>
        </w:rPr>
        <w:t>Подальша робота зі смислом пісні нагадує роботу з метафорою</w:t>
      </w:r>
      <w:r>
        <w:rPr>
          <w:rStyle w:val="Немає"/>
          <w:sz w:val="28"/>
          <w:szCs w:val="28"/>
          <w:rtl w:val="0"/>
          <w:lang w:val="ru-RU"/>
        </w:rPr>
        <w:t xml:space="preserve">, </w:t>
      </w:r>
      <w:r>
        <w:rPr>
          <w:rStyle w:val="Немає"/>
          <w:sz w:val="28"/>
          <w:szCs w:val="28"/>
          <w:rtl w:val="0"/>
          <w:lang w:val="ru-RU"/>
        </w:rPr>
        <w:t>де важливі вільні асоціації самого аналізанта від образу</w:t>
      </w:r>
      <w:r>
        <w:rPr>
          <w:rStyle w:val="Немає"/>
          <w:sz w:val="28"/>
          <w:szCs w:val="28"/>
          <w:rtl w:val="0"/>
          <w:lang w:val="ru-RU"/>
        </w:rPr>
        <w:t>-</w:t>
      </w:r>
      <w:r>
        <w:rPr>
          <w:rStyle w:val="Немає"/>
          <w:sz w:val="28"/>
          <w:szCs w:val="28"/>
          <w:rtl w:val="0"/>
          <w:lang w:val="ru-RU"/>
        </w:rPr>
        <w:t>метафори</w:t>
      </w:r>
      <w:r>
        <w:rPr>
          <w:rStyle w:val="Немає"/>
          <w:sz w:val="28"/>
          <w:szCs w:val="28"/>
          <w:rtl w:val="0"/>
          <w:lang w:val="ru-RU"/>
        </w:rPr>
        <w:t xml:space="preserve">, </w:t>
      </w:r>
      <w:r>
        <w:rPr>
          <w:rStyle w:val="Немає"/>
          <w:sz w:val="28"/>
          <w:szCs w:val="28"/>
          <w:rtl w:val="0"/>
          <w:lang w:val="ru-RU"/>
        </w:rPr>
        <w:t>що виникла в аналітика</w:t>
      </w:r>
      <w:r>
        <w:rPr>
          <w:rStyle w:val="Немає"/>
          <w:sz w:val="28"/>
          <w:szCs w:val="28"/>
          <w:rtl w:val="0"/>
          <w:lang w:val="ru-RU"/>
        </w:rPr>
        <w:t xml:space="preserve">. </w:t>
      </w:r>
    </w:p>
    <w:p>
      <w:pPr>
        <w:pStyle w:val="Normal.0"/>
        <w:spacing w:line="360" w:lineRule="auto"/>
        <w:ind w:firstLine="709"/>
        <w:jc w:val="both"/>
        <w:rPr>
          <w:rStyle w:val="Немає"/>
          <w:sz w:val="28"/>
          <w:szCs w:val="28"/>
        </w:rPr>
      </w:pPr>
      <w:r>
        <w:rPr>
          <w:rStyle w:val="Немає"/>
          <w:sz w:val="28"/>
          <w:szCs w:val="28"/>
          <w:rtl w:val="0"/>
          <w:lang w:val="ru-RU"/>
        </w:rPr>
        <w:t>R.</w:t>
      </w:r>
      <w:r>
        <w:rPr>
          <w:rStyle w:val="Немає"/>
          <w:sz w:val="28"/>
          <w:szCs w:val="28"/>
          <w:rtl w:val="0"/>
          <w:lang w:val="ru-RU"/>
        </w:rPr>
        <w:t> </w:t>
      </w:r>
      <w:r>
        <w:rPr>
          <w:rStyle w:val="Немає"/>
          <w:sz w:val="28"/>
          <w:szCs w:val="28"/>
          <w:rtl w:val="0"/>
          <w:lang w:val="ru-RU"/>
        </w:rPr>
        <w:t xml:space="preserve">Lijtmaer </w:t>
      </w:r>
      <w:r>
        <w:rPr>
          <w:rStyle w:val="Немає"/>
          <w:sz w:val="28"/>
          <w:szCs w:val="28"/>
          <w:rtl w:val="0"/>
          <w:lang w:val="ru-RU"/>
        </w:rPr>
        <w:t xml:space="preserve">висвітлила явище </w:t>
      </w:r>
      <w:r>
        <w:rPr>
          <w:rStyle w:val="Немає"/>
          <w:i w:val="1"/>
          <w:iCs w:val="1"/>
          <w:sz w:val="28"/>
          <w:szCs w:val="28"/>
          <w:rtl w:val="0"/>
          <w:lang w:val="ru-RU"/>
        </w:rPr>
        <w:t>мовчання і оніміння</w:t>
      </w:r>
      <w:r>
        <w:rPr>
          <w:rStyle w:val="Немає"/>
          <w:sz w:val="28"/>
          <w:szCs w:val="28"/>
          <w:rtl w:val="0"/>
          <w:lang w:val="ru-RU"/>
        </w:rPr>
        <w:t xml:space="preserve"> аналізанта і аналітика на сесії як вказівки на місця сімейних “скелетів”</w:t>
      </w:r>
      <w:r>
        <w:rPr>
          <w:rStyle w:val="Немає"/>
          <w:sz w:val="28"/>
          <w:szCs w:val="28"/>
          <w:rtl w:val="0"/>
          <w:lang w:val="ru-RU"/>
        </w:rPr>
        <w:t xml:space="preserve">, </w:t>
      </w:r>
      <w:r>
        <w:rPr>
          <w:rStyle w:val="Немає"/>
          <w:sz w:val="28"/>
          <w:szCs w:val="28"/>
          <w:rtl w:val="0"/>
          <w:lang w:val="ru-RU"/>
        </w:rPr>
        <w:t>“привидів”</w:t>
      </w:r>
      <w:r>
        <w:rPr>
          <w:rStyle w:val="Немає"/>
          <w:sz w:val="28"/>
          <w:szCs w:val="28"/>
          <w:rtl w:val="0"/>
          <w:lang w:val="ru-RU"/>
        </w:rPr>
        <w:t xml:space="preserve">, </w:t>
      </w:r>
      <w:r>
        <w:rPr>
          <w:rStyle w:val="Немає"/>
          <w:sz w:val="28"/>
          <w:szCs w:val="28"/>
          <w:rtl w:val="0"/>
          <w:lang w:val="ru-RU"/>
        </w:rPr>
        <w:t>“секретів”</w:t>
      </w:r>
      <w:r>
        <w:rPr>
          <w:rStyle w:val="Немає"/>
          <w:sz w:val="28"/>
          <w:szCs w:val="28"/>
          <w:rtl w:val="0"/>
          <w:lang w:val="ru-RU"/>
        </w:rPr>
        <w:t xml:space="preserve">, </w:t>
      </w:r>
      <w:r>
        <w:rPr>
          <w:rStyle w:val="Немає"/>
          <w:sz w:val="28"/>
          <w:szCs w:val="28"/>
          <w:rtl w:val="0"/>
          <w:lang w:val="ru-RU"/>
        </w:rPr>
        <w:t>про які не прийнято говорити в їхніх сім’ях</w:t>
      </w:r>
      <w:r>
        <w:rPr>
          <w:rStyle w:val="Немає"/>
          <w:sz w:val="28"/>
          <w:szCs w:val="28"/>
          <w:rtl w:val="0"/>
          <w:lang w:val="ru-RU"/>
        </w:rPr>
        <w:t xml:space="preserve">, </w:t>
      </w:r>
      <w:r>
        <w:rPr>
          <w:rStyle w:val="Немає"/>
          <w:sz w:val="28"/>
          <w:szCs w:val="28"/>
          <w:rtl w:val="0"/>
          <w:lang w:val="ru-RU"/>
        </w:rPr>
        <w:t xml:space="preserve">оскільки за цими нерозказаними історіями </w:t>
      </w:r>
      <w:r>
        <w:rPr>
          <w:rStyle w:val="Немає"/>
          <w:sz w:val="28"/>
          <w:szCs w:val="28"/>
          <w:rtl w:val="0"/>
          <w:lang w:val="ru-RU"/>
        </w:rPr>
        <w:t>(</w:t>
      </w:r>
      <w:r>
        <w:rPr>
          <w:rStyle w:val="Немає"/>
          <w:sz w:val="28"/>
          <w:szCs w:val="28"/>
          <w:rtl w:val="0"/>
          <w:lang w:val="ru-RU"/>
        </w:rPr>
        <w:t>наративами</w:t>
      </w:r>
      <w:r>
        <w:rPr>
          <w:rStyle w:val="Немає"/>
          <w:sz w:val="28"/>
          <w:szCs w:val="28"/>
          <w:rtl w:val="0"/>
          <w:lang w:val="ru-RU"/>
        </w:rPr>
        <w:t xml:space="preserve">) </w:t>
      </w:r>
      <w:r>
        <w:rPr>
          <w:rStyle w:val="Немає"/>
          <w:sz w:val="28"/>
          <w:szCs w:val="28"/>
          <w:rtl w:val="0"/>
          <w:lang w:val="ru-RU"/>
        </w:rPr>
        <w:t xml:space="preserve">стоїть значний травматичний досвід </w:t>
      </w:r>
      <w:r>
        <w:rPr>
          <w:rStyle w:val="Немає"/>
          <w:sz w:val="28"/>
          <w:szCs w:val="28"/>
          <w:rtl w:val="0"/>
          <w:lang w:val="ru-RU"/>
        </w:rPr>
        <w:t xml:space="preserve">(Lijtmaer, 2017). </w:t>
      </w:r>
      <w:r>
        <w:rPr>
          <w:rStyle w:val="Немає"/>
          <w:sz w:val="28"/>
          <w:szCs w:val="28"/>
          <w:rtl w:val="0"/>
          <w:lang w:val="ru-RU"/>
        </w:rPr>
        <w:t>Такі переживання в психоаналітика можуть говорити і про той досвід жаху і сорому</w:t>
      </w:r>
      <w:r>
        <w:rPr>
          <w:rStyle w:val="Немає"/>
          <w:sz w:val="28"/>
          <w:szCs w:val="28"/>
          <w:rtl w:val="0"/>
          <w:lang w:val="ru-RU"/>
        </w:rPr>
        <w:t xml:space="preserve">, </w:t>
      </w:r>
      <w:r>
        <w:rPr>
          <w:rStyle w:val="Немає"/>
          <w:sz w:val="28"/>
          <w:szCs w:val="28"/>
          <w:rtl w:val="0"/>
          <w:lang w:val="ru-RU"/>
        </w:rPr>
        <w:t>який огортає певну історію</w:t>
      </w:r>
      <w:r>
        <w:rPr>
          <w:rStyle w:val="Немає"/>
          <w:sz w:val="28"/>
          <w:szCs w:val="28"/>
          <w:rtl w:val="0"/>
          <w:lang w:val="ru-RU"/>
        </w:rPr>
        <w:t xml:space="preserve">, </w:t>
      </w:r>
      <w:r>
        <w:rPr>
          <w:rStyle w:val="Немає"/>
          <w:sz w:val="28"/>
          <w:szCs w:val="28"/>
          <w:rtl w:val="0"/>
          <w:lang w:val="ru-RU"/>
        </w:rPr>
        <w:t>про яку не може говорити аналізант</w:t>
      </w:r>
      <w:r>
        <w:rPr>
          <w:rStyle w:val="Немає"/>
          <w:sz w:val="28"/>
          <w:szCs w:val="28"/>
          <w:rtl w:val="0"/>
          <w:lang w:val="ru-RU"/>
        </w:rPr>
        <w:t xml:space="preserve">. </w:t>
      </w:r>
    </w:p>
    <w:p>
      <w:pPr>
        <w:pStyle w:val="Normal.0"/>
        <w:spacing w:line="360" w:lineRule="auto"/>
        <w:ind w:firstLine="709"/>
        <w:jc w:val="both"/>
        <w:rPr>
          <w:rStyle w:val="Немає"/>
          <w:sz w:val="28"/>
          <w:szCs w:val="28"/>
        </w:rPr>
      </w:pPr>
      <w:r>
        <w:rPr>
          <w:rStyle w:val="Немає"/>
          <w:sz w:val="28"/>
          <w:szCs w:val="28"/>
          <w:rtl w:val="0"/>
          <w:lang w:val="ru-RU"/>
        </w:rPr>
        <w:t>J.</w:t>
      </w:r>
      <w:r>
        <w:rPr>
          <w:rStyle w:val="Немає"/>
          <w:sz w:val="28"/>
          <w:szCs w:val="28"/>
          <w:rtl w:val="0"/>
          <w:lang w:val="ru-RU"/>
        </w:rPr>
        <w:t> </w:t>
      </w:r>
      <w:r>
        <w:rPr>
          <w:rStyle w:val="Немає"/>
          <w:sz w:val="28"/>
          <w:szCs w:val="28"/>
          <w:rtl w:val="0"/>
          <w:lang w:val="ru-RU"/>
        </w:rPr>
        <w:t>P.</w:t>
      </w:r>
      <w:r>
        <w:rPr>
          <w:rStyle w:val="Немає"/>
          <w:sz w:val="28"/>
          <w:szCs w:val="28"/>
          <w:rtl w:val="0"/>
          <w:lang w:val="ru-RU"/>
        </w:rPr>
        <w:t> </w:t>
      </w:r>
      <w:r>
        <w:rPr>
          <w:rStyle w:val="Немає"/>
          <w:sz w:val="28"/>
          <w:szCs w:val="28"/>
          <w:rtl w:val="0"/>
          <w:lang w:val="ru-RU"/>
        </w:rPr>
        <w:t xml:space="preserve">Jimenez </w:t>
      </w:r>
      <w:r>
        <w:rPr>
          <w:rStyle w:val="Немає"/>
          <w:sz w:val="28"/>
          <w:szCs w:val="28"/>
          <w:rtl w:val="0"/>
          <w:lang w:val="ru-RU"/>
        </w:rPr>
        <w:t xml:space="preserve">займається питанням про суть </w:t>
      </w:r>
      <w:r>
        <w:rPr>
          <w:rStyle w:val="Немає"/>
          <w:i w:val="1"/>
          <w:iCs w:val="1"/>
          <w:sz w:val="28"/>
          <w:szCs w:val="28"/>
          <w:rtl w:val="0"/>
          <w:lang w:val="ru-RU"/>
        </w:rPr>
        <w:t>позасвідомої фантазії</w:t>
      </w:r>
      <w:r>
        <w:rPr>
          <w:rStyle w:val="Немає"/>
          <w:sz w:val="28"/>
          <w:szCs w:val="28"/>
          <w:rtl w:val="0"/>
          <w:lang w:val="ru-RU"/>
        </w:rPr>
        <w:t xml:space="preserve"> психоаналітика</w:t>
      </w:r>
      <w:r>
        <w:rPr>
          <w:rStyle w:val="Немає"/>
          <w:sz w:val="28"/>
          <w:szCs w:val="28"/>
          <w:rtl w:val="0"/>
          <w:lang w:val="ru-RU"/>
        </w:rPr>
        <w:t xml:space="preserve">, </w:t>
      </w:r>
      <w:r>
        <w:rPr>
          <w:rStyle w:val="Немає"/>
          <w:sz w:val="28"/>
          <w:szCs w:val="28"/>
          <w:rtl w:val="0"/>
          <w:lang w:val="ru-RU"/>
        </w:rPr>
        <w:t xml:space="preserve">розглядаючи теоретичні концепції попередників через призму власної клінічної практики </w:t>
      </w:r>
      <w:r>
        <w:rPr>
          <w:rStyle w:val="Немає"/>
          <w:sz w:val="28"/>
          <w:szCs w:val="28"/>
          <w:rtl w:val="0"/>
          <w:lang w:val="ru-RU"/>
        </w:rPr>
        <w:t xml:space="preserve">(Jimenez, 2017). </w:t>
      </w:r>
      <w:r>
        <w:rPr>
          <w:rStyle w:val="Немає"/>
          <w:sz w:val="28"/>
          <w:szCs w:val="28"/>
          <w:rtl w:val="0"/>
          <w:lang w:val="ru-RU"/>
        </w:rPr>
        <w:t>Автор показує</w:t>
      </w:r>
      <w:r>
        <w:rPr>
          <w:rStyle w:val="Немає"/>
          <w:sz w:val="28"/>
          <w:szCs w:val="28"/>
          <w:rtl w:val="0"/>
          <w:lang w:val="ru-RU"/>
        </w:rPr>
        <w:t xml:space="preserve">, </w:t>
      </w:r>
      <w:r>
        <w:rPr>
          <w:rStyle w:val="Немає"/>
          <w:sz w:val="28"/>
          <w:szCs w:val="28"/>
          <w:rtl w:val="0"/>
          <w:lang w:val="ru-RU"/>
        </w:rPr>
        <w:t>що позасвідома фантазія може свідчити не лише про контрперенесення психоаналітика</w:t>
      </w:r>
      <w:r>
        <w:rPr>
          <w:rStyle w:val="Немає"/>
          <w:sz w:val="28"/>
          <w:szCs w:val="28"/>
          <w:rtl w:val="0"/>
          <w:lang w:val="ru-RU"/>
        </w:rPr>
        <w:t xml:space="preserve">, </w:t>
      </w:r>
      <w:r>
        <w:rPr>
          <w:rStyle w:val="Немає"/>
          <w:sz w:val="28"/>
          <w:szCs w:val="28"/>
          <w:rtl w:val="0"/>
          <w:lang w:val="ru-RU"/>
        </w:rPr>
        <w:t>але й вказувати на динаміку психоаналітичного процесу</w:t>
      </w:r>
      <w:r>
        <w:rPr>
          <w:rStyle w:val="Немає"/>
          <w:sz w:val="28"/>
          <w:szCs w:val="28"/>
          <w:rtl w:val="0"/>
          <w:lang w:val="ru-RU"/>
        </w:rPr>
        <w:t xml:space="preserve">. </w:t>
      </w:r>
      <w:r>
        <w:rPr>
          <w:rStyle w:val="Немає"/>
          <w:sz w:val="28"/>
          <w:szCs w:val="28"/>
          <w:rtl w:val="0"/>
          <w:lang w:val="ru-RU"/>
        </w:rPr>
        <w:t>Наприклад</w:t>
      </w:r>
      <w:r>
        <w:rPr>
          <w:rStyle w:val="Немає"/>
          <w:sz w:val="28"/>
          <w:szCs w:val="28"/>
          <w:rtl w:val="0"/>
          <w:lang w:val="ru-RU"/>
        </w:rPr>
        <w:t xml:space="preserve">, </w:t>
      </w:r>
      <w:r>
        <w:rPr>
          <w:rStyle w:val="Немає"/>
          <w:sz w:val="28"/>
          <w:szCs w:val="28"/>
          <w:rtl w:val="0"/>
          <w:lang w:val="ru-RU"/>
        </w:rPr>
        <w:t>фантазії торжества і перемоги аналітиком над аналізантом</w:t>
      </w:r>
      <w:r>
        <w:rPr>
          <w:rStyle w:val="Немає"/>
          <w:sz w:val="28"/>
          <w:szCs w:val="28"/>
          <w:rtl w:val="0"/>
          <w:lang w:val="ru-RU"/>
        </w:rPr>
        <w:t xml:space="preserve">, </w:t>
      </w:r>
      <w:r>
        <w:rPr>
          <w:rStyle w:val="Немає"/>
          <w:sz w:val="28"/>
          <w:szCs w:val="28"/>
          <w:rtl w:val="0"/>
          <w:lang w:val="ru-RU"/>
        </w:rPr>
        <w:t>яке почало виникати при наданні інтерпретацій</w:t>
      </w:r>
      <w:r>
        <w:rPr>
          <w:rStyle w:val="Немає"/>
          <w:sz w:val="28"/>
          <w:szCs w:val="28"/>
          <w:rtl w:val="0"/>
          <w:lang w:val="ru-RU"/>
        </w:rPr>
        <w:t xml:space="preserve">, </w:t>
      </w:r>
      <w:r>
        <w:rPr>
          <w:rStyle w:val="Немає"/>
          <w:sz w:val="28"/>
          <w:szCs w:val="28"/>
          <w:rtl w:val="0"/>
          <w:lang w:val="ru-RU"/>
        </w:rPr>
        <w:t>свідчило не лише про бажання самого аналітика контролювати і підтримувати спроектований аналізантом образ в проективній ідентифікації</w:t>
      </w:r>
      <w:r>
        <w:rPr>
          <w:rStyle w:val="Немає"/>
          <w:sz w:val="28"/>
          <w:szCs w:val="28"/>
          <w:rtl w:val="0"/>
          <w:lang w:val="ru-RU"/>
        </w:rPr>
        <w:t xml:space="preserve">, </w:t>
      </w:r>
      <w:r>
        <w:rPr>
          <w:rStyle w:val="Немає"/>
          <w:sz w:val="28"/>
          <w:szCs w:val="28"/>
          <w:rtl w:val="0"/>
          <w:lang w:val="ru-RU"/>
        </w:rPr>
        <w:t>але й вказувало на тонші процеси</w:t>
      </w:r>
      <w:r>
        <w:rPr>
          <w:rStyle w:val="Немає"/>
          <w:sz w:val="28"/>
          <w:szCs w:val="28"/>
          <w:rtl w:val="0"/>
          <w:lang w:val="ru-RU"/>
        </w:rPr>
        <w:t xml:space="preserve">: </w:t>
      </w:r>
      <w:r>
        <w:rPr>
          <w:rStyle w:val="Немає"/>
          <w:sz w:val="28"/>
          <w:szCs w:val="28"/>
          <w:rtl w:val="0"/>
          <w:lang w:val="ru-RU"/>
        </w:rPr>
        <w:t>аналізант перейшов від інтроекції функцій аналітика до взаємодії з ним та переживання агресії до нього</w:t>
      </w:r>
      <w:r>
        <w:rPr>
          <w:rStyle w:val="Немає"/>
          <w:sz w:val="28"/>
          <w:szCs w:val="28"/>
          <w:rtl w:val="0"/>
          <w:lang w:val="ru-RU"/>
        </w:rPr>
        <w:t xml:space="preserve">, </w:t>
      </w:r>
      <w:r>
        <w:rPr>
          <w:rStyle w:val="Немає"/>
          <w:sz w:val="28"/>
          <w:szCs w:val="28"/>
          <w:rtl w:val="0"/>
          <w:lang w:val="ru-RU"/>
        </w:rPr>
        <w:t>яку сам аналітик здатен був витримувати</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b w:val="1"/>
          <w:bCs w:val="1"/>
          <w:i w:val="1"/>
          <w:iCs w:val="1"/>
          <w:sz w:val="28"/>
          <w:szCs w:val="28"/>
          <w:rtl w:val="0"/>
          <w:lang w:val="ru-RU"/>
        </w:rPr>
        <w:t>Позасвідома комунікація</w:t>
      </w:r>
      <w:r>
        <w:rPr>
          <w:rStyle w:val="Немає"/>
          <w:sz w:val="28"/>
          <w:szCs w:val="28"/>
          <w:rtl w:val="0"/>
          <w:lang w:val="ru-RU"/>
        </w:rPr>
        <w:t>. M.</w:t>
      </w:r>
      <w:r>
        <w:rPr>
          <w:rStyle w:val="Немає"/>
          <w:sz w:val="28"/>
          <w:szCs w:val="28"/>
          <w:rtl w:val="0"/>
          <w:lang w:val="ru-RU"/>
        </w:rPr>
        <w:t> </w:t>
      </w:r>
      <w:r>
        <w:rPr>
          <w:rStyle w:val="Немає"/>
          <w:sz w:val="28"/>
          <w:szCs w:val="28"/>
          <w:rtl w:val="0"/>
          <w:lang w:val="ru-RU"/>
        </w:rPr>
        <w:t xml:space="preserve">Bandeira </w:t>
      </w:r>
      <w:r>
        <w:rPr>
          <w:rStyle w:val="Немає"/>
          <w:sz w:val="28"/>
          <w:szCs w:val="28"/>
          <w:rtl w:val="0"/>
          <w:lang w:val="ru-RU"/>
        </w:rPr>
        <w:t xml:space="preserve">розглядає </w:t>
      </w:r>
      <w:r>
        <w:rPr>
          <w:rStyle w:val="Немає"/>
          <w:b w:val="1"/>
          <w:bCs w:val="1"/>
          <w:i w:val="1"/>
          <w:iCs w:val="1"/>
          <w:sz w:val="28"/>
          <w:szCs w:val="28"/>
          <w:rtl w:val="0"/>
          <w:lang w:val="ru-RU"/>
        </w:rPr>
        <w:t>позасвідому комунікацію</w:t>
      </w:r>
      <w:r>
        <w:rPr>
          <w:rStyle w:val="Немає"/>
          <w:sz w:val="28"/>
          <w:szCs w:val="28"/>
          <w:rtl w:val="0"/>
          <w:lang w:val="ru-RU"/>
        </w:rPr>
        <w:t xml:space="preserve"> між психоаналітиком та аналізантом в термінах Ш</w:t>
      </w:r>
      <w:r>
        <w:rPr>
          <w:rStyle w:val="Немає"/>
          <w:sz w:val="28"/>
          <w:szCs w:val="28"/>
          <w:rtl w:val="0"/>
          <w:lang w:val="ru-RU"/>
        </w:rPr>
        <w:t xml:space="preserve">. </w:t>
      </w:r>
      <w:r>
        <w:rPr>
          <w:rStyle w:val="Немає"/>
          <w:sz w:val="28"/>
          <w:szCs w:val="28"/>
          <w:rtl w:val="0"/>
          <w:lang w:val="ru-RU"/>
        </w:rPr>
        <w:t>Ференці</w:t>
      </w:r>
      <w:r>
        <w:rPr>
          <w:rStyle w:val="Немає"/>
          <w:sz w:val="28"/>
          <w:szCs w:val="28"/>
          <w:rtl w:val="0"/>
          <w:lang w:val="ru-RU"/>
        </w:rPr>
        <w:t xml:space="preserve">, </w:t>
      </w:r>
      <w:r>
        <w:rPr>
          <w:rStyle w:val="Немає"/>
          <w:sz w:val="28"/>
          <w:szCs w:val="28"/>
          <w:rtl w:val="0"/>
          <w:lang w:val="ru-RU"/>
        </w:rPr>
        <w:t xml:space="preserve">який у </w:t>
      </w:r>
      <w:r>
        <w:rPr>
          <w:rStyle w:val="Немає"/>
          <w:sz w:val="28"/>
          <w:szCs w:val="28"/>
          <w:rtl w:val="0"/>
          <w:lang w:val="ru-RU"/>
        </w:rPr>
        <w:t xml:space="preserve">1915 </w:t>
      </w:r>
      <w:r>
        <w:rPr>
          <w:rStyle w:val="Немає"/>
          <w:sz w:val="28"/>
          <w:szCs w:val="28"/>
          <w:rtl w:val="0"/>
          <w:lang w:val="ru-RU"/>
        </w:rPr>
        <w:t>році назвав її “діалогом несвідомих” і вважав</w:t>
      </w:r>
      <w:r>
        <w:rPr>
          <w:rStyle w:val="Немає"/>
          <w:sz w:val="28"/>
          <w:szCs w:val="28"/>
          <w:rtl w:val="0"/>
          <w:lang w:val="ru-RU"/>
        </w:rPr>
        <w:t xml:space="preserve">, </w:t>
      </w:r>
      <w:r>
        <w:rPr>
          <w:rStyle w:val="Немає"/>
          <w:sz w:val="28"/>
          <w:szCs w:val="28"/>
          <w:rtl w:val="0"/>
          <w:lang w:val="ru-RU"/>
        </w:rPr>
        <w:t>що на позасвідомому рівні ці двоє повністю розуміють себе та одне одного</w:t>
      </w:r>
      <w:r>
        <w:rPr>
          <w:rStyle w:val="Немає"/>
          <w:sz w:val="28"/>
          <w:szCs w:val="28"/>
          <w:rtl w:val="0"/>
          <w:lang w:val="ru-RU"/>
        </w:rPr>
        <w:t xml:space="preserve">, </w:t>
      </w:r>
      <w:r>
        <w:rPr>
          <w:rStyle w:val="Немає"/>
          <w:sz w:val="28"/>
          <w:szCs w:val="28"/>
          <w:rtl w:val="0"/>
          <w:lang w:val="ru-RU"/>
        </w:rPr>
        <w:t xml:space="preserve">хоча свідомість не має про це жодного уявлення </w:t>
      </w:r>
      <w:r>
        <w:rPr>
          <w:rStyle w:val="Немає"/>
          <w:sz w:val="28"/>
          <w:szCs w:val="28"/>
          <w:rtl w:val="0"/>
          <w:lang w:val="ru-RU"/>
        </w:rPr>
        <w:t xml:space="preserve">(Bandeira, 2017). </w:t>
      </w:r>
      <w:r>
        <w:rPr>
          <w:rStyle w:val="Немає"/>
          <w:sz w:val="28"/>
          <w:szCs w:val="28"/>
          <w:rtl w:val="0"/>
          <w:lang w:val="ru-RU"/>
        </w:rPr>
        <w:t>Сама ж позасвідома комунікація</w:t>
      </w:r>
      <w:r>
        <w:rPr>
          <w:rStyle w:val="Немає"/>
          <w:sz w:val="28"/>
          <w:szCs w:val="28"/>
          <w:rtl w:val="0"/>
          <w:lang w:val="ru-RU"/>
        </w:rPr>
        <w:t xml:space="preserve">, </w:t>
      </w:r>
      <w:r>
        <w:rPr>
          <w:rStyle w:val="Немає"/>
          <w:sz w:val="28"/>
          <w:szCs w:val="28"/>
          <w:rtl w:val="0"/>
          <w:lang w:val="ru-RU"/>
        </w:rPr>
        <w:t xml:space="preserve">на думку </w:t>
      </w:r>
      <w:r>
        <w:rPr>
          <w:rStyle w:val="Немає"/>
          <w:sz w:val="28"/>
          <w:szCs w:val="28"/>
          <w:rtl w:val="0"/>
          <w:lang w:val="ru-RU"/>
        </w:rPr>
        <w:t>M.</w:t>
      </w:r>
      <w:r>
        <w:rPr>
          <w:rStyle w:val="Немає"/>
          <w:sz w:val="28"/>
          <w:szCs w:val="28"/>
          <w:rtl w:val="0"/>
          <w:lang w:val="ru-RU"/>
        </w:rPr>
        <w:t> </w:t>
      </w:r>
      <w:r>
        <w:rPr>
          <w:rStyle w:val="Немає"/>
          <w:sz w:val="28"/>
          <w:szCs w:val="28"/>
          <w:rtl w:val="0"/>
          <w:lang w:val="ru-RU"/>
        </w:rPr>
        <w:t xml:space="preserve">Bandeira, </w:t>
      </w:r>
      <w:r>
        <w:rPr>
          <w:rStyle w:val="Немає"/>
          <w:sz w:val="28"/>
          <w:szCs w:val="28"/>
          <w:rtl w:val="0"/>
          <w:lang w:val="ru-RU"/>
        </w:rPr>
        <w:t>можлива завдяки позасвідомому сприйманню</w:t>
      </w:r>
      <w:r>
        <w:rPr>
          <w:rStyle w:val="Немає"/>
          <w:sz w:val="28"/>
          <w:szCs w:val="28"/>
          <w:rtl w:val="0"/>
          <w:lang w:val="ru-RU"/>
        </w:rPr>
        <w:t xml:space="preserve">, </w:t>
      </w:r>
      <w:r>
        <w:rPr>
          <w:rStyle w:val="Немає"/>
          <w:sz w:val="28"/>
          <w:szCs w:val="28"/>
          <w:rtl w:val="0"/>
          <w:lang w:val="ru-RU"/>
        </w:rPr>
        <w:t>а отже — відсилає до концепціїї “чутливого позасвідомого”</w:t>
      </w:r>
      <w:r>
        <w:rPr>
          <w:rStyle w:val="Немає"/>
          <w:sz w:val="28"/>
          <w:szCs w:val="28"/>
          <w:rtl w:val="0"/>
          <w:lang w:val="ru-RU"/>
        </w:rPr>
        <w:t xml:space="preserve">, </w:t>
      </w:r>
      <w:r>
        <w:rPr>
          <w:rStyle w:val="Немає"/>
          <w:sz w:val="28"/>
          <w:szCs w:val="28"/>
          <w:rtl w:val="0"/>
          <w:lang w:val="ru-RU"/>
        </w:rPr>
        <w:t xml:space="preserve">запропонованої </w:t>
      </w:r>
      <w:r>
        <w:rPr>
          <w:rStyle w:val="Немає"/>
          <w:sz w:val="28"/>
          <w:szCs w:val="28"/>
          <w:rtl w:val="0"/>
          <w:lang w:val="ru-RU"/>
        </w:rPr>
        <w:t xml:space="preserve">Bollas </w:t>
      </w:r>
      <w:r>
        <w:rPr>
          <w:rStyle w:val="Немає"/>
          <w:sz w:val="28"/>
          <w:szCs w:val="28"/>
          <w:rtl w:val="0"/>
          <w:lang w:val="ru-RU"/>
        </w:rPr>
        <w:t xml:space="preserve">у </w:t>
      </w:r>
      <w:r>
        <w:rPr>
          <w:rStyle w:val="Немає"/>
          <w:sz w:val="28"/>
          <w:szCs w:val="28"/>
          <w:rtl w:val="0"/>
          <w:lang w:val="ru-RU"/>
        </w:rPr>
        <w:t xml:space="preserve">2002 </w:t>
      </w:r>
      <w:r>
        <w:rPr>
          <w:rStyle w:val="Немає"/>
          <w:sz w:val="28"/>
          <w:szCs w:val="28"/>
          <w:rtl w:val="0"/>
          <w:lang w:val="ru-RU"/>
        </w:rPr>
        <w:t>році</w:t>
      </w:r>
      <w:r>
        <w:rPr>
          <w:rStyle w:val="Немає"/>
          <w:sz w:val="28"/>
          <w:szCs w:val="28"/>
          <w:rtl w:val="0"/>
          <w:lang w:val="ru-RU"/>
        </w:rPr>
        <w:t xml:space="preserve">. </w:t>
      </w:r>
      <w:r>
        <w:rPr>
          <w:rStyle w:val="Немає"/>
          <w:sz w:val="28"/>
          <w:szCs w:val="28"/>
          <w:rtl w:val="0"/>
          <w:lang w:val="ru-RU"/>
        </w:rPr>
        <w:t>Чутливе позасвідоме</w:t>
      </w:r>
      <w:r>
        <w:rPr>
          <w:rStyle w:val="Немає"/>
          <w:sz w:val="28"/>
          <w:szCs w:val="28"/>
          <w:rtl w:val="0"/>
          <w:lang w:val="ru-RU"/>
        </w:rPr>
        <w:t xml:space="preserve">, </w:t>
      </w:r>
      <w:r>
        <w:rPr>
          <w:rStyle w:val="Немає"/>
          <w:sz w:val="28"/>
          <w:szCs w:val="28"/>
          <w:rtl w:val="0"/>
          <w:lang w:val="ru-RU"/>
        </w:rPr>
        <w:t xml:space="preserve">за </w:t>
      </w:r>
      <w:r>
        <w:rPr>
          <w:rStyle w:val="Немає"/>
          <w:sz w:val="28"/>
          <w:szCs w:val="28"/>
          <w:rtl w:val="0"/>
          <w:lang w:val="ru-RU"/>
        </w:rPr>
        <w:t xml:space="preserve">Bollas, </w:t>
      </w:r>
      <w:r>
        <w:rPr>
          <w:rStyle w:val="Немає"/>
          <w:sz w:val="28"/>
          <w:szCs w:val="28"/>
          <w:rtl w:val="0"/>
          <w:lang w:val="ru-RU"/>
        </w:rPr>
        <w:t>відрізняється від витісненого позасвідомого таким чином</w:t>
      </w:r>
      <w:r>
        <w:rPr>
          <w:rStyle w:val="Немає"/>
          <w:sz w:val="28"/>
          <w:szCs w:val="28"/>
          <w:rtl w:val="0"/>
          <w:lang w:val="ru-RU"/>
        </w:rPr>
        <w:t xml:space="preserve">: </w:t>
      </w:r>
      <w:r>
        <w:rPr>
          <w:rStyle w:val="Немає"/>
          <w:sz w:val="28"/>
          <w:szCs w:val="28"/>
          <w:rtl w:val="0"/>
          <w:lang w:val="ru-RU"/>
        </w:rPr>
        <w:t>робота сприймання походить із неусвідомлюваного бажання приймати і організовувати приємні враження життя</w:t>
      </w:r>
      <w:r>
        <w:rPr>
          <w:rStyle w:val="Немає"/>
          <w:sz w:val="28"/>
          <w:szCs w:val="28"/>
          <w:rtl w:val="0"/>
          <w:lang w:val="ru-RU"/>
        </w:rPr>
        <w:t xml:space="preserve">, </w:t>
      </w:r>
      <w:r>
        <w:rPr>
          <w:rStyle w:val="Немає"/>
          <w:sz w:val="28"/>
          <w:szCs w:val="28"/>
          <w:rtl w:val="0"/>
          <w:lang w:val="ru-RU"/>
        </w:rPr>
        <w:t>у той час</w:t>
      </w:r>
      <w:r>
        <w:rPr>
          <w:rStyle w:val="Немає"/>
          <w:sz w:val="28"/>
          <w:szCs w:val="28"/>
          <w:rtl w:val="0"/>
          <w:lang w:val="ru-RU"/>
        </w:rPr>
        <w:t xml:space="preserve">, </w:t>
      </w:r>
      <w:r>
        <w:rPr>
          <w:rStyle w:val="Немає"/>
          <w:sz w:val="28"/>
          <w:szCs w:val="28"/>
          <w:rtl w:val="0"/>
          <w:lang w:val="ru-RU"/>
        </w:rPr>
        <w:t>як робота витіснення підтримується тривогою і спрямована на позбавлення свідомості від неприємних вражень</w:t>
      </w:r>
      <w:r>
        <w:rPr>
          <w:rStyle w:val="Немає"/>
          <w:sz w:val="28"/>
          <w:szCs w:val="28"/>
          <w:rtl w:val="0"/>
          <w:lang w:val="ru-RU"/>
        </w:rPr>
        <w:t xml:space="preserve">. </w:t>
      </w:r>
      <w:r>
        <w:rPr>
          <w:rStyle w:val="Немає"/>
          <w:sz w:val="28"/>
          <w:szCs w:val="28"/>
          <w:rtl w:val="0"/>
          <w:lang w:val="ru-RU"/>
        </w:rPr>
        <w:t>В ситуації</w:t>
      </w:r>
      <w:r>
        <w:rPr>
          <w:rStyle w:val="Немає"/>
          <w:sz w:val="28"/>
          <w:szCs w:val="28"/>
          <w:rtl w:val="0"/>
          <w:lang w:val="ru-RU"/>
        </w:rPr>
        <w:t xml:space="preserve">, </w:t>
      </w:r>
      <w:r>
        <w:rPr>
          <w:rStyle w:val="Немає"/>
          <w:sz w:val="28"/>
          <w:szCs w:val="28"/>
          <w:rtl w:val="0"/>
          <w:lang w:val="ru-RU"/>
        </w:rPr>
        <w:t>коли позасвідоме психоаналітика працює в режимі витіснення</w:t>
      </w:r>
      <w:r>
        <w:rPr>
          <w:rStyle w:val="Немає"/>
          <w:sz w:val="28"/>
          <w:szCs w:val="28"/>
          <w:rtl w:val="0"/>
          <w:lang w:val="ru-RU"/>
        </w:rPr>
        <w:t xml:space="preserve">, </w:t>
      </w:r>
      <w:r>
        <w:rPr>
          <w:rStyle w:val="Немає"/>
          <w:sz w:val="28"/>
          <w:szCs w:val="28"/>
          <w:rtl w:val="0"/>
          <w:lang w:val="ru-RU"/>
        </w:rPr>
        <w:t>він ймовірно не зможе сприйняти неусвідомлюване повідомлення аналізанта</w:t>
      </w:r>
      <w:r>
        <w:rPr>
          <w:rStyle w:val="Немає"/>
          <w:sz w:val="28"/>
          <w:szCs w:val="28"/>
          <w:rtl w:val="0"/>
          <w:lang w:val="ru-RU"/>
        </w:rPr>
        <w:t xml:space="preserve">. </w:t>
      </w:r>
      <w:r>
        <w:rPr>
          <w:rStyle w:val="Немає"/>
          <w:sz w:val="28"/>
          <w:szCs w:val="28"/>
          <w:rtl w:val="0"/>
          <w:lang w:val="ru-RU"/>
        </w:rPr>
        <w:t>Роздуми над ідеями Ференці</w:t>
      </w:r>
      <w:r>
        <w:rPr>
          <w:rStyle w:val="Немає"/>
          <w:sz w:val="28"/>
          <w:szCs w:val="28"/>
          <w:rtl w:val="0"/>
          <w:lang w:val="ru-RU"/>
        </w:rPr>
        <w:t>, C.</w:t>
      </w:r>
      <w:r>
        <w:rPr>
          <w:rStyle w:val="Немає"/>
          <w:sz w:val="28"/>
          <w:szCs w:val="28"/>
          <w:rtl w:val="0"/>
          <w:lang w:val="ru-RU"/>
        </w:rPr>
        <w:t> </w:t>
      </w:r>
      <w:r>
        <w:rPr>
          <w:rStyle w:val="Немає"/>
          <w:sz w:val="28"/>
          <w:szCs w:val="28"/>
          <w:rtl w:val="0"/>
          <w:lang w:val="ru-RU"/>
        </w:rPr>
        <w:t xml:space="preserve">Bollas </w:t>
      </w:r>
      <w:r>
        <w:rPr>
          <w:rStyle w:val="Немає"/>
          <w:sz w:val="28"/>
          <w:szCs w:val="28"/>
          <w:rtl w:val="0"/>
          <w:lang w:val="ru-RU"/>
        </w:rPr>
        <w:t>та Фрейда про позасвідоме як чутливий орган психоаналітика</w:t>
      </w:r>
      <w:r>
        <w:rPr>
          <w:rStyle w:val="Немає"/>
          <w:sz w:val="28"/>
          <w:szCs w:val="28"/>
          <w:rtl w:val="0"/>
          <w:lang w:val="ru-RU"/>
        </w:rPr>
        <w:t xml:space="preserve">, </w:t>
      </w:r>
      <w:r>
        <w:rPr>
          <w:rStyle w:val="Немає"/>
          <w:sz w:val="28"/>
          <w:szCs w:val="28"/>
          <w:rtl w:val="0"/>
          <w:lang w:val="ru-RU"/>
        </w:rPr>
        <w:t xml:space="preserve">привели </w:t>
      </w:r>
      <w:r>
        <w:rPr>
          <w:rStyle w:val="Немає"/>
          <w:sz w:val="28"/>
          <w:szCs w:val="28"/>
          <w:rtl w:val="0"/>
          <w:lang w:val="ru-RU"/>
        </w:rPr>
        <w:t>M.</w:t>
      </w:r>
      <w:r>
        <w:rPr>
          <w:rStyle w:val="Немає"/>
          <w:sz w:val="28"/>
          <w:szCs w:val="28"/>
          <w:rtl w:val="0"/>
          <w:lang w:val="ru-RU"/>
        </w:rPr>
        <w:t> </w:t>
      </w:r>
      <w:r>
        <w:rPr>
          <w:rStyle w:val="Немає"/>
          <w:sz w:val="28"/>
          <w:szCs w:val="28"/>
          <w:rtl w:val="0"/>
          <w:lang w:val="ru-RU"/>
        </w:rPr>
        <w:t xml:space="preserve">Bandeira </w:t>
      </w:r>
      <w:r>
        <w:rPr>
          <w:rStyle w:val="Немає"/>
          <w:sz w:val="28"/>
          <w:szCs w:val="28"/>
          <w:rtl w:val="0"/>
          <w:lang w:val="ru-RU"/>
        </w:rPr>
        <w:t xml:space="preserve">до формулювання поняття </w:t>
      </w:r>
      <w:r>
        <w:rPr>
          <w:rStyle w:val="Немає"/>
          <w:i w:val="1"/>
          <w:iCs w:val="1"/>
          <w:sz w:val="28"/>
          <w:szCs w:val="28"/>
          <w:rtl w:val="0"/>
          <w:lang w:val="ru-RU"/>
        </w:rPr>
        <w:t>позасвідомої інтерсуб’єктивності</w:t>
      </w:r>
      <w:r>
        <w:rPr>
          <w:rStyle w:val="Немає"/>
          <w:sz w:val="28"/>
          <w:szCs w:val="28"/>
          <w:rtl w:val="0"/>
          <w:lang w:val="ru-RU"/>
        </w:rPr>
        <w:t xml:space="preserve">. </w:t>
      </w:r>
      <w:r>
        <w:rPr>
          <w:rStyle w:val="Немає"/>
          <w:sz w:val="28"/>
          <w:szCs w:val="28"/>
          <w:rtl w:val="0"/>
          <w:lang w:val="ru-RU"/>
        </w:rPr>
        <w:t>Вона</w:t>
      </w:r>
      <w:r>
        <w:rPr>
          <w:rStyle w:val="Немає"/>
          <w:sz w:val="28"/>
          <w:szCs w:val="28"/>
          <w:rtl w:val="0"/>
          <w:lang w:val="ru-RU"/>
        </w:rPr>
        <w:t xml:space="preserve">, </w:t>
      </w:r>
      <w:r>
        <w:rPr>
          <w:rStyle w:val="Немає"/>
          <w:sz w:val="28"/>
          <w:szCs w:val="28"/>
          <w:rtl w:val="0"/>
          <w:lang w:val="ru-RU"/>
        </w:rPr>
        <w:t>на думку автора</w:t>
      </w:r>
      <w:r>
        <w:rPr>
          <w:rStyle w:val="Немає"/>
          <w:sz w:val="28"/>
          <w:szCs w:val="28"/>
          <w:rtl w:val="0"/>
          <w:lang w:val="ru-RU"/>
        </w:rPr>
        <w:t xml:space="preserve">, </w:t>
      </w:r>
      <w:r>
        <w:rPr>
          <w:rStyle w:val="Немає"/>
          <w:sz w:val="28"/>
          <w:szCs w:val="28"/>
          <w:rtl w:val="0"/>
          <w:lang w:val="ru-RU"/>
        </w:rPr>
        <w:t>можлива завдяки несвідомій комунікації через чутливе позасвідоме</w:t>
      </w:r>
      <w:r>
        <w:rPr>
          <w:rStyle w:val="Немає"/>
          <w:sz w:val="28"/>
          <w:szCs w:val="28"/>
          <w:rtl w:val="0"/>
          <w:lang w:val="ru-RU"/>
        </w:rPr>
        <w:t xml:space="preserve">, </w:t>
      </w:r>
      <w:r>
        <w:rPr>
          <w:rStyle w:val="Немає"/>
          <w:sz w:val="28"/>
          <w:szCs w:val="28"/>
          <w:rtl w:val="0"/>
          <w:lang w:val="ru-RU"/>
        </w:rPr>
        <w:t>яке отримує повідомлення від іншого завдяки позасвідомому сприйманню</w:t>
      </w:r>
      <w:r>
        <w:rPr>
          <w:rStyle w:val="Немає"/>
          <w:sz w:val="28"/>
          <w:szCs w:val="28"/>
          <w:rtl w:val="0"/>
          <w:lang w:val="ru-RU"/>
        </w:rPr>
        <w:t xml:space="preserve">. </w:t>
      </w:r>
      <w:r>
        <w:rPr>
          <w:rStyle w:val="Немає"/>
          <w:sz w:val="28"/>
          <w:szCs w:val="28"/>
          <w:rtl w:val="0"/>
          <w:lang w:val="ru-RU"/>
        </w:rPr>
        <w:t>Міркуючи над способом</w:t>
      </w:r>
      <w:r>
        <w:rPr>
          <w:rStyle w:val="Немає"/>
          <w:sz w:val="28"/>
          <w:szCs w:val="28"/>
          <w:rtl w:val="0"/>
          <w:lang w:val="ru-RU"/>
        </w:rPr>
        <w:t xml:space="preserve">, </w:t>
      </w:r>
      <w:r>
        <w:rPr>
          <w:rStyle w:val="Немає"/>
          <w:sz w:val="28"/>
          <w:szCs w:val="28"/>
          <w:rtl w:val="0"/>
          <w:lang w:val="ru-RU"/>
        </w:rPr>
        <w:t>завдяки якому позасвідоме сприймання є можливим</w:t>
      </w:r>
      <w:r>
        <w:rPr>
          <w:rStyle w:val="Немає"/>
          <w:sz w:val="28"/>
          <w:szCs w:val="28"/>
          <w:rtl w:val="0"/>
          <w:lang w:val="ru-RU"/>
        </w:rPr>
        <w:t xml:space="preserve">, </w:t>
      </w:r>
      <w:r>
        <w:rPr>
          <w:rStyle w:val="Немає"/>
          <w:sz w:val="28"/>
          <w:szCs w:val="28"/>
          <w:rtl w:val="0"/>
          <w:lang w:val="ru-RU"/>
        </w:rPr>
        <w:t>дослідник зупиняється на ідеї проективної ідентифікації</w:t>
      </w:r>
      <w:r>
        <w:rPr>
          <w:rStyle w:val="Немає"/>
          <w:sz w:val="28"/>
          <w:szCs w:val="28"/>
          <w:rtl w:val="0"/>
          <w:lang w:val="ru-RU"/>
        </w:rPr>
        <w:t xml:space="preserve">, </w:t>
      </w:r>
      <w:r>
        <w:rPr>
          <w:rStyle w:val="Немає"/>
          <w:sz w:val="28"/>
          <w:szCs w:val="28"/>
          <w:rtl w:val="0"/>
          <w:lang w:val="ru-RU"/>
        </w:rPr>
        <w:t>оскільки саме її врахування дає змогу осмислювати в тому числі й довербальні феномени психоаналітичної комунікації</w:t>
      </w:r>
      <w:r>
        <w:rPr>
          <w:rStyle w:val="Немає"/>
          <w:sz w:val="28"/>
          <w:szCs w:val="28"/>
          <w:rtl w:val="0"/>
          <w:lang w:val="ru-RU"/>
        </w:rPr>
        <w:t xml:space="preserve">. </w:t>
      </w:r>
      <w:r>
        <w:rPr>
          <w:rStyle w:val="Немає"/>
          <w:sz w:val="28"/>
          <w:szCs w:val="28"/>
          <w:rtl w:val="0"/>
          <w:lang w:val="ru-RU"/>
        </w:rPr>
        <w:t xml:space="preserve">Одним же з результатів позасвідомої перцепції психоаналітика є ревері </w:t>
      </w:r>
      <w:r>
        <w:rPr>
          <w:rStyle w:val="Немає"/>
          <w:sz w:val="28"/>
          <w:szCs w:val="28"/>
          <w:rtl w:val="0"/>
          <w:lang w:val="ru-RU"/>
        </w:rPr>
        <w:t>(</w:t>
      </w:r>
      <w:r>
        <w:rPr>
          <w:rStyle w:val="Немає"/>
          <w:sz w:val="28"/>
          <w:szCs w:val="28"/>
          <w:rtl w:val="0"/>
          <w:lang w:val="ru-RU"/>
        </w:rPr>
        <w:t>термін В</w:t>
      </w:r>
      <w:r>
        <w:rPr>
          <w:rStyle w:val="Немає"/>
          <w:sz w:val="28"/>
          <w:szCs w:val="28"/>
          <w:rtl w:val="0"/>
          <w:lang w:val="ru-RU"/>
        </w:rPr>
        <w:t xml:space="preserve">. </w:t>
      </w:r>
      <w:r>
        <w:rPr>
          <w:rStyle w:val="Немає"/>
          <w:sz w:val="28"/>
          <w:szCs w:val="28"/>
          <w:rtl w:val="0"/>
          <w:lang w:val="ru-RU"/>
        </w:rPr>
        <w:t>Біона</w:t>
      </w:r>
      <w:r>
        <w:rPr>
          <w:rStyle w:val="Немає"/>
          <w:sz w:val="28"/>
          <w:szCs w:val="28"/>
          <w:rtl w:val="0"/>
          <w:lang w:val="ru-RU"/>
        </w:rPr>
        <w:t xml:space="preserve">, </w:t>
      </w:r>
      <w:r>
        <w:rPr>
          <w:rStyle w:val="Немає"/>
          <w:sz w:val="28"/>
          <w:szCs w:val="28"/>
          <w:rtl w:val="0"/>
          <w:lang w:val="ru-RU"/>
        </w:rPr>
        <w:t>розширений Т</w:t>
      </w:r>
      <w:r>
        <w:rPr>
          <w:rStyle w:val="Немає"/>
          <w:sz w:val="28"/>
          <w:szCs w:val="28"/>
          <w:rtl w:val="0"/>
          <w:lang w:val="ru-RU"/>
        </w:rPr>
        <w:t xml:space="preserve">. </w:t>
      </w:r>
      <w:r>
        <w:rPr>
          <w:rStyle w:val="Немає"/>
          <w:sz w:val="28"/>
          <w:szCs w:val="28"/>
          <w:rtl w:val="0"/>
          <w:lang w:val="ru-RU"/>
        </w:rPr>
        <w:t>Огденом</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 xml:space="preserve">Тема </w:t>
      </w:r>
      <w:r>
        <w:rPr>
          <w:rStyle w:val="Немає"/>
          <w:i w:val="1"/>
          <w:iCs w:val="1"/>
          <w:sz w:val="28"/>
          <w:szCs w:val="28"/>
          <w:rtl w:val="0"/>
          <w:lang w:val="ru-RU"/>
        </w:rPr>
        <w:t>позасвідомої комунікації</w:t>
      </w:r>
      <w:r>
        <w:rPr>
          <w:rStyle w:val="Немає"/>
          <w:sz w:val="28"/>
          <w:szCs w:val="28"/>
          <w:rtl w:val="0"/>
          <w:lang w:val="ru-RU"/>
        </w:rPr>
        <w:t xml:space="preserve"> між аналітиком та аналізантом розкрита також у роботі </w:t>
      </w:r>
      <w:r>
        <w:rPr>
          <w:rStyle w:val="Немає"/>
          <w:sz w:val="28"/>
          <w:szCs w:val="28"/>
          <w:rtl w:val="0"/>
          <w:lang w:val="ru-RU"/>
        </w:rPr>
        <w:t>S.</w:t>
      </w:r>
      <w:r>
        <w:rPr>
          <w:rStyle w:val="Немає"/>
          <w:sz w:val="28"/>
          <w:szCs w:val="28"/>
          <w:rtl w:val="0"/>
          <w:lang w:val="ru-RU"/>
        </w:rPr>
        <w:t> </w:t>
      </w:r>
      <w:r>
        <w:rPr>
          <w:rStyle w:val="Немає"/>
          <w:sz w:val="28"/>
          <w:szCs w:val="28"/>
          <w:rtl w:val="0"/>
          <w:lang w:val="ru-RU"/>
        </w:rPr>
        <w:t xml:space="preserve">Brahnam, </w:t>
      </w:r>
      <w:r>
        <w:rPr>
          <w:rStyle w:val="Немає"/>
          <w:sz w:val="28"/>
          <w:szCs w:val="28"/>
          <w:rtl w:val="0"/>
          <w:lang w:val="ru-RU"/>
        </w:rPr>
        <w:t xml:space="preserve">присвяченій порівнянню психоаналізу наживо і онлайн </w:t>
      </w:r>
      <w:r>
        <w:rPr>
          <w:rStyle w:val="Немає"/>
          <w:sz w:val="28"/>
          <w:szCs w:val="28"/>
          <w:rtl w:val="0"/>
          <w:lang w:val="ru-RU"/>
        </w:rPr>
        <w:t xml:space="preserve">(Brahnam, 2017). </w:t>
      </w:r>
      <w:r>
        <w:rPr>
          <w:rStyle w:val="Немає"/>
          <w:sz w:val="28"/>
          <w:szCs w:val="28"/>
          <w:rtl w:val="0"/>
          <w:lang w:val="ru-RU"/>
        </w:rPr>
        <w:t>Авторка відзначає</w:t>
      </w:r>
      <w:r>
        <w:rPr>
          <w:rStyle w:val="Немає"/>
          <w:sz w:val="28"/>
          <w:szCs w:val="28"/>
          <w:rtl w:val="0"/>
          <w:lang w:val="ru-RU"/>
        </w:rPr>
        <w:t xml:space="preserve">, </w:t>
      </w:r>
      <w:r>
        <w:rPr>
          <w:rStyle w:val="Немає"/>
          <w:sz w:val="28"/>
          <w:szCs w:val="28"/>
          <w:rtl w:val="0"/>
          <w:lang w:val="ru-RU"/>
        </w:rPr>
        <w:t>що в онлайн</w:t>
      </w:r>
      <w:r>
        <w:rPr>
          <w:rStyle w:val="Немає"/>
          <w:sz w:val="28"/>
          <w:szCs w:val="28"/>
          <w:rtl w:val="0"/>
          <w:lang w:val="ru-RU"/>
        </w:rPr>
        <w:t>-</w:t>
      </w:r>
      <w:r>
        <w:rPr>
          <w:rStyle w:val="Немає"/>
          <w:sz w:val="28"/>
          <w:szCs w:val="28"/>
          <w:rtl w:val="0"/>
          <w:lang w:val="ru-RU"/>
        </w:rPr>
        <w:t>аналізі шум тіл та шум позасвідомого заміняється шумом пристроїв і зв’язку</w:t>
      </w:r>
      <w:r>
        <w:rPr>
          <w:rStyle w:val="Немає"/>
          <w:sz w:val="28"/>
          <w:szCs w:val="28"/>
          <w:rtl w:val="0"/>
          <w:lang w:val="ru-RU"/>
        </w:rPr>
        <w:t xml:space="preserve">, </w:t>
      </w:r>
      <w:r>
        <w:rPr>
          <w:rStyle w:val="Немає"/>
          <w:sz w:val="28"/>
          <w:szCs w:val="28"/>
          <w:rtl w:val="0"/>
          <w:lang w:val="ru-RU"/>
        </w:rPr>
        <w:t>що спотворює можливість комунікації</w:t>
      </w:r>
      <w:r>
        <w:rPr>
          <w:rStyle w:val="Немає"/>
          <w:sz w:val="28"/>
          <w:szCs w:val="28"/>
          <w:rtl w:val="0"/>
          <w:lang w:val="ru-RU"/>
        </w:rPr>
        <w:t xml:space="preserve">, </w:t>
      </w:r>
      <w:r>
        <w:rPr>
          <w:rStyle w:val="Немає"/>
          <w:sz w:val="28"/>
          <w:szCs w:val="28"/>
          <w:rtl w:val="0"/>
          <w:lang w:val="ru-RU"/>
        </w:rPr>
        <w:t>яка б замінила психоаналіз наживо</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C.</w:t>
      </w:r>
      <w:r>
        <w:rPr>
          <w:rStyle w:val="Немає"/>
          <w:sz w:val="28"/>
          <w:szCs w:val="28"/>
          <w:rtl w:val="0"/>
          <w:lang w:val="ru-RU"/>
        </w:rPr>
        <w:t> </w:t>
      </w:r>
      <w:r>
        <w:rPr>
          <w:rStyle w:val="Немає"/>
          <w:sz w:val="28"/>
          <w:szCs w:val="28"/>
          <w:rtl w:val="0"/>
          <w:lang w:val="ru-RU"/>
        </w:rPr>
        <w:t xml:space="preserve">Jaenicke </w:t>
      </w:r>
      <w:r>
        <w:rPr>
          <w:rStyle w:val="Немає"/>
          <w:sz w:val="28"/>
          <w:szCs w:val="28"/>
          <w:rtl w:val="0"/>
          <w:lang w:val="ru-RU"/>
        </w:rPr>
        <w:t xml:space="preserve">досліджує появу життєвих тем у терапевичних відносинах </w:t>
      </w:r>
      <w:r>
        <w:rPr>
          <w:rStyle w:val="Немає"/>
          <w:sz w:val="28"/>
          <w:szCs w:val="28"/>
          <w:rtl w:val="0"/>
          <w:lang w:val="ru-RU"/>
        </w:rPr>
        <w:t xml:space="preserve">(Jaenicke, 2017). </w:t>
      </w:r>
      <w:r>
        <w:rPr>
          <w:rStyle w:val="Немає"/>
          <w:sz w:val="28"/>
          <w:szCs w:val="28"/>
          <w:rtl w:val="0"/>
          <w:lang w:val="ru-RU"/>
        </w:rPr>
        <w:t>Автор вводить два нові поняття</w:t>
      </w:r>
      <w:r>
        <w:rPr>
          <w:rStyle w:val="Немає"/>
          <w:sz w:val="28"/>
          <w:szCs w:val="28"/>
          <w:rtl w:val="0"/>
          <w:lang w:val="ru-RU"/>
        </w:rPr>
        <w:t xml:space="preserve">, </w:t>
      </w:r>
      <w:r>
        <w:rPr>
          <w:rStyle w:val="Немає"/>
          <w:sz w:val="28"/>
          <w:szCs w:val="28"/>
          <w:rtl w:val="0"/>
          <w:lang w:val="ru-RU"/>
        </w:rPr>
        <w:t>які описують реалії психоаналітичного процесу і залученість самого психоаналітика як суб’єкта</w:t>
      </w:r>
      <w:r>
        <w:rPr>
          <w:rStyle w:val="Немає"/>
          <w:sz w:val="28"/>
          <w:szCs w:val="28"/>
          <w:rtl w:val="0"/>
          <w:lang w:val="ru-RU"/>
        </w:rPr>
        <w:t xml:space="preserve">. </w:t>
      </w:r>
      <w:r>
        <w:rPr>
          <w:rStyle w:val="Немає"/>
          <w:sz w:val="28"/>
          <w:szCs w:val="28"/>
          <w:rtl w:val="0"/>
          <w:lang w:val="ru-RU"/>
        </w:rPr>
        <w:t xml:space="preserve">Йдеться про </w:t>
      </w:r>
      <w:r>
        <w:rPr>
          <w:rStyle w:val="Немає"/>
          <w:i w:val="1"/>
          <w:iCs w:val="1"/>
          <w:sz w:val="28"/>
          <w:szCs w:val="28"/>
          <w:rtl w:val="0"/>
          <w:lang w:val="ru-RU"/>
        </w:rPr>
        <w:t>двонаправлений та асиметричний рівні дискурсу</w:t>
      </w:r>
      <w:r>
        <w:rPr>
          <w:rStyle w:val="Немає"/>
          <w:sz w:val="28"/>
          <w:szCs w:val="28"/>
          <w:rtl w:val="0"/>
          <w:lang w:val="ru-RU"/>
        </w:rPr>
        <w:t xml:space="preserve"> психоаналізу</w:t>
      </w:r>
      <w:r>
        <w:rPr>
          <w:rStyle w:val="Немає"/>
          <w:sz w:val="28"/>
          <w:szCs w:val="28"/>
          <w:rtl w:val="0"/>
          <w:lang w:val="ru-RU"/>
        </w:rPr>
        <w:t xml:space="preserve">. </w:t>
      </w:r>
      <w:r>
        <w:rPr>
          <w:rStyle w:val="Немає"/>
          <w:sz w:val="28"/>
          <w:szCs w:val="28"/>
          <w:rtl w:val="0"/>
          <w:lang w:val="ru-RU"/>
        </w:rPr>
        <w:t>На двонаправленому рівні дискурсу відбувається пропрацювання тем аналізанта через зустріч двох суб’єктів</w:t>
      </w:r>
      <w:r>
        <w:rPr>
          <w:rStyle w:val="Немає"/>
          <w:sz w:val="28"/>
          <w:szCs w:val="28"/>
          <w:rtl w:val="0"/>
          <w:lang w:val="ru-RU"/>
        </w:rPr>
        <w:t xml:space="preserve">, </w:t>
      </w:r>
      <w:r>
        <w:rPr>
          <w:rStyle w:val="Немає"/>
          <w:sz w:val="28"/>
          <w:szCs w:val="28"/>
          <w:rtl w:val="0"/>
          <w:lang w:val="ru-RU"/>
        </w:rPr>
        <w:t>що залучає життєві теми обох учасників</w:t>
      </w:r>
      <w:r>
        <w:rPr>
          <w:rStyle w:val="Немає"/>
          <w:sz w:val="28"/>
          <w:szCs w:val="28"/>
          <w:rtl w:val="0"/>
          <w:lang w:val="ru-RU"/>
        </w:rPr>
        <w:t xml:space="preserve">. </w:t>
      </w:r>
      <w:r>
        <w:rPr>
          <w:rStyle w:val="Немає"/>
          <w:sz w:val="28"/>
          <w:szCs w:val="28"/>
          <w:rtl w:val="0"/>
          <w:lang w:val="ru-RU"/>
        </w:rPr>
        <w:t>Асиметричний же рівень дискурсу передбачає гарантовану безпеку та захищає цілі терапії</w:t>
      </w:r>
      <w:r>
        <w:rPr>
          <w:rStyle w:val="Немає"/>
          <w:sz w:val="28"/>
          <w:szCs w:val="28"/>
          <w:rtl w:val="0"/>
          <w:lang w:val="ru-RU"/>
        </w:rPr>
        <w:t xml:space="preserve">. </w:t>
      </w:r>
      <w:r>
        <w:rPr>
          <w:rStyle w:val="Немає"/>
          <w:sz w:val="28"/>
          <w:szCs w:val="28"/>
          <w:rtl w:val="0"/>
          <w:lang w:val="ru-RU"/>
        </w:rPr>
        <w:t>Дослідник відзначає також</w:t>
      </w:r>
      <w:r>
        <w:rPr>
          <w:rStyle w:val="Немає"/>
          <w:sz w:val="28"/>
          <w:szCs w:val="28"/>
          <w:rtl w:val="0"/>
          <w:lang w:val="ru-RU"/>
        </w:rPr>
        <w:t xml:space="preserve">, </w:t>
      </w:r>
      <w:r>
        <w:rPr>
          <w:rStyle w:val="Немає"/>
          <w:sz w:val="28"/>
          <w:szCs w:val="28"/>
          <w:rtl w:val="0"/>
          <w:lang w:val="ru-RU"/>
        </w:rPr>
        <w:t>що на сьогодні немає даних про те</w:t>
      </w:r>
      <w:r>
        <w:rPr>
          <w:rStyle w:val="Немає"/>
          <w:sz w:val="28"/>
          <w:szCs w:val="28"/>
          <w:rtl w:val="0"/>
          <w:lang w:val="ru-RU"/>
        </w:rPr>
        <w:t xml:space="preserve">, </w:t>
      </w:r>
      <w:r>
        <w:rPr>
          <w:rStyle w:val="Немає"/>
          <w:sz w:val="28"/>
          <w:szCs w:val="28"/>
          <w:rtl w:val="0"/>
          <w:lang w:val="ru-RU"/>
        </w:rPr>
        <w:t>яке поєднання зазначених рівнів є оптимальним</w:t>
      </w:r>
      <w:r>
        <w:rPr>
          <w:rStyle w:val="Немає"/>
          <w:sz w:val="28"/>
          <w:szCs w:val="28"/>
          <w:rtl w:val="0"/>
          <w:lang w:val="ru-RU"/>
        </w:rPr>
        <w:t xml:space="preserve">. </w:t>
      </w:r>
      <w:r>
        <w:rPr>
          <w:rStyle w:val="Немає"/>
          <w:sz w:val="28"/>
          <w:szCs w:val="28"/>
          <w:rtl w:val="0"/>
          <w:lang w:val="ru-RU"/>
        </w:rPr>
        <w:t>Пояснюючи суть введених понять та їхній взаємозв’язок</w:t>
      </w:r>
      <w:r>
        <w:rPr>
          <w:rStyle w:val="Немає"/>
          <w:sz w:val="28"/>
          <w:szCs w:val="28"/>
          <w:rtl w:val="0"/>
          <w:lang w:val="ru-RU"/>
        </w:rPr>
        <w:t>, C.</w:t>
      </w:r>
      <w:r>
        <w:rPr>
          <w:rStyle w:val="Немає"/>
          <w:sz w:val="28"/>
          <w:szCs w:val="28"/>
          <w:rtl w:val="0"/>
          <w:lang w:val="ru-RU"/>
        </w:rPr>
        <w:t> </w:t>
      </w:r>
      <w:r>
        <w:rPr>
          <w:rStyle w:val="Немає"/>
          <w:sz w:val="28"/>
          <w:szCs w:val="28"/>
          <w:rtl w:val="0"/>
          <w:lang w:val="ru-RU"/>
        </w:rPr>
        <w:t xml:space="preserve">Jaenicke </w:t>
      </w:r>
      <w:r>
        <w:rPr>
          <w:rStyle w:val="Немає"/>
          <w:sz w:val="28"/>
          <w:szCs w:val="28"/>
          <w:rtl w:val="0"/>
          <w:lang w:val="ru-RU"/>
        </w:rPr>
        <w:t>пише</w:t>
      </w:r>
      <w:r>
        <w:rPr>
          <w:rStyle w:val="Немає"/>
          <w:sz w:val="28"/>
          <w:szCs w:val="28"/>
          <w:rtl w:val="0"/>
          <w:lang w:val="ru-RU"/>
        </w:rPr>
        <w:t xml:space="preserve">, </w:t>
      </w:r>
      <w:r>
        <w:rPr>
          <w:rStyle w:val="Немає"/>
          <w:sz w:val="28"/>
          <w:szCs w:val="28"/>
          <w:rtl w:val="0"/>
          <w:lang w:val="ru-RU"/>
        </w:rPr>
        <w:t>що асиметричний рівень дискурсу охоплює етап</w:t>
      </w:r>
      <w:r>
        <w:rPr>
          <w:rStyle w:val="Немає"/>
          <w:sz w:val="28"/>
          <w:szCs w:val="28"/>
          <w:rtl w:val="0"/>
          <w:lang w:val="ru-RU"/>
        </w:rPr>
        <w:t xml:space="preserve">, </w:t>
      </w:r>
      <w:r>
        <w:rPr>
          <w:rStyle w:val="Немає"/>
          <w:sz w:val="28"/>
          <w:szCs w:val="28"/>
          <w:rtl w:val="0"/>
          <w:lang w:val="ru-RU"/>
        </w:rPr>
        <w:t>коли слід дійти розуміння аналізанта та посилити його почуття особовості</w:t>
      </w:r>
      <w:r>
        <w:rPr>
          <w:rStyle w:val="Немає"/>
          <w:sz w:val="28"/>
          <w:szCs w:val="28"/>
          <w:rtl w:val="0"/>
          <w:lang w:val="ru-RU"/>
        </w:rPr>
        <w:t xml:space="preserve">. </w:t>
      </w:r>
      <w:r>
        <w:rPr>
          <w:rStyle w:val="Немає"/>
          <w:sz w:val="28"/>
          <w:szCs w:val="28"/>
          <w:rtl w:val="0"/>
          <w:lang w:val="ru-RU"/>
        </w:rPr>
        <w:t>Завдання асиметричного рівня — відстежувати афекти пацієнта</w:t>
      </w:r>
      <w:r>
        <w:rPr>
          <w:rStyle w:val="Немає"/>
          <w:sz w:val="28"/>
          <w:szCs w:val="28"/>
          <w:rtl w:val="0"/>
          <w:lang w:val="ru-RU"/>
        </w:rPr>
        <w:t xml:space="preserve">, </w:t>
      </w:r>
      <w:r>
        <w:rPr>
          <w:rStyle w:val="Немає"/>
          <w:sz w:val="28"/>
          <w:szCs w:val="28"/>
          <w:rtl w:val="0"/>
          <w:lang w:val="ru-RU"/>
        </w:rPr>
        <w:t>витримувати їх та інтерпретувати задля подальшого розкриття внутрішнього світу аналізанта</w:t>
      </w:r>
      <w:r>
        <w:rPr>
          <w:rStyle w:val="Немає"/>
          <w:sz w:val="28"/>
          <w:szCs w:val="28"/>
          <w:rtl w:val="0"/>
          <w:lang w:val="ru-RU"/>
        </w:rPr>
        <w:t xml:space="preserve">. </w:t>
      </w:r>
      <w:r>
        <w:rPr>
          <w:rStyle w:val="Немає"/>
          <w:sz w:val="28"/>
          <w:szCs w:val="28"/>
          <w:rtl w:val="0"/>
          <w:lang w:val="ru-RU"/>
        </w:rPr>
        <w:t>Щодо пливу позасвідомого аналітика на цьому рівні</w:t>
      </w:r>
      <w:r>
        <w:rPr>
          <w:rStyle w:val="Немає"/>
          <w:sz w:val="28"/>
          <w:szCs w:val="28"/>
          <w:rtl w:val="0"/>
          <w:lang w:val="ru-RU"/>
        </w:rPr>
        <w:t xml:space="preserve">, </w:t>
      </w:r>
      <w:r>
        <w:rPr>
          <w:rStyle w:val="Немає"/>
          <w:sz w:val="28"/>
          <w:szCs w:val="28"/>
          <w:rtl w:val="0"/>
          <w:lang w:val="ru-RU"/>
        </w:rPr>
        <w:t>автор зазначає</w:t>
      </w:r>
      <w:r>
        <w:rPr>
          <w:rStyle w:val="Немає"/>
          <w:sz w:val="28"/>
          <w:szCs w:val="28"/>
          <w:rtl w:val="0"/>
          <w:lang w:val="ru-RU"/>
        </w:rPr>
        <w:t xml:space="preserve">: </w:t>
      </w:r>
      <w:r>
        <w:rPr>
          <w:rStyle w:val="Немає"/>
          <w:sz w:val="28"/>
          <w:szCs w:val="28"/>
          <w:rtl w:val="0"/>
          <w:lang w:val="ru-RU"/>
        </w:rPr>
        <w:t>“що ми сприймаємо</w:t>
      </w:r>
      <w:r>
        <w:rPr>
          <w:rStyle w:val="Немає"/>
          <w:sz w:val="28"/>
          <w:szCs w:val="28"/>
          <w:rtl w:val="0"/>
          <w:lang w:val="ru-RU"/>
        </w:rPr>
        <w:t xml:space="preserve">, </w:t>
      </w:r>
      <w:r>
        <w:rPr>
          <w:rStyle w:val="Немає"/>
          <w:sz w:val="28"/>
          <w:szCs w:val="28"/>
          <w:rtl w:val="0"/>
          <w:lang w:val="ru-RU"/>
        </w:rPr>
        <w:t>що ми обираємо інтерпретувати чи ігнорувати</w:t>
      </w:r>
      <w:r>
        <w:rPr>
          <w:rStyle w:val="Немає"/>
          <w:sz w:val="28"/>
          <w:szCs w:val="28"/>
          <w:rtl w:val="0"/>
          <w:lang w:val="ru-RU"/>
        </w:rPr>
        <w:t xml:space="preserve">, </w:t>
      </w:r>
      <w:r>
        <w:rPr>
          <w:rStyle w:val="Немає"/>
          <w:sz w:val="28"/>
          <w:szCs w:val="28"/>
          <w:rtl w:val="0"/>
          <w:lang w:val="ru-RU"/>
        </w:rPr>
        <w:t>бо воно є знайомим або незнайомим</w:t>
      </w:r>
      <w:r>
        <w:rPr>
          <w:rStyle w:val="Немає"/>
          <w:sz w:val="28"/>
          <w:szCs w:val="28"/>
          <w:rtl w:val="0"/>
          <w:lang w:val="ru-RU"/>
        </w:rPr>
        <w:t xml:space="preserve">, </w:t>
      </w:r>
      <w:r>
        <w:rPr>
          <w:rStyle w:val="Немає"/>
          <w:sz w:val="28"/>
          <w:szCs w:val="28"/>
          <w:rtl w:val="0"/>
          <w:lang w:val="ru-RU"/>
        </w:rPr>
        <w:t>чи й загрожує нашому власному почуттю суб’єктивності</w:t>
      </w:r>
      <w:r>
        <w:rPr>
          <w:rStyle w:val="Немає"/>
          <w:sz w:val="28"/>
          <w:szCs w:val="28"/>
          <w:rtl w:val="0"/>
          <w:lang w:val="ru-RU"/>
        </w:rPr>
        <w:t xml:space="preserve">, </w:t>
      </w:r>
      <w:r>
        <w:rPr>
          <w:rStyle w:val="Немає"/>
          <w:sz w:val="28"/>
          <w:szCs w:val="28"/>
          <w:rtl w:val="0"/>
          <w:lang w:val="ru-RU"/>
        </w:rPr>
        <w:t xml:space="preserve">визначатиметься нашими життєвими темами” </w:t>
      </w:r>
      <w:r>
        <w:rPr>
          <w:rStyle w:val="Немає"/>
          <w:sz w:val="28"/>
          <w:szCs w:val="28"/>
          <w:rtl w:val="0"/>
          <w:lang w:val="ru-RU"/>
        </w:rPr>
        <w:t xml:space="preserve">(Jaenicke, 2017:85). </w:t>
      </w:r>
      <w:r>
        <w:rPr>
          <w:rStyle w:val="Немає"/>
          <w:sz w:val="28"/>
          <w:szCs w:val="28"/>
          <w:rtl w:val="0"/>
          <w:lang w:val="ru-RU"/>
        </w:rPr>
        <w:t>На ґрунті цього дослідник переконаний</w:t>
      </w:r>
      <w:r>
        <w:rPr>
          <w:rStyle w:val="Немає"/>
          <w:sz w:val="28"/>
          <w:szCs w:val="28"/>
          <w:rtl w:val="0"/>
          <w:lang w:val="ru-RU"/>
        </w:rPr>
        <w:t xml:space="preserve">, </w:t>
      </w:r>
      <w:r>
        <w:rPr>
          <w:rStyle w:val="Немає"/>
          <w:sz w:val="28"/>
          <w:szCs w:val="28"/>
          <w:rtl w:val="0"/>
          <w:lang w:val="ru-RU"/>
        </w:rPr>
        <w:t>що терапія формується в першу чергу як зустріч двох людей</w:t>
      </w:r>
      <w:r>
        <w:rPr>
          <w:rStyle w:val="Немає"/>
          <w:sz w:val="28"/>
          <w:szCs w:val="28"/>
          <w:rtl w:val="0"/>
          <w:lang w:val="ru-RU"/>
        </w:rPr>
        <w:t xml:space="preserve">, </w:t>
      </w:r>
      <w:r>
        <w:rPr>
          <w:rStyle w:val="Немає"/>
          <w:sz w:val="28"/>
          <w:szCs w:val="28"/>
          <w:rtl w:val="0"/>
          <w:lang w:val="ru-RU"/>
        </w:rPr>
        <w:t>а отже залучає і двонаправлений рівень дискурсу</w:t>
      </w:r>
      <w:r>
        <w:rPr>
          <w:rStyle w:val="Немає"/>
          <w:sz w:val="28"/>
          <w:szCs w:val="28"/>
          <w:rtl w:val="0"/>
          <w:lang w:val="ru-RU"/>
        </w:rPr>
        <w:t>.</w:t>
      </w:r>
    </w:p>
    <w:p>
      <w:pPr>
        <w:pStyle w:val="Normal.0"/>
        <w:spacing w:line="360" w:lineRule="auto"/>
        <w:ind w:firstLine="709"/>
        <w:jc w:val="both"/>
        <w:rPr>
          <w:rStyle w:val="Немає"/>
          <w:sz w:val="28"/>
          <w:szCs w:val="28"/>
        </w:rPr>
      </w:pPr>
      <w:r>
        <w:rPr>
          <w:rStyle w:val="Немає"/>
          <w:sz w:val="28"/>
          <w:szCs w:val="28"/>
          <w:rtl w:val="0"/>
          <w:lang w:val="ru-RU"/>
        </w:rPr>
        <w:t xml:space="preserve">В якості </w:t>
      </w:r>
      <w:r>
        <w:rPr>
          <w:rStyle w:val="Немає"/>
          <w:b w:val="1"/>
          <w:bCs w:val="1"/>
          <w:sz w:val="28"/>
          <w:szCs w:val="28"/>
          <w:rtl w:val="0"/>
          <w:lang w:val="ru-RU"/>
        </w:rPr>
        <w:t>висновків</w:t>
      </w:r>
      <w:r>
        <w:rPr>
          <w:rStyle w:val="Немає"/>
          <w:sz w:val="28"/>
          <w:szCs w:val="28"/>
          <w:rtl w:val="0"/>
          <w:lang w:val="ru-RU"/>
        </w:rPr>
        <w:t xml:space="preserve"> доречним видається висловити декілька загальних вражень від знайомства з викладеними публікаціями</w:t>
      </w:r>
      <w:r>
        <w:rPr>
          <w:rStyle w:val="Немає"/>
          <w:sz w:val="28"/>
          <w:szCs w:val="28"/>
          <w:rtl w:val="0"/>
          <w:lang w:val="ru-RU"/>
        </w:rPr>
        <w:t xml:space="preserve">, </w:t>
      </w:r>
      <w:r>
        <w:rPr>
          <w:rStyle w:val="Немає"/>
          <w:sz w:val="28"/>
          <w:szCs w:val="28"/>
          <w:rtl w:val="0"/>
          <w:lang w:val="ru-RU"/>
        </w:rPr>
        <w:t>об’єктом яких виступає позасвідоме психоаналітика</w:t>
      </w:r>
      <w:r>
        <w:rPr>
          <w:rStyle w:val="Немає"/>
          <w:sz w:val="28"/>
          <w:szCs w:val="28"/>
          <w:rtl w:val="0"/>
          <w:lang w:val="ru-RU"/>
        </w:rPr>
        <w:t>:</w:t>
      </w:r>
    </w:p>
    <w:p>
      <w:pPr>
        <w:pStyle w:val="Normal.0"/>
        <w:numPr>
          <w:ilvl w:val="0"/>
          <w:numId w:val="7"/>
        </w:numPr>
        <w:bidi w:val="0"/>
        <w:spacing w:line="360" w:lineRule="auto"/>
        <w:ind w:right="0"/>
        <w:jc w:val="both"/>
        <w:rPr>
          <w:sz w:val="28"/>
          <w:szCs w:val="28"/>
          <w:rtl w:val="0"/>
          <w:lang w:val="ru-RU"/>
        </w:rPr>
      </w:pPr>
      <w:r>
        <w:rPr>
          <w:sz w:val="28"/>
          <w:szCs w:val="28"/>
          <w:rtl w:val="0"/>
          <w:lang w:val="ru-RU"/>
        </w:rPr>
        <w:t>позасвідоме психоаналітика та феноменологія його прояву аналітичній роботі залишається в постійному фокусі досліджень</w:t>
      </w:r>
      <w:r>
        <w:rPr>
          <w:sz w:val="28"/>
          <w:szCs w:val="28"/>
          <w:rtl w:val="0"/>
          <w:lang w:val="ru-RU"/>
        </w:rPr>
        <w:t xml:space="preserve">, </w:t>
      </w:r>
      <w:r>
        <w:rPr>
          <w:sz w:val="28"/>
          <w:szCs w:val="28"/>
          <w:rtl w:val="0"/>
          <w:lang w:val="ru-RU"/>
        </w:rPr>
        <w:t>виконаних у різних психоаналітичних підходах</w:t>
      </w:r>
      <w:r>
        <w:rPr>
          <w:sz w:val="28"/>
          <w:szCs w:val="28"/>
          <w:rtl w:val="0"/>
          <w:lang w:val="ru-RU"/>
        </w:rPr>
        <w:t xml:space="preserve">, </w:t>
      </w:r>
      <w:r>
        <w:rPr>
          <w:sz w:val="28"/>
          <w:szCs w:val="28"/>
          <w:rtl w:val="0"/>
          <w:lang w:val="ru-RU"/>
        </w:rPr>
        <w:t xml:space="preserve">охоплюючи не лише безпосередню клінічну практику </w:t>
      </w:r>
      <w:r>
        <w:rPr>
          <w:sz w:val="28"/>
          <w:szCs w:val="28"/>
          <w:rtl w:val="0"/>
          <w:lang w:val="ru-RU"/>
        </w:rPr>
        <w:t>(</w:t>
      </w:r>
      <w:r>
        <w:rPr>
          <w:sz w:val="28"/>
          <w:szCs w:val="28"/>
          <w:rtl w:val="0"/>
          <w:lang w:val="ru-RU"/>
        </w:rPr>
        <w:t>в тому числі зі специфічними категоріями аналізантів</w:t>
      </w:r>
      <w:r>
        <w:rPr>
          <w:sz w:val="28"/>
          <w:szCs w:val="28"/>
          <w:rtl w:val="0"/>
          <w:lang w:val="ru-RU"/>
        </w:rPr>
        <w:t xml:space="preserve">), </w:t>
      </w:r>
      <w:r>
        <w:rPr>
          <w:sz w:val="28"/>
          <w:szCs w:val="28"/>
          <w:rtl w:val="0"/>
          <w:lang w:val="ru-RU"/>
        </w:rPr>
        <w:t>але й тренінгову підготовку кандидатів і супервізорську оцінку</w:t>
      </w:r>
      <w:r>
        <w:rPr>
          <w:sz w:val="28"/>
          <w:szCs w:val="28"/>
          <w:rtl w:val="0"/>
          <w:lang w:val="ru-RU"/>
        </w:rPr>
        <w:t>;</w:t>
      </w:r>
    </w:p>
    <w:p>
      <w:pPr>
        <w:pStyle w:val="Normal.0"/>
        <w:numPr>
          <w:ilvl w:val="0"/>
          <w:numId w:val="7"/>
        </w:numPr>
        <w:bidi w:val="0"/>
        <w:spacing w:line="360" w:lineRule="auto"/>
        <w:ind w:right="0"/>
        <w:jc w:val="both"/>
        <w:rPr>
          <w:sz w:val="28"/>
          <w:szCs w:val="28"/>
          <w:rtl w:val="0"/>
          <w:lang w:val="ru-RU"/>
        </w:rPr>
      </w:pPr>
      <w:r>
        <w:rPr>
          <w:sz w:val="28"/>
          <w:szCs w:val="28"/>
          <w:rtl w:val="0"/>
          <w:lang w:val="ru-RU"/>
        </w:rPr>
        <w:t xml:space="preserve">представники різних психоаналітичних шкіл звертаються до міркувань про позасвідоме психоаналітика у різних “мовних каркасах” </w:t>
      </w:r>
      <w:r>
        <w:rPr>
          <w:sz w:val="28"/>
          <w:szCs w:val="28"/>
          <w:rtl w:val="0"/>
          <w:lang w:val="ru-RU"/>
        </w:rPr>
        <w:t>(</w:t>
      </w:r>
      <w:r>
        <w:rPr>
          <w:sz w:val="28"/>
          <w:szCs w:val="28"/>
          <w:rtl w:val="0"/>
          <w:lang w:val="ru-RU"/>
        </w:rPr>
        <w:t>термін Р</w:t>
      </w:r>
      <w:r>
        <w:rPr>
          <w:sz w:val="28"/>
          <w:szCs w:val="28"/>
          <w:rtl w:val="0"/>
          <w:lang w:val="ru-RU"/>
        </w:rPr>
        <w:t xml:space="preserve">. </w:t>
      </w:r>
      <w:r>
        <w:rPr>
          <w:sz w:val="28"/>
          <w:szCs w:val="28"/>
          <w:rtl w:val="0"/>
          <w:lang w:val="ru-RU"/>
        </w:rPr>
        <w:t>Карнапа</w:t>
      </w:r>
      <w:r>
        <w:rPr>
          <w:sz w:val="28"/>
          <w:szCs w:val="28"/>
          <w:rtl w:val="0"/>
          <w:lang w:val="ru-RU"/>
        </w:rPr>
        <w:t xml:space="preserve">), </w:t>
      </w:r>
      <w:r>
        <w:rPr>
          <w:sz w:val="28"/>
          <w:szCs w:val="28"/>
          <w:rtl w:val="0"/>
          <w:lang w:val="ru-RU"/>
        </w:rPr>
        <w:t>де класична та лаканівська школи більшою мірою зосереджені на дослідженні контрперенесення</w:t>
      </w:r>
      <w:r>
        <w:rPr>
          <w:sz w:val="28"/>
          <w:szCs w:val="28"/>
          <w:rtl w:val="0"/>
          <w:lang w:val="ru-RU"/>
        </w:rPr>
        <w:t xml:space="preserve">, </w:t>
      </w:r>
      <w:r>
        <w:rPr>
          <w:sz w:val="28"/>
          <w:szCs w:val="28"/>
          <w:rtl w:val="0"/>
          <w:lang w:val="ru-RU"/>
        </w:rPr>
        <w:t xml:space="preserve">британська </w:t>
      </w:r>
      <w:r>
        <w:rPr>
          <w:sz w:val="28"/>
          <w:szCs w:val="28"/>
          <w:rtl w:val="0"/>
          <w:lang w:val="ru-RU"/>
        </w:rPr>
        <w:t>(</w:t>
      </w:r>
      <w:r>
        <w:rPr>
          <w:sz w:val="28"/>
          <w:szCs w:val="28"/>
          <w:rtl w:val="0"/>
          <w:lang w:val="ru-RU"/>
        </w:rPr>
        <w:t>біонівської</w:t>
      </w:r>
      <w:r>
        <w:rPr>
          <w:sz w:val="28"/>
          <w:szCs w:val="28"/>
          <w:rtl w:val="0"/>
          <w:lang w:val="ru-RU"/>
        </w:rPr>
        <w:t xml:space="preserve">) </w:t>
      </w:r>
      <w:r>
        <w:rPr>
          <w:sz w:val="28"/>
          <w:szCs w:val="28"/>
          <w:rtl w:val="0"/>
          <w:lang w:val="ru-RU"/>
        </w:rPr>
        <w:t>школа — ревері та несвідомої фантазії</w:t>
      </w:r>
      <w:r>
        <w:rPr>
          <w:sz w:val="28"/>
          <w:szCs w:val="28"/>
          <w:rtl w:val="0"/>
          <w:lang w:val="ru-RU"/>
        </w:rPr>
        <w:t xml:space="preserve">, </w:t>
      </w:r>
      <w:r>
        <w:rPr>
          <w:sz w:val="28"/>
          <w:szCs w:val="28"/>
          <w:rtl w:val="0"/>
          <w:lang w:val="ru-RU"/>
        </w:rPr>
        <w:t>інтерсуб’єктивісти зацікавлені у дослідженні можливості і здатності психоаналітика використовувати своє позасвідоме у створенні особливої інтерсуб’єктивної реальності між ним і аналізантом</w:t>
      </w:r>
      <w:r>
        <w:rPr>
          <w:sz w:val="28"/>
          <w:szCs w:val="28"/>
          <w:rtl w:val="0"/>
          <w:lang w:val="ru-RU"/>
        </w:rPr>
        <w:t xml:space="preserve">. </w:t>
      </w:r>
      <w:r>
        <w:rPr>
          <w:sz w:val="28"/>
          <w:szCs w:val="28"/>
          <w:rtl w:val="0"/>
          <w:lang w:val="ru-RU"/>
        </w:rPr>
        <w:t>Втім</w:t>
      </w:r>
      <w:r>
        <w:rPr>
          <w:sz w:val="28"/>
          <w:szCs w:val="28"/>
          <w:rtl w:val="0"/>
          <w:lang w:val="ru-RU"/>
        </w:rPr>
        <w:t xml:space="preserve">, </w:t>
      </w:r>
      <w:r>
        <w:rPr>
          <w:sz w:val="28"/>
          <w:szCs w:val="28"/>
          <w:rtl w:val="0"/>
          <w:lang w:val="ru-RU"/>
        </w:rPr>
        <w:t>деякі дослідження охоплюють досягнення різних шкіл</w:t>
      </w:r>
      <w:r>
        <w:rPr>
          <w:sz w:val="28"/>
          <w:szCs w:val="28"/>
          <w:rtl w:val="0"/>
          <w:lang w:val="ru-RU"/>
        </w:rPr>
        <w:t xml:space="preserve">, </w:t>
      </w:r>
      <w:r>
        <w:rPr>
          <w:sz w:val="28"/>
          <w:szCs w:val="28"/>
          <w:rtl w:val="0"/>
          <w:lang w:val="ru-RU"/>
        </w:rPr>
        <w:t>а їхні роздуми та припущення можна віднести до метапсихологічних</w:t>
      </w:r>
      <w:r>
        <w:rPr>
          <w:sz w:val="28"/>
          <w:szCs w:val="28"/>
          <w:rtl w:val="0"/>
          <w:lang w:val="ru-RU"/>
        </w:rPr>
        <w:t>;</w:t>
      </w:r>
    </w:p>
    <w:p>
      <w:pPr>
        <w:pStyle w:val="Normal.0"/>
        <w:numPr>
          <w:ilvl w:val="0"/>
          <w:numId w:val="7"/>
        </w:numPr>
        <w:bidi w:val="0"/>
        <w:spacing w:line="360" w:lineRule="auto"/>
        <w:ind w:right="0"/>
        <w:jc w:val="both"/>
        <w:rPr>
          <w:sz w:val="28"/>
          <w:szCs w:val="28"/>
          <w:rtl w:val="0"/>
          <w:lang w:val="ru-RU"/>
        </w:rPr>
      </w:pPr>
      <w:r>
        <w:rPr>
          <w:sz w:val="28"/>
          <w:szCs w:val="28"/>
          <w:rtl w:val="0"/>
          <w:lang w:val="ru-RU"/>
        </w:rPr>
        <w:t>єдність у поглядах на позасвідоме психоаналітика можна простежити у ідеях про його чутливість</w:t>
      </w:r>
      <w:r>
        <w:rPr>
          <w:sz w:val="28"/>
          <w:szCs w:val="28"/>
          <w:rtl w:val="0"/>
          <w:lang w:val="ru-RU"/>
        </w:rPr>
        <w:t xml:space="preserve">, </w:t>
      </w:r>
      <w:r>
        <w:rPr>
          <w:sz w:val="28"/>
          <w:szCs w:val="28"/>
          <w:rtl w:val="0"/>
          <w:lang w:val="ru-RU"/>
        </w:rPr>
        <w:t>про діагностичну цінність переживань</w:t>
      </w:r>
      <w:r>
        <w:rPr>
          <w:sz w:val="28"/>
          <w:szCs w:val="28"/>
          <w:rtl w:val="0"/>
          <w:lang w:val="ru-RU"/>
        </w:rPr>
        <w:t xml:space="preserve">, </w:t>
      </w:r>
      <w:r>
        <w:rPr>
          <w:sz w:val="28"/>
          <w:szCs w:val="28"/>
          <w:rtl w:val="0"/>
          <w:lang w:val="ru-RU"/>
        </w:rPr>
        <w:t>що виникають на сесіях</w:t>
      </w:r>
      <w:r>
        <w:rPr>
          <w:sz w:val="28"/>
          <w:szCs w:val="28"/>
          <w:rtl w:val="0"/>
          <w:lang w:val="ru-RU"/>
        </w:rPr>
        <w:t xml:space="preserve">, </w:t>
      </w:r>
      <w:r>
        <w:rPr>
          <w:sz w:val="28"/>
          <w:szCs w:val="28"/>
          <w:rtl w:val="0"/>
          <w:lang w:val="ru-RU"/>
        </w:rPr>
        <w:t xml:space="preserve">та про небезпеку в нехтуванні його впливом на аналітичний </w:t>
      </w:r>
      <w:r>
        <w:rPr>
          <w:sz w:val="28"/>
          <w:szCs w:val="28"/>
          <w:rtl w:val="0"/>
          <w:lang w:val="ru-RU"/>
        </w:rPr>
        <w:t>(</w:t>
      </w:r>
      <w:r>
        <w:rPr>
          <w:sz w:val="28"/>
          <w:szCs w:val="28"/>
          <w:rtl w:val="0"/>
          <w:lang w:val="ru-RU"/>
        </w:rPr>
        <w:t>в тому числі тренінговий</w:t>
      </w:r>
      <w:r>
        <w:rPr>
          <w:sz w:val="28"/>
          <w:szCs w:val="28"/>
          <w:rtl w:val="0"/>
          <w:lang w:val="ru-RU"/>
        </w:rPr>
        <w:t xml:space="preserve">) </w:t>
      </w:r>
      <w:r>
        <w:rPr>
          <w:sz w:val="28"/>
          <w:szCs w:val="28"/>
          <w:rtl w:val="0"/>
          <w:lang w:val="ru-RU"/>
        </w:rPr>
        <w:t>процес</w:t>
      </w:r>
      <w:r>
        <w:rPr>
          <w:sz w:val="28"/>
          <w:szCs w:val="28"/>
          <w:rtl w:val="0"/>
          <w:lang w:val="ru-RU"/>
        </w:rPr>
        <w:t>.</w:t>
      </w:r>
    </w:p>
    <w:p>
      <w:pPr>
        <w:pStyle w:val="Normal.0"/>
        <w:spacing w:line="360" w:lineRule="auto"/>
        <w:ind w:firstLine="850"/>
        <w:jc w:val="both"/>
        <w:rPr>
          <w:rStyle w:val="Немає"/>
          <w:sz w:val="28"/>
          <w:szCs w:val="28"/>
        </w:rPr>
      </w:pPr>
      <w:r>
        <w:rPr>
          <w:rStyle w:val="Немає"/>
          <w:sz w:val="28"/>
          <w:szCs w:val="28"/>
          <w:rtl w:val="0"/>
          <w:lang w:val="ru-RU"/>
        </w:rPr>
        <w:t>Виходячи із багатоманітності та строкатості внесків різних авторів лише одного півріччя до розуміння позасвідомого психоаналітика</w:t>
      </w:r>
      <w:r>
        <w:rPr>
          <w:rStyle w:val="Немає"/>
          <w:sz w:val="28"/>
          <w:szCs w:val="28"/>
          <w:rtl w:val="0"/>
          <w:lang w:val="ru-RU"/>
        </w:rPr>
        <w:t xml:space="preserve">, </w:t>
      </w:r>
      <w:r>
        <w:rPr>
          <w:rStyle w:val="Немає"/>
          <w:b w:val="1"/>
          <w:bCs w:val="1"/>
          <w:sz w:val="28"/>
          <w:szCs w:val="28"/>
          <w:rtl w:val="0"/>
          <w:lang w:val="ru-RU"/>
        </w:rPr>
        <w:t>перспективним є</w:t>
      </w:r>
      <w:r>
        <w:rPr>
          <w:rStyle w:val="Немає"/>
          <w:sz w:val="28"/>
          <w:szCs w:val="28"/>
          <w:rtl w:val="0"/>
          <w:lang w:val="ru-RU"/>
        </w:rPr>
        <w:t xml:space="preserve"> подальше систематизування й інтеграція емпіричних досліджень цієї теми</w:t>
      </w:r>
      <w:r>
        <w:rPr>
          <w:rStyle w:val="Немає"/>
          <w:sz w:val="28"/>
          <w:szCs w:val="28"/>
          <w:rtl w:val="0"/>
          <w:lang w:val="ru-RU"/>
        </w:rPr>
        <w:t>.</w:t>
      </w:r>
    </w:p>
    <w:p>
      <w:pPr>
        <w:pStyle w:val="Normal.0"/>
        <w:spacing w:line="360" w:lineRule="auto"/>
        <w:ind w:firstLine="454"/>
        <w:jc w:val="center"/>
        <w:rPr>
          <w:rStyle w:val="Немає"/>
          <w:sz w:val="28"/>
          <w:szCs w:val="28"/>
        </w:rPr>
      </w:pPr>
      <w:r>
        <w:rPr>
          <w:rStyle w:val="Немає"/>
          <w:b w:val="1"/>
          <w:bCs w:val="1"/>
          <w:sz w:val="28"/>
          <w:szCs w:val="28"/>
          <w:rtl w:val="0"/>
          <w:lang w:val="ru-RU"/>
        </w:rPr>
        <w:t>Література</w:t>
      </w:r>
      <w:r>
        <w:rPr>
          <w:rStyle w:val="Немає"/>
          <w:b w:val="1"/>
          <w:bCs w:val="1"/>
          <w:sz w:val="28"/>
          <w:szCs w:val="28"/>
          <w:rtl w:val="0"/>
          <w:lang w:val="ru-RU"/>
        </w:rPr>
        <w:t>:</w:t>
      </w:r>
    </w:p>
    <w:p>
      <w:pPr>
        <w:pStyle w:val="Normal.0"/>
        <w:numPr>
          <w:ilvl w:val="0"/>
          <w:numId w:val="9"/>
        </w:numPr>
        <w:bidi w:val="0"/>
        <w:spacing w:line="360" w:lineRule="auto"/>
        <w:ind w:right="0"/>
        <w:jc w:val="both"/>
        <w:rPr>
          <w:sz w:val="28"/>
          <w:szCs w:val="28"/>
          <w:rtl w:val="0"/>
          <w:lang w:val="ru-RU"/>
        </w:rPr>
      </w:pPr>
      <w:r>
        <w:rPr>
          <w:sz w:val="28"/>
          <w:szCs w:val="28"/>
          <w:rtl w:val="0"/>
          <w:lang w:val="ru-RU"/>
        </w:rPr>
        <w:t>Bandeira</w:t>
      </w:r>
      <w:r>
        <w:rPr>
          <w:sz w:val="28"/>
          <w:szCs w:val="28"/>
          <w:rtl w:val="0"/>
          <w:lang w:val="ru-RU"/>
        </w:rPr>
        <w:t> </w:t>
      </w:r>
      <w:r>
        <w:rPr>
          <w:sz w:val="28"/>
          <w:szCs w:val="28"/>
          <w:rtl w:val="0"/>
          <w:lang w:val="ru-RU"/>
        </w:rPr>
        <w:t>M.</w:t>
      </w:r>
      <w:r>
        <w:rPr>
          <w:sz w:val="28"/>
          <w:szCs w:val="28"/>
          <w:rtl w:val="0"/>
          <w:lang w:val="ru-RU"/>
        </w:rPr>
        <w:t> </w:t>
      </w:r>
      <w:r>
        <w:rPr>
          <w:sz w:val="28"/>
          <w:szCs w:val="28"/>
          <w:rtl w:val="0"/>
          <w:lang w:val="ru-RU"/>
        </w:rPr>
        <w:t xml:space="preserve">L. Unconscious perception and reverie: an intersubjective connection // The American Journal of Psychoanalysis.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pp. 1-9.</w:t>
      </w:r>
    </w:p>
    <w:p>
      <w:pPr>
        <w:pStyle w:val="Normal.0"/>
        <w:numPr>
          <w:ilvl w:val="0"/>
          <w:numId w:val="9"/>
        </w:numPr>
        <w:bidi w:val="0"/>
        <w:spacing w:line="360" w:lineRule="auto"/>
        <w:ind w:right="0"/>
        <w:jc w:val="both"/>
        <w:rPr>
          <w:sz w:val="28"/>
          <w:szCs w:val="28"/>
          <w:rtl w:val="0"/>
          <w:lang w:val="ru-RU"/>
        </w:rPr>
      </w:pPr>
      <w:r>
        <w:rPr>
          <w:sz w:val="28"/>
          <w:szCs w:val="28"/>
          <w:rtl w:val="0"/>
          <w:lang w:val="ru-RU"/>
        </w:rPr>
        <w:t xml:space="preserve">Blanc A., Boutinaud J. Psychoanalytic psychodrama in France and group elaboration of counter-transference: Therapeutic operators in play therapy // The International Journal of Psychoanalysis.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 xml:space="preserve">98(3). </w:t>
      </w:r>
      <w:r>
        <w:rPr>
          <w:sz w:val="28"/>
          <w:szCs w:val="28"/>
          <w:rtl w:val="0"/>
          <w:lang w:val="ru-RU"/>
        </w:rPr>
        <w:t xml:space="preserve">— </w:t>
      </w:r>
      <w:r>
        <w:rPr>
          <w:sz w:val="28"/>
          <w:szCs w:val="28"/>
          <w:rtl w:val="0"/>
          <w:lang w:val="ru-RU"/>
        </w:rPr>
        <w:t>pp. 683-707.</w:t>
      </w:r>
    </w:p>
    <w:p>
      <w:pPr>
        <w:pStyle w:val="Normal.0"/>
        <w:numPr>
          <w:ilvl w:val="0"/>
          <w:numId w:val="9"/>
        </w:numPr>
        <w:bidi w:val="0"/>
        <w:spacing w:line="360" w:lineRule="auto"/>
        <w:ind w:right="0"/>
        <w:jc w:val="both"/>
        <w:rPr>
          <w:sz w:val="28"/>
          <w:szCs w:val="28"/>
          <w:rtl w:val="0"/>
          <w:lang w:val="ru-RU"/>
        </w:rPr>
      </w:pPr>
      <w:r>
        <w:rPr>
          <w:sz w:val="28"/>
          <w:szCs w:val="28"/>
          <w:rtl w:val="0"/>
          <w:lang w:val="ru-RU"/>
        </w:rPr>
        <w:t xml:space="preserve">Brahnam S.  Comparison of In-Person and Screen-Based Analysis Using Communication Models: A First Step Toward the Psychoanalysis of Telecommunications and Its Noise // Psychoanalytic Perspectives.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 xml:space="preserve">14:2. </w:t>
      </w:r>
      <w:r>
        <w:rPr>
          <w:sz w:val="28"/>
          <w:szCs w:val="28"/>
          <w:rtl w:val="0"/>
          <w:lang w:val="ru-RU"/>
        </w:rPr>
        <w:t xml:space="preserve">— </w:t>
      </w:r>
      <w:r>
        <w:rPr>
          <w:sz w:val="28"/>
          <w:szCs w:val="28"/>
          <w:rtl w:val="0"/>
          <w:lang w:val="ru-RU"/>
        </w:rPr>
        <w:t>pp.138-158.</w:t>
      </w:r>
    </w:p>
    <w:p>
      <w:pPr>
        <w:pStyle w:val="Normal.0"/>
        <w:numPr>
          <w:ilvl w:val="0"/>
          <w:numId w:val="9"/>
        </w:numPr>
        <w:bidi w:val="0"/>
        <w:spacing w:line="360" w:lineRule="auto"/>
        <w:ind w:right="0"/>
        <w:jc w:val="both"/>
        <w:rPr>
          <w:sz w:val="28"/>
          <w:szCs w:val="28"/>
          <w:rtl w:val="0"/>
          <w:lang w:val="ru-RU"/>
        </w:rPr>
      </w:pPr>
      <w:r>
        <w:rPr>
          <w:sz w:val="28"/>
          <w:szCs w:val="28"/>
          <w:rtl w:val="0"/>
          <w:lang w:val="ru-RU"/>
        </w:rPr>
        <w:t xml:space="preserve">Colombo D. The Analyst's Relocation: Analysis Terminable, Interminable, and Dislocated // The Psychoanalytic Quarterly.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 xml:space="preserve">86(1). </w:t>
      </w:r>
      <w:r>
        <w:rPr>
          <w:sz w:val="28"/>
          <w:szCs w:val="28"/>
          <w:rtl w:val="0"/>
          <w:lang w:val="ru-RU"/>
        </w:rPr>
        <w:t xml:space="preserve">— </w:t>
      </w:r>
      <w:r>
        <w:rPr>
          <w:sz w:val="28"/>
          <w:szCs w:val="28"/>
          <w:rtl w:val="0"/>
          <w:lang w:val="ru-RU"/>
        </w:rPr>
        <w:t>pp. 45-73.</w:t>
      </w:r>
    </w:p>
    <w:p>
      <w:pPr>
        <w:pStyle w:val="Normal.0"/>
        <w:numPr>
          <w:ilvl w:val="0"/>
          <w:numId w:val="9"/>
        </w:numPr>
        <w:bidi w:val="0"/>
        <w:spacing w:line="360" w:lineRule="auto"/>
        <w:ind w:right="0"/>
        <w:jc w:val="both"/>
        <w:rPr>
          <w:sz w:val="28"/>
          <w:szCs w:val="28"/>
          <w:rtl w:val="0"/>
          <w:lang w:val="ru-RU"/>
        </w:rPr>
      </w:pPr>
      <w:r>
        <w:rPr>
          <w:sz w:val="28"/>
          <w:szCs w:val="28"/>
          <w:rtl w:val="0"/>
          <w:lang w:val="ru-RU"/>
        </w:rPr>
        <w:t xml:space="preserve">Elise D. Moving from Within The Maternal: The Choreography of Analytic Eroticism // Journal of the American Psychoanalytic Association.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 xml:space="preserve">65(1). </w:t>
      </w:r>
      <w:r>
        <w:rPr>
          <w:sz w:val="28"/>
          <w:szCs w:val="28"/>
          <w:rtl w:val="0"/>
          <w:lang w:val="ru-RU"/>
        </w:rPr>
        <w:t xml:space="preserve">— </w:t>
      </w:r>
      <w:r>
        <w:rPr>
          <w:sz w:val="28"/>
          <w:szCs w:val="28"/>
          <w:rtl w:val="0"/>
          <w:lang w:val="ru-RU"/>
        </w:rPr>
        <w:t>pp. 33-60.</w:t>
      </w:r>
    </w:p>
    <w:p>
      <w:pPr>
        <w:pStyle w:val="Normal.0"/>
        <w:numPr>
          <w:ilvl w:val="0"/>
          <w:numId w:val="9"/>
        </w:numPr>
        <w:bidi w:val="0"/>
        <w:spacing w:line="360" w:lineRule="auto"/>
        <w:ind w:right="0"/>
        <w:jc w:val="both"/>
        <w:rPr>
          <w:sz w:val="28"/>
          <w:szCs w:val="28"/>
          <w:rtl w:val="0"/>
          <w:lang w:val="ru-RU"/>
        </w:rPr>
      </w:pPr>
      <w:r>
        <w:rPr>
          <w:sz w:val="28"/>
          <w:szCs w:val="28"/>
          <w:rtl w:val="0"/>
          <w:lang w:val="ru-RU"/>
        </w:rPr>
        <w:t>Ehrlich L. T., Kulish N. M., Fitzpatrick Hanly M. A., Robinson M., Rothstein A. Supervisory countertransferences and impingements in evaluating readiness for graduation: Always present, routinely under</w:t>
      </w:r>
      <w:r>
        <w:rPr>
          <w:rFonts w:ascii="Arial Unicode MS" w:cs="Arial Unicode MS" w:hAnsi="Arial Unicode MS" w:eastAsia="Arial Unicode MS" w:hint="default"/>
          <w:b w:val="0"/>
          <w:bCs w:val="0"/>
          <w:i w:val="0"/>
          <w:iCs w:val="0"/>
          <w:sz w:val="28"/>
          <w:szCs w:val="28"/>
          <w:rtl w:val="0"/>
          <w:lang w:val="ru-RU"/>
        </w:rPr>
        <w:t>‐</w:t>
      </w:r>
      <w:r>
        <w:rPr>
          <w:sz w:val="28"/>
          <w:szCs w:val="28"/>
          <w:rtl w:val="0"/>
          <w:lang w:val="ru-RU"/>
        </w:rPr>
        <w:t xml:space="preserve">recognized // The International Journal of Psychoanalysis.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 xml:space="preserve">98(2). </w:t>
      </w:r>
      <w:r>
        <w:rPr>
          <w:sz w:val="28"/>
          <w:szCs w:val="28"/>
          <w:rtl w:val="0"/>
          <w:lang w:val="ru-RU"/>
        </w:rPr>
        <w:t xml:space="preserve">— </w:t>
      </w:r>
      <w:r>
        <w:rPr>
          <w:sz w:val="28"/>
          <w:szCs w:val="28"/>
          <w:rtl w:val="0"/>
          <w:lang w:val="ru-RU"/>
        </w:rPr>
        <w:t>pp.</w:t>
      </w:r>
      <w:r>
        <w:rPr>
          <w:sz w:val="28"/>
          <w:szCs w:val="28"/>
          <w:rtl w:val="0"/>
          <w:lang w:val="ru-RU"/>
        </w:rPr>
        <w:t> </w:t>
      </w:r>
      <w:r>
        <w:rPr>
          <w:sz w:val="28"/>
          <w:szCs w:val="28"/>
          <w:rtl w:val="0"/>
          <w:lang w:val="ru-RU"/>
        </w:rPr>
        <w:t>491-516.</w:t>
      </w:r>
    </w:p>
    <w:p>
      <w:pPr>
        <w:pStyle w:val="Normal.0"/>
        <w:numPr>
          <w:ilvl w:val="0"/>
          <w:numId w:val="9"/>
        </w:numPr>
        <w:bidi w:val="0"/>
        <w:spacing w:line="360" w:lineRule="auto"/>
        <w:ind w:right="0"/>
        <w:jc w:val="both"/>
        <w:rPr>
          <w:sz w:val="28"/>
          <w:szCs w:val="28"/>
          <w:rtl w:val="0"/>
          <w:lang w:val="ru-RU"/>
        </w:rPr>
      </w:pPr>
      <w:r>
        <w:rPr>
          <w:sz w:val="28"/>
          <w:szCs w:val="28"/>
          <w:rtl w:val="0"/>
          <w:lang w:val="ru-RU"/>
        </w:rPr>
        <w:t>Holmes</w:t>
      </w:r>
      <w:r>
        <w:rPr>
          <w:sz w:val="28"/>
          <w:szCs w:val="28"/>
          <w:rtl w:val="0"/>
          <w:lang w:val="ru-RU"/>
        </w:rPr>
        <w:t> </w:t>
      </w:r>
      <w:r>
        <w:rPr>
          <w:sz w:val="28"/>
          <w:szCs w:val="28"/>
          <w:rtl w:val="0"/>
          <w:lang w:val="ru-RU"/>
        </w:rPr>
        <w:t xml:space="preserve">J. Reverie-informed research interviewing // The International Journal of Psychoanalysis.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 xml:space="preserve">98(3). </w:t>
      </w:r>
      <w:r>
        <w:rPr>
          <w:sz w:val="28"/>
          <w:szCs w:val="28"/>
          <w:rtl w:val="0"/>
          <w:lang w:val="ru-RU"/>
        </w:rPr>
        <w:t xml:space="preserve">— </w:t>
      </w:r>
      <w:r>
        <w:rPr>
          <w:sz w:val="28"/>
          <w:szCs w:val="28"/>
          <w:rtl w:val="0"/>
          <w:lang w:val="ru-RU"/>
        </w:rPr>
        <w:t>pp. 709-728.</w:t>
      </w:r>
    </w:p>
    <w:p>
      <w:pPr>
        <w:pStyle w:val="Normal.0"/>
        <w:numPr>
          <w:ilvl w:val="0"/>
          <w:numId w:val="9"/>
        </w:numPr>
        <w:bidi w:val="0"/>
        <w:spacing w:line="360" w:lineRule="auto"/>
        <w:ind w:right="0"/>
        <w:jc w:val="both"/>
        <w:rPr>
          <w:sz w:val="28"/>
          <w:szCs w:val="28"/>
          <w:rtl w:val="0"/>
          <w:lang w:val="ru-RU"/>
        </w:rPr>
      </w:pPr>
      <w:r>
        <w:rPr>
          <w:sz w:val="28"/>
          <w:szCs w:val="28"/>
          <w:rtl w:val="0"/>
          <w:lang w:val="ru-RU"/>
        </w:rPr>
        <w:t>Imber, R. R. The training analyst</w:t>
      </w:r>
      <w:r>
        <w:rPr>
          <w:sz w:val="28"/>
          <w:szCs w:val="28"/>
          <w:rtl w:val="0"/>
          <w:lang w:val="ru-RU"/>
        </w:rPr>
        <w:t>’</w:t>
      </w:r>
      <w:r>
        <w:rPr>
          <w:sz w:val="28"/>
          <w:szCs w:val="28"/>
          <w:rtl w:val="0"/>
          <w:lang w:val="ru-RU"/>
        </w:rPr>
        <w:t xml:space="preserve">s self-enhancement // International Forum of Psychoanalysis. </w:t>
      </w:r>
      <w:r>
        <w:rPr>
          <w:sz w:val="28"/>
          <w:szCs w:val="28"/>
          <w:rtl w:val="0"/>
          <w:lang w:val="ru-RU"/>
        </w:rPr>
        <w:t xml:space="preserve">— </w:t>
      </w:r>
      <w:r>
        <w:rPr>
          <w:sz w:val="28"/>
          <w:szCs w:val="28"/>
          <w:rtl w:val="0"/>
          <w:lang w:val="ru-RU"/>
        </w:rPr>
        <w:t xml:space="preserve">2017, April. </w:t>
      </w:r>
      <w:r>
        <w:rPr>
          <w:sz w:val="28"/>
          <w:szCs w:val="28"/>
          <w:rtl w:val="0"/>
          <w:lang w:val="ru-RU"/>
        </w:rPr>
        <w:t xml:space="preserve">— </w:t>
      </w:r>
      <w:r>
        <w:rPr>
          <w:sz w:val="28"/>
          <w:szCs w:val="28"/>
          <w:rtl w:val="0"/>
          <w:lang w:val="ru-RU"/>
        </w:rPr>
        <w:t xml:space="preserve">Vol. 26, No. 2. </w:t>
      </w:r>
      <w:r>
        <w:rPr>
          <w:sz w:val="28"/>
          <w:szCs w:val="28"/>
          <w:rtl w:val="0"/>
          <w:lang w:val="ru-RU"/>
        </w:rPr>
        <w:t xml:space="preserve">— </w:t>
      </w:r>
      <w:r>
        <w:rPr>
          <w:sz w:val="28"/>
          <w:szCs w:val="28"/>
          <w:rtl w:val="0"/>
          <w:lang w:val="ru-RU"/>
        </w:rPr>
        <w:t>pp. 112-120.</w:t>
      </w:r>
    </w:p>
    <w:p>
      <w:pPr>
        <w:pStyle w:val="Normal.0"/>
        <w:numPr>
          <w:ilvl w:val="0"/>
          <w:numId w:val="9"/>
        </w:numPr>
        <w:bidi w:val="0"/>
        <w:spacing w:line="360" w:lineRule="auto"/>
        <w:ind w:right="0"/>
        <w:jc w:val="both"/>
        <w:rPr>
          <w:sz w:val="28"/>
          <w:szCs w:val="28"/>
          <w:rtl w:val="0"/>
          <w:lang w:val="ru-RU"/>
        </w:rPr>
      </w:pPr>
      <w:r>
        <w:rPr>
          <w:sz w:val="28"/>
          <w:szCs w:val="28"/>
          <w:rtl w:val="0"/>
          <w:lang w:val="ru-RU"/>
        </w:rPr>
        <w:t xml:space="preserve">Jaenicke C. </w:t>
      </w:r>
      <w:r>
        <w:rPr>
          <w:sz w:val="28"/>
          <w:szCs w:val="28"/>
          <w:rtl w:val="0"/>
          <w:lang w:val="ru-RU"/>
        </w:rPr>
        <w:t>“</w:t>
      </w:r>
      <w:r>
        <w:rPr>
          <w:sz w:val="28"/>
          <w:szCs w:val="28"/>
          <w:rtl w:val="0"/>
          <w:lang w:val="ru-RU"/>
        </w:rPr>
        <w:t>I</w:t>
      </w:r>
      <w:r>
        <w:rPr>
          <w:sz w:val="28"/>
          <w:szCs w:val="28"/>
          <w:rtl w:val="0"/>
          <w:lang w:val="ru-RU"/>
        </w:rPr>
        <w:t>’</w:t>
      </w:r>
      <w:r>
        <w:rPr>
          <w:sz w:val="28"/>
          <w:szCs w:val="28"/>
          <w:rtl w:val="0"/>
          <w:lang w:val="ru-RU"/>
        </w:rPr>
        <w:t>ve Got News for You</w:t>
      </w:r>
      <w:r>
        <w:rPr>
          <w:sz w:val="28"/>
          <w:szCs w:val="28"/>
          <w:rtl w:val="0"/>
          <w:lang w:val="ru-RU"/>
        </w:rPr>
        <w:t>”</w:t>
      </w:r>
      <w:r>
        <w:rPr>
          <w:sz w:val="28"/>
          <w:szCs w:val="28"/>
          <w:rtl w:val="0"/>
          <w:lang w:val="ru-RU"/>
        </w:rPr>
        <w:t xml:space="preserve">: Life Themes and the Therapeutic Relationship, Psychoanalysis, Self and Context // International Journal of Psychoanalytic Self Psychology. </w:t>
      </w:r>
      <w:r>
        <w:rPr>
          <w:sz w:val="28"/>
          <w:szCs w:val="28"/>
          <w:rtl w:val="0"/>
          <w:lang w:val="ru-RU"/>
        </w:rPr>
        <w:t xml:space="preserve">— </w:t>
      </w:r>
      <w:r>
        <w:rPr>
          <w:sz w:val="28"/>
          <w:szCs w:val="28"/>
          <w:rtl w:val="0"/>
          <w:lang w:val="ru-RU"/>
        </w:rPr>
        <w:t xml:space="preserve">2017. </w:t>
      </w:r>
      <w:r>
        <w:rPr>
          <w:sz w:val="28"/>
          <w:szCs w:val="28"/>
          <w:rtl w:val="0"/>
          <w:lang w:val="ru-RU"/>
        </w:rPr>
        <w:t>—</w:t>
      </w:r>
      <w:r>
        <w:rPr>
          <w:sz w:val="28"/>
          <w:szCs w:val="28"/>
          <w:rtl w:val="0"/>
          <w:lang w:val="ru-RU"/>
        </w:rPr>
        <w:t xml:space="preserve">12:1. </w:t>
      </w:r>
      <w:r>
        <w:rPr>
          <w:sz w:val="28"/>
          <w:szCs w:val="28"/>
          <w:rtl w:val="0"/>
          <w:lang w:val="ru-RU"/>
        </w:rPr>
        <w:t xml:space="preserve">— </w:t>
      </w:r>
      <w:r>
        <w:rPr>
          <w:sz w:val="28"/>
          <w:szCs w:val="28"/>
          <w:rtl w:val="0"/>
          <w:lang w:val="ru-RU"/>
        </w:rPr>
        <w:t>pp. 78-90.</w:t>
      </w:r>
    </w:p>
    <w:p>
      <w:pPr>
        <w:pStyle w:val="Normal.0"/>
        <w:numPr>
          <w:ilvl w:val="0"/>
          <w:numId w:val="9"/>
        </w:numPr>
        <w:bidi w:val="0"/>
        <w:spacing w:line="360" w:lineRule="auto"/>
        <w:ind w:right="0"/>
        <w:jc w:val="both"/>
        <w:rPr>
          <w:sz w:val="28"/>
          <w:szCs w:val="28"/>
          <w:rtl w:val="0"/>
          <w:lang w:val="ru-RU"/>
        </w:rPr>
      </w:pPr>
      <w:r>
        <w:rPr>
          <w:sz w:val="28"/>
          <w:szCs w:val="28"/>
          <w:rtl w:val="0"/>
          <w:lang w:val="ru-RU"/>
        </w:rPr>
        <w:t xml:space="preserve">Jimenez J. P. Unconscious fantasy (or phantasy) as clinical concept // The International Journal of Psychoanalysis.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 xml:space="preserve">98(3). </w:t>
      </w:r>
      <w:r>
        <w:rPr>
          <w:sz w:val="28"/>
          <w:szCs w:val="28"/>
          <w:rtl w:val="0"/>
          <w:lang w:val="ru-RU"/>
        </w:rPr>
        <w:t xml:space="preserve">— </w:t>
      </w:r>
      <w:r>
        <w:rPr>
          <w:sz w:val="28"/>
          <w:szCs w:val="28"/>
          <w:rtl w:val="0"/>
          <w:lang w:val="ru-RU"/>
        </w:rPr>
        <w:t>pp. 595-610.</w:t>
      </w:r>
    </w:p>
    <w:p>
      <w:pPr>
        <w:pStyle w:val="Normal.0"/>
        <w:numPr>
          <w:ilvl w:val="0"/>
          <w:numId w:val="9"/>
        </w:numPr>
        <w:bidi w:val="0"/>
        <w:spacing w:line="360" w:lineRule="auto"/>
        <w:ind w:right="0"/>
        <w:jc w:val="both"/>
        <w:rPr>
          <w:sz w:val="28"/>
          <w:szCs w:val="28"/>
          <w:rtl w:val="0"/>
          <w:lang w:val="ru-RU"/>
        </w:rPr>
      </w:pPr>
      <w:r>
        <w:rPr>
          <w:sz w:val="28"/>
          <w:szCs w:val="28"/>
          <w:rtl w:val="0"/>
          <w:lang w:val="ru-RU"/>
        </w:rPr>
        <w:t xml:space="preserve">Kantrowitz J. L., Balsam R., Greenberg J., Jacobs T., Kulish N., Nunberg H., &amp; Orgel S. What It Means to an Analyst When Analyses End // The Psychoanalytic Study of the Child.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 xml:space="preserve">70(1). </w:t>
      </w:r>
      <w:r>
        <w:rPr>
          <w:sz w:val="28"/>
          <w:szCs w:val="28"/>
          <w:rtl w:val="0"/>
          <w:lang w:val="ru-RU"/>
        </w:rPr>
        <w:t xml:space="preserve">— </w:t>
      </w:r>
      <w:r>
        <w:rPr>
          <w:sz w:val="28"/>
          <w:szCs w:val="28"/>
          <w:rtl w:val="0"/>
          <w:lang w:val="ru-RU"/>
        </w:rPr>
        <w:t>pp. 257-272.</w:t>
      </w:r>
    </w:p>
    <w:p>
      <w:pPr>
        <w:pStyle w:val="Normal.0"/>
        <w:numPr>
          <w:ilvl w:val="0"/>
          <w:numId w:val="9"/>
        </w:numPr>
        <w:bidi w:val="0"/>
        <w:spacing w:line="360" w:lineRule="auto"/>
        <w:ind w:right="0"/>
        <w:jc w:val="both"/>
        <w:rPr>
          <w:sz w:val="28"/>
          <w:szCs w:val="28"/>
          <w:rtl w:val="0"/>
          <w:lang w:val="ru-RU"/>
        </w:rPr>
      </w:pPr>
      <w:r>
        <w:rPr>
          <w:sz w:val="28"/>
          <w:szCs w:val="28"/>
          <w:rtl w:val="0"/>
          <w:lang w:val="ru-RU"/>
        </w:rPr>
        <w:t xml:space="preserve">Lijtmaer R. Untold stories and the power of silence in the intergenerational transmission of social trauma // The American Journal of Psychoanalysis.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pp. 1-11.</w:t>
      </w:r>
    </w:p>
    <w:p>
      <w:pPr>
        <w:pStyle w:val="Normal.0"/>
        <w:numPr>
          <w:ilvl w:val="0"/>
          <w:numId w:val="9"/>
        </w:numPr>
        <w:bidi w:val="0"/>
        <w:spacing w:line="360" w:lineRule="auto"/>
        <w:ind w:right="0"/>
        <w:jc w:val="both"/>
        <w:rPr>
          <w:sz w:val="28"/>
          <w:szCs w:val="28"/>
          <w:rtl w:val="0"/>
          <w:lang w:val="ru-RU"/>
        </w:rPr>
      </w:pPr>
      <w:r>
        <w:rPr>
          <w:sz w:val="28"/>
          <w:szCs w:val="28"/>
          <w:rtl w:val="0"/>
          <w:lang w:val="ru-RU"/>
        </w:rPr>
        <w:t xml:space="preserve">Lia M. Reflections, and relative examples, regarding countertransference, empathy, and observation // International Forum of Psychoanalysis.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 xml:space="preserve">26:2. </w:t>
      </w:r>
      <w:r>
        <w:rPr>
          <w:sz w:val="28"/>
          <w:szCs w:val="28"/>
          <w:rtl w:val="0"/>
          <w:lang w:val="ru-RU"/>
        </w:rPr>
        <w:t xml:space="preserve">— </w:t>
      </w:r>
      <w:r>
        <w:rPr>
          <w:sz w:val="28"/>
          <w:szCs w:val="28"/>
          <w:rtl w:val="0"/>
          <w:lang w:val="ru-RU"/>
        </w:rPr>
        <w:t>pp. 85-96.</w:t>
      </w:r>
    </w:p>
    <w:p>
      <w:pPr>
        <w:pStyle w:val="Normal.0"/>
        <w:numPr>
          <w:ilvl w:val="0"/>
          <w:numId w:val="9"/>
        </w:numPr>
        <w:bidi w:val="0"/>
        <w:spacing w:line="360" w:lineRule="auto"/>
        <w:ind w:right="0"/>
        <w:jc w:val="both"/>
        <w:rPr>
          <w:sz w:val="28"/>
          <w:szCs w:val="28"/>
          <w:rtl w:val="0"/>
          <w:lang w:val="ru-RU"/>
        </w:rPr>
      </w:pPr>
      <w:r>
        <w:rPr>
          <w:sz w:val="28"/>
          <w:szCs w:val="28"/>
          <w:rtl w:val="0"/>
          <w:lang w:val="ru-RU"/>
        </w:rPr>
        <w:t xml:space="preserve">Pereira da Silva M. C. The analyst's narrative function: Inventing a possibility // The International Journal of Psychoanalysis.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 xml:space="preserve">98(1). </w:t>
      </w:r>
      <w:r>
        <w:rPr>
          <w:sz w:val="28"/>
          <w:szCs w:val="28"/>
          <w:rtl w:val="0"/>
          <w:lang w:val="ru-RU"/>
        </w:rPr>
        <w:t xml:space="preserve">— </w:t>
      </w:r>
      <w:r>
        <w:rPr>
          <w:sz w:val="28"/>
          <w:szCs w:val="28"/>
          <w:rtl w:val="0"/>
          <w:lang w:val="ru-RU"/>
        </w:rPr>
        <w:t>pp. 21-38.</w:t>
      </w:r>
    </w:p>
    <w:p>
      <w:pPr>
        <w:pStyle w:val="Normal.0"/>
        <w:numPr>
          <w:ilvl w:val="0"/>
          <w:numId w:val="9"/>
        </w:numPr>
        <w:bidi w:val="0"/>
        <w:spacing w:line="360" w:lineRule="auto"/>
        <w:ind w:right="0"/>
        <w:jc w:val="both"/>
        <w:rPr>
          <w:sz w:val="28"/>
          <w:szCs w:val="28"/>
          <w:rtl w:val="0"/>
          <w:lang w:val="ru-RU"/>
        </w:rPr>
      </w:pPr>
      <w:r>
        <w:rPr>
          <w:sz w:val="28"/>
          <w:szCs w:val="28"/>
          <w:rtl w:val="0"/>
          <w:lang w:val="ru-RU"/>
        </w:rPr>
        <w:t xml:space="preserve">Peterson C. A. Songs in the countertransference or </w:t>
      </w:r>
      <w:r>
        <w:rPr>
          <w:sz w:val="28"/>
          <w:szCs w:val="28"/>
          <w:rtl w:val="0"/>
          <w:lang w:val="ru-RU"/>
        </w:rPr>
        <w:t>“</w:t>
      </w:r>
      <w:r>
        <w:rPr>
          <w:sz w:val="28"/>
          <w:szCs w:val="28"/>
          <w:rtl w:val="0"/>
          <w:lang w:val="ru-RU"/>
        </w:rPr>
        <w:t>gilding the philosophic pill</w:t>
      </w:r>
      <w:r>
        <w:rPr>
          <w:sz w:val="28"/>
          <w:szCs w:val="28"/>
          <w:rtl w:val="0"/>
          <w:lang w:val="ru-RU"/>
        </w:rPr>
        <w:t xml:space="preserve">” </w:t>
      </w:r>
      <w:r>
        <w:rPr>
          <w:sz w:val="28"/>
          <w:szCs w:val="28"/>
          <w:rtl w:val="0"/>
          <w:lang w:val="ru-RU"/>
        </w:rPr>
        <w:t xml:space="preserve">// The American Journal of Psychoanalysis.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 xml:space="preserve">77(2). </w:t>
      </w:r>
      <w:r>
        <w:rPr>
          <w:sz w:val="28"/>
          <w:szCs w:val="28"/>
          <w:rtl w:val="0"/>
          <w:lang w:val="ru-RU"/>
        </w:rPr>
        <w:t xml:space="preserve">— </w:t>
      </w:r>
      <w:r>
        <w:rPr>
          <w:sz w:val="28"/>
          <w:szCs w:val="28"/>
          <w:rtl w:val="0"/>
          <w:lang w:val="ru-RU"/>
        </w:rPr>
        <w:t>pp. 177-191.</w:t>
      </w:r>
    </w:p>
    <w:p>
      <w:pPr>
        <w:pStyle w:val="Normal.0"/>
        <w:numPr>
          <w:ilvl w:val="0"/>
          <w:numId w:val="9"/>
        </w:numPr>
        <w:bidi w:val="0"/>
        <w:spacing w:line="360" w:lineRule="auto"/>
        <w:ind w:right="0"/>
        <w:jc w:val="both"/>
        <w:rPr>
          <w:sz w:val="28"/>
          <w:szCs w:val="28"/>
          <w:rtl w:val="0"/>
          <w:lang w:val="ru-RU"/>
        </w:rPr>
      </w:pPr>
      <w:r>
        <w:rPr>
          <w:sz w:val="28"/>
          <w:szCs w:val="28"/>
          <w:rtl w:val="0"/>
          <w:lang w:val="ru-RU"/>
        </w:rPr>
        <w:t xml:space="preserve">Reichenthal B. The broken self: Injured States in The Transference-Countertransference Matrix // Journal of the American Psychoanalytic Association.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doi: 0003065117704179.</w:t>
      </w:r>
    </w:p>
    <w:p>
      <w:pPr>
        <w:pStyle w:val="Normal.0"/>
        <w:numPr>
          <w:ilvl w:val="0"/>
          <w:numId w:val="9"/>
        </w:numPr>
        <w:bidi w:val="0"/>
        <w:spacing w:line="360" w:lineRule="auto"/>
        <w:ind w:right="0"/>
        <w:jc w:val="both"/>
        <w:rPr>
          <w:sz w:val="28"/>
          <w:szCs w:val="28"/>
          <w:rtl w:val="0"/>
          <w:lang w:val="ru-RU"/>
        </w:rPr>
      </w:pPr>
      <w:r>
        <w:rPr>
          <w:sz w:val="28"/>
          <w:szCs w:val="28"/>
          <w:rtl w:val="0"/>
          <w:lang w:val="ru-RU"/>
        </w:rPr>
        <w:t xml:space="preserve">Scharff J. S. Case study: Analysis of a traumatized hemophiliac boy // The International Journal of Psychoanalysis. </w:t>
      </w:r>
      <w:r>
        <w:rPr>
          <w:sz w:val="28"/>
          <w:szCs w:val="28"/>
          <w:rtl w:val="0"/>
          <w:lang w:val="ru-RU"/>
        </w:rPr>
        <w:t xml:space="preserve">— </w:t>
      </w:r>
      <w:r>
        <w:rPr>
          <w:sz w:val="28"/>
          <w:szCs w:val="28"/>
          <w:rtl w:val="0"/>
          <w:lang w:val="ru-RU"/>
        </w:rPr>
        <w:t xml:space="preserve">2017. </w:t>
      </w:r>
      <w:r>
        <w:rPr>
          <w:sz w:val="28"/>
          <w:szCs w:val="28"/>
          <w:rtl w:val="0"/>
          <w:lang w:val="ru-RU"/>
        </w:rPr>
        <w:t xml:space="preserve">— </w:t>
      </w:r>
      <w:r>
        <w:rPr>
          <w:sz w:val="28"/>
          <w:szCs w:val="28"/>
          <w:rtl w:val="0"/>
          <w:lang w:val="ru-RU"/>
        </w:rPr>
        <w:t xml:space="preserve">98(1). </w:t>
      </w:r>
      <w:r>
        <w:rPr>
          <w:sz w:val="28"/>
          <w:szCs w:val="28"/>
          <w:rtl w:val="0"/>
          <w:lang w:val="ru-RU"/>
        </w:rPr>
        <w:t xml:space="preserve">— </w:t>
      </w:r>
      <w:r>
        <w:rPr>
          <w:sz w:val="28"/>
          <w:szCs w:val="28"/>
          <w:rtl w:val="0"/>
          <w:lang w:val="ru-RU"/>
        </w:rPr>
        <w:t>pp. 71-90.</w:t>
      </w:r>
    </w:p>
    <w:p>
      <w:pPr>
        <w:pStyle w:val="Normal.0"/>
        <w:tabs>
          <w:tab w:val="left" w:pos="720"/>
          <w:tab w:val="left" w:pos="1035"/>
        </w:tabs>
        <w:spacing w:line="360" w:lineRule="auto"/>
        <w:ind w:firstLine="709"/>
        <w:jc w:val="both"/>
        <w:rPr>
          <w:sz w:val="28"/>
          <w:szCs w:val="28"/>
        </w:rPr>
      </w:pPr>
    </w:p>
    <w:p>
      <w:pPr>
        <w:pStyle w:val="Звичайний"/>
        <w:jc w:val="center"/>
        <w:rPr>
          <w:b w:val="1"/>
          <w:bCs w:val="1"/>
          <w:sz w:val="28"/>
          <w:szCs w:val="28"/>
        </w:rPr>
      </w:pPr>
      <w:r>
        <w:rPr>
          <w:b w:val="1"/>
          <w:bCs w:val="1"/>
          <w:sz w:val="28"/>
          <w:szCs w:val="28"/>
          <w:rtl w:val="0"/>
          <w:lang w:val="ru-RU"/>
        </w:rPr>
        <w:t>References:</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Bandeira, M. L. (2017). Unconscious perception and reverie: An intersubjective connection.</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The American Journal of Psychoanalysis</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77</w:t>
      </w:r>
      <w:r>
        <w:rPr>
          <w:rStyle w:val="Немає"/>
          <w:rFonts w:ascii="Times New Roman" w:hAnsi="Times New Roman"/>
          <w:color w:val="222222"/>
          <w:sz w:val="28"/>
          <w:szCs w:val="28"/>
          <w:u w:color="222222"/>
          <w:shd w:val="clear" w:color="auto" w:fill="ffffff"/>
          <w:rtl w:val="0"/>
          <w:lang w:val="ru-RU"/>
        </w:rPr>
        <w:t>(3), 265-273.</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Blanc, A., &amp; Boutinaud, J. (2017). Psychoanalytic psychodrama in France and group elaboration of counter</w:t>
      </w:r>
      <w:r>
        <w:rPr>
          <w:rStyle w:val="Немає"/>
          <w:rFonts w:ascii="Arial Unicode MS" w:cs="Arial Unicode MS" w:hAnsi="Arial Unicode MS" w:eastAsia="Arial Unicode MS" w:hint="default"/>
          <w:b w:val="0"/>
          <w:bCs w:val="0"/>
          <w:i w:val="0"/>
          <w:iCs w:val="0"/>
          <w:color w:val="222222"/>
          <w:sz w:val="28"/>
          <w:szCs w:val="28"/>
          <w:u w:color="222222"/>
          <w:shd w:val="clear" w:color="auto" w:fill="ffffff"/>
          <w:rtl w:val="0"/>
          <w:lang w:val="ru-RU"/>
        </w:rPr>
        <w:t>‐</w:t>
      </w:r>
      <w:r>
        <w:rPr>
          <w:rStyle w:val="Немає"/>
          <w:rFonts w:ascii="Times New Roman" w:hAnsi="Times New Roman"/>
          <w:color w:val="222222"/>
          <w:sz w:val="28"/>
          <w:szCs w:val="28"/>
          <w:u w:color="222222"/>
          <w:shd w:val="clear" w:color="auto" w:fill="ffffff"/>
          <w:rtl w:val="0"/>
          <w:lang w:val="ru-RU"/>
        </w:rPr>
        <w:t>transference: Therapeutic operators in play therapy.</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The International Journal of Psychoanalysis</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98</w:t>
      </w:r>
      <w:r>
        <w:rPr>
          <w:rStyle w:val="Немає"/>
          <w:rFonts w:ascii="Times New Roman" w:hAnsi="Times New Roman"/>
          <w:color w:val="222222"/>
          <w:sz w:val="28"/>
          <w:szCs w:val="28"/>
          <w:u w:color="222222"/>
          <w:shd w:val="clear" w:color="auto" w:fill="ffffff"/>
          <w:rtl w:val="0"/>
          <w:lang w:val="ru-RU"/>
        </w:rPr>
        <w:t>(3), 683-707.</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Brahnam, S. (2017). Comparison of in-person and screen-based analysis using communication models: A first step toward the psychoanalysis of telecommunications and its noise.</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Psychoanalytic Perspectives</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14</w:t>
      </w:r>
      <w:r>
        <w:rPr>
          <w:rStyle w:val="Немає"/>
          <w:rFonts w:ascii="Times New Roman" w:hAnsi="Times New Roman"/>
          <w:color w:val="222222"/>
          <w:sz w:val="28"/>
          <w:szCs w:val="28"/>
          <w:u w:color="222222"/>
          <w:shd w:val="clear" w:color="auto" w:fill="ffffff"/>
          <w:rtl w:val="0"/>
          <w:lang w:val="ru-RU"/>
        </w:rPr>
        <w:t>(2), 138-158.</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Colombo, D. (2017). The Analyst</w:t>
      </w:r>
      <w:r>
        <w:rPr>
          <w:rStyle w:val="Немає"/>
          <w:rFonts w:ascii="Times New Roman" w:hAnsi="Times New Roman" w:hint="default"/>
          <w:color w:val="222222"/>
          <w:sz w:val="28"/>
          <w:szCs w:val="28"/>
          <w:u w:color="222222"/>
          <w:shd w:val="clear" w:color="auto" w:fill="ffffff"/>
          <w:rtl w:val="0"/>
          <w:lang w:val="ru-RU"/>
        </w:rPr>
        <w:t>’</w:t>
      </w:r>
      <w:r>
        <w:rPr>
          <w:rStyle w:val="Немає"/>
          <w:rFonts w:ascii="Times New Roman" w:hAnsi="Times New Roman"/>
          <w:color w:val="222222"/>
          <w:sz w:val="28"/>
          <w:szCs w:val="28"/>
          <w:u w:color="222222"/>
          <w:shd w:val="clear" w:color="auto" w:fill="ffffff"/>
          <w:rtl w:val="0"/>
          <w:lang w:val="ru-RU"/>
        </w:rPr>
        <w:t>s Relocation: Analysis Terminable, Interminable, and Dislocated.</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The Psychoanalytic Quarterly</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86</w:t>
      </w:r>
      <w:r>
        <w:rPr>
          <w:rStyle w:val="Немає"/>
          <w:rFonts w:ascii="Times New Roman" w:hAnsi="Times New Roman"/>
          <w:color w:val="222222"/>
          <w:sz w:val="28"/>
          <w:szCs w:val="28"/>
          <w:u w:color="222222"/>
          <w:shd w:val="clear" w:color="auto" w:fill="ffffff"/>
          <w:rtl w:val="0"/>
          <w:lang w:val="ru-RU"/>
        </w:rPr>
        <w:t>(1), 45-73.</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Elise, D. (2017). Moving from within the maternal: The choreography of analytic eroticism.</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Journal of the American Psychoanalytic Association</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65</w:t>
      </w:r>
      <w:r>
        <w:rPr>
          <w:rStyle w:val="Немає"/>
          <w:rFonts w:ascii="Times New Roman" w:hAnsi="Times New Roman"/>
          <w:color w:val="222222"/>
          <w:sz w:val="28"/>
          <w:szCs w:val="28"/>
          <w:u w:color="222222"/>
          <w:shd w:val="clear" w:color="auto" w:fill="ffffff"/>
          <w:rtl w:val="0"/>
          <w:lang w:val="ru-RU"/>
        </w:rPr>
        <w:t>(1), 33-60.</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Ehrlich, L. T., Kulish, N. M., Fitzpatrick Hanly, M. A., Robinson, M., &amp; Rothstein, A. (2017). Supervisory countertransferences and impingements in evaluating readiness for graduation: Always present, routinely under</w:t>
      </w:r>
      <w:r>
        <w:rPr>
          <w:rStyle w:val="Немає"/>
          <w:rFonts w:ascii="Arial Unicode MS" w:cs="Arial Unicode MS" w:hAnsi="Arial Unicode MS" w:eastAsia="Arial Unicode MS" w:hint="default"/>
          <w:b w:val="0"/>
          <w:bCs w:val="0"/>
          <w:i w:val="0"/>
          <w:iCs w:val="0"/>
          <w:color w:val="222222"/>
          <w:sz w:val="28"/>
          <w:szCs w:val="28"/>
          <w:u w:color="222222"/>
          <w:shd w:val="clear" w:color="auto" w:fill="ffffff"/>
          <w:rtl w:val="0"/>
          <w:lang w:val="ru-RU"/>
        </w:rPr>
        <w:t>‐</w:t>
      </w:r>
      <w:r>
        <w:rPr>
          <w:rStyle w:val="Немає"/>
          <w:rFonts w:ascii="Times New Roman" w:hAnsi="Times New Roman"/>
          <w:color w:val="222222"/>
          <w:sz w:val="28"/>
          <w:szCs w:val="28"/>
          <w:u w:color="222222"/>
          <w:shd w:val="clear" w:color="auto" w:fill="ffffff"/>
          <w:rtl w:val="0"/>
          <w:lang w:val="ru-RU"/>
        </w:rPr>
        <w:t>recognized.</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The International Journal of Psychoanalysis</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98</w:t>
      </w:r>
      <w:r>
        <w:rPr>
          <w:rStyle w:val="Немає"/>
          <w:rFonts w:ascii="Times New Roman" w:hAnsi="Times New Roman"/>
          <w:color w:val="222222"/>
          <w:sz w:val="28"/>
          <w:szCs w:val="28"/>
          <w:u w:color="222222"/>
          <w:shd w:val="clear" w:color="auto" w:fill="ffffff"/>
          <w:rtl w:val="0"/>
          <w:lang w:val="ru-RU"/>
        </w:rPr>
        <w:t>(2), 491-516.</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Holmes, J. (2017). Reverie</w:t>
      </w:r>
      <w:r>
        <w:rPr>
          <w:rStyle w:val="Немає"/>
          <w:rFonts w:ascii="Arial Unicode MS" w:cs="Arial Unicode MS" w:hAnsi="Arial Unicode MS" w:eastAsia="Arial Unicode MS" w:hint="default"/>
          <w:b w:val="0"/>
          <w:bCs w:val="0"/>
          <w:i w:val="0"/>
          <w:iCs w:val="0"/>
          <w:color w:val="222222"/>
          <w:sz w:val="28"/>
          <w:szCs w:val="28"/>
          <w:u w:color="222222"/>
          <w:shd w:val="clear" w:color="auto" w:fill="ffffff"/>
          <w:rtl w:val="0"/>
          <w:lang w:val="ru-RU"/>
        </w:rPr>
        <w:t>‐</w:t>
      </w:r>
      <w:r>
        <w:rPr>
          <w:rStyle w:val="Немає"/>
          <w:rFonts w:ascii="Times New Roman" w:hAnsi="Times New Roman"/>
          <w:color w:val="222222"/>
          <w:sz w:val="28"/>
          <w:szCs w:val="28"/>
          <w:u w:color="222222"/>
          <w:shd w:val="clear" w:color="auto" w:fill="ffffff"/>
          <w:rtl w:val="0"/>
          <w:lang w:val="ru-RU"/>
        </w:rPr>
        <w:t>informed research interviewing.</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The International Journal of Psychoanalysis</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98</w:t>
      </w:r>
      <w:r>
        <w:rPr>
          <w:rStyle w:val="Немає"/>
          <w:rFonts w:ascii="Times New Roman" w:hAnsi="Times New Roman"/>
          <w:color w:val="222222"/>
          <w:sz w:val="28"/>
          <w:szCs w:val="28"/>
          <w:u w:color="222222"/>
          <w:shd w:val="clear" w:color="auto" w:fill="ffffff"/>
          <w:rtl w:val="0"/>
          <w:lang w:val="ru-RU"/>
        </w:rPr>
        <w:t>(3), 709-728.</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Imber, R. R. (2017, April). The training analyst</w:t>
      </w:r>
      <w:r>
        <w:rPr>
          <w:rStyle w:val="Немає"/>
          <w:rFonts w:ascii="Times New Roman" w:hAnsi="Times New Roman" w:hint="default"/>
          <w:color w:val="222222"/>
          <w:sz w:val="28"/>
          <w:szCs w:val="28"/>
          <w:u w:color="222222"/>
          <w:shd w:val="clear" w:color="auto" w:fill="ffffff"/>
          <w:rtl w:val="0"/>
          <w:lang w:val="ru-RU"/>
        </w:rPr>
        <w:t>’</w:t>
      </w:r>
      <w:r>
        <w:rPr>
          <w:rStyle w:val="Немає"/>
          <w:rFonts w:ascii="Times New Roman" w:hAnsi="Times New Roman"/>
          <w:color w:val="222222"/>
          <w:sz w:val="28"/>
          <w:szCs w:val="28"/>
          <w:u w:color="222222"/>
          <w:shd w:val="clear" w:color="auto" w:fill="ffffff"/>
          <w:rtl w:val="0"/>
          <w:lang w:val="ru-RU"/>
        </w:rPr>
        <w:t>s self-enhancement. In</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International Forum of Psychoanalysis</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color w:val="222222"/>
          <w:sz w:val="28"/>
          <w:szCs w:val="28"/>
          <w:u w:color="222222"/>
          <w:shd w:val="clear" w:color="auto" w:fill="ffffff"/>
          <w:rtl w:val="0"/>
          <w:lang w:val="ru-RU"/>
        </w:rPr>
        <w:t>(Vol. 26, No. 2, pp. 112-120). Routledge.</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 xml:space="preserve">Jaenicke, C. (2017). </w:t>
      </w:r>
      <w:r>
        <w:rPr>
          <w:rStyle w:val="Немає"/>
          <w:rFonts w:ascii="Times New Roman" w:hAnsi="Times New Roman" w:hint="default"/>
          <w:color w:val="222222"/>
          <w:sz w:val="28"/>
          <w:szCs w:val="28"/>
          <w:u w:color="222222"/>
          <w:shd w:val="clear" w:color="auto" w:fill="ffffff"/>
          <w:rtl w:val="0"/>
          <w:lang w:val="ru-RU"/>
        </w:rPr>
        <w:t>“</w:t>
      </w:r>
      <w:r>
        <w:rPr>
          <w:rStyle w:val="Немає"/>
          <w:rFonts w:ascii="Times New Roman" w:hAnsi="Times New Roman"/>
          <w:color w:val="222222"/>
          <w:sz w:val="28"/>
          <w:szCs w:val="28"/>
          <w:u w:color="222222"/>
          <w:shd w:val="clear" w:color="auto" w:fill="ffffff"/>
          <w:rtl w:val="0"/>
          <w:lang w:val="ru-RU"/>
        </w:rPr>
        <w:t>I</w:t>
      </w:r>
      <w:r>
        <w:rPr>
          <w:rStyle w:val="Немає"/>
          <w:rFonts w:ascii="Times New Roman" w:hAnsi="Times New Roman" w:hint="default"/>
          <w:color w:val="222222"/>
          <w:sz w:val="28"/>
          <w:szCs w:val="28"/>
          <w:u w:color="222222"/>
          <w:shd w:val="clear" w:color="auto" w:fill="ffffff"/>
          <w:rtl w:val="0"/>
          <w:lang w:val="ru-RU"/>
        </w:rPr>
        <w:t>’</w:t>
      </w:r>
      <w:r>
        <w:rPr>
          <w:rStyle w:val="Немає"/>
          <w:rFonts w:ascii="Times New Roman" w:hAnsi="Times New Roman"/>
          <w:color w:val="222222"/>
          <w:sz w:val="28"/>
          <w:szCs w:val="28"/>
          <w:u w:color="222222"/>
          <w:shd w:val="clear" w:color="auto" w:fill="ffffff"/>
          <w:rtl w:val="0"/>
          <w:lang w:val="ru-RU"/>
        </w:rPr>
        <w:t>ve Got News for You</w:t>
      </w:r>
      <w:r>
        <w:rPr>
          <w:rStyle w:val="Немає"/>
          <w:rFonts w:ascii="Times New Roman" w:hAnsi="Times New Roman" w:hint="default"/>
          <w:color w:val="222222"/>
          <w:sz w:val="28"/>
          <w:szCs w:val="28"/>
          <w:u w:color="222222"/>
          <w:shd w:val="clear" w:color="auto" w:fill="ffffff"/>
          <w:rtl w:val="0"/>
          <w:lang w:val="ru-RU"/>
        </w:rPr>
        <w:t>”</w:t>
      </w:r>
      <w:r>
        <w:rPr>
          <w:rStyle w:val="Немає"/>
          <w:rFonts w:ascii="Times New Roman" w:hAnsi="Times New Roman"/>
          <w:color w:val="222222"/>
          <w:sz w:val="28"/>
          <w:szCs w:val="28"/>
          <w:u w:color="222222"/>
          <w:shd w:val="clear" w:color="auto" w:fill="ffffff"/>
          <w:rtl w:val="0"/>
          <w:lang w:val="ru-RU"/>
        </w:rPr>
        <w:t>: Life Themes and the Therapeutic Relationship.</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Psychoanalysis, Self and Context</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12</w:t>
      </w:r>
      <w:r>
        <w:rPr>
          <w:rStyle w:val="Немає"/>
          <w:rFonts w:ascii="Times New Roman" w:hAnsi="Times New Roman"/>
          <w:color w:val="222222"/>
          <w:sz w:val="28"/>
          <w:szCs w:val="28"/>
          <w:u w:color="222222"/>
          <w:shd w:val="clear" w:color="auto" w:fill="ffffff"/>
          <w:rtl w:val="0"/>
          <w:lang w:val="ru-RU"/>
        </w:rPr>
        <w:t>(1), 78-90.</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Jimenez, J. P. (2017). Unconscious fantasy (or phantasy) as clinical concept.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The International Journal of Psychoanalysis</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98</w:t>
      </w:r>
      <w:r>
        <w:rPr>
          <w:rStyle w:val="Немає"/>
          <w:rFonts w:ascii="Times New Roman" w:hAnsi="Times New Roman"/>
          <w:color w:val="222222"/>
          <w:sz w:val="28"/>
          <w:szCs w:val="28"/>
          <w:u w:color="222222"/>
          <w:shd w:val="clear" w:color="auto" w:fill="ffffff"/>
          <w:rtl w:val="0"/>
          <w:lang w:val="ru-RU"/>
        </w:rPr>
        <w:t>(3), 595-610.</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Kantrowitz, J. L., Balsam, R., Greenberg, J., Jacobs, T., Kulish, N., Nunberg, H., &amp; Orgel, S. (2017). What It Means to an Analyst When Analyses End.</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The Psychoanalytic Study of the Child</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70</w:t>
      </w:r>
      <w:r>
        <w:rPr>
          <w:rStyle w:val="Немає"/>
          <w:rFonts w:ascii="Times New Roman" w:hAnsi="Times New Roman"/>
          <w:color w:val="222222"/>
          <w:sz w:val="28"/>
          <w:szCs w:val="28"/>
          <w:u w:color="222222"/>
          <w:shd w:val="clear" w:color="auto" w:fill="ffffff"/>
          <w:rtl w:val="0"/>
          <w:lang w:val="ru-RU"/>
        </w:rPr>
        <w:t>(1), 257-272.</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Lijtmaer, R. (2017). Untold stories and the power of silence in the intergenerational transmission of social trauma.</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The American Journal of Psychoanalysis</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77</w:t>
      </w:r>
      <w:r>
        <w:rPr>
          <w:rStyle w:val="Немає"/>
          <w:rFonts w:ascii="Times New Roman" w:hAnsi="Times New Roman"/>
          <w:color w:val="222222"/>
          <w:sz w:val="28"/>
          <w:szCs w:val="28"/>
          <w:u w:color="222222"/>
          <w:shd w:val="clear" w:color="auto" w:fill="ffffff"/>
          <w:rtl w:val="0"/>
          <w:lang w:val="ru-RU"/>
        </w:rPr>
        <w:t>(3), 274-284.</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Lia, M. (2017, April). Reflections, and relative examples, regarding countertransference, empathy, and observation. In</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International Forum of Psychoanalysis</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color w:val="222222"/>
          <w:sz w:val="28"/>
          <w:szCs w:val="28"/>
          <w:u w:color="222222"/>
          <w:shd w:val="clear" w:color="auto" w:fill="ffffff"/>
          <w:rtl w:val="0"/>
          <w:lang w:val="ru-RU"/>
        </w:rPr>
        <w:t>(Vol. 26, No. 2, pp. 85-96). Routledge.</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Pereira da Silva, M. C. (2017). The analyst's narrative function: Inventing a possibility.</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The International Journal of Psychoanalysis</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98</w:t>
      </w:r>
      <w:r>
        <w:rPr>
          <w:rStyle w:val="Немає"/>
          <w:rFonts w:ascii="Times New Roman" w:hAnsi="Times New Roman"/>
          <w:color w:val="222222"/>
          <w:sz w:val="28"/>
          <w:szCs w:val="28"/>
          <w:u w:color="222222"/>
          <w:shd w:val="clear" w:color="auto" w:fill="ffffff"/>
          <w:rtl w:val="0"/>
          <w:lang w:val="ru-RU"/>
        </w:rPr>
        <w:t>(1), 21-38.</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 xml:space="preserve">Peterson, C. A. (2017). Songs in the Countertransference or </w:t>
      </w:r>
      <w:r>
        <w:rPr>
          <w:rStyle w:val="Немає"/>
          <w:rFonts w:ascii="Times New Roman" w:hAnsi="Times New Roman" w:hint="default"/>
          <w:color w:val="222222"/>
          <w:sz w:val="28"/>
          <w:szCs w:val="28"/>
          <w:u w:color="222222"/>
          <w:shd w:val="clear" w:color="auto" w:fill="ffffff"/>
          <w:rtl w:val="0"/>
          <w:lang w:val="ru-RU"/>
        </w:rPr>
        <w:t>“</w:t>
      </w:r>
      <w:r>
        <w:rPr>
          <w:rStyle w:val="Немає"/>
          <w:rFonts w:ascii="Times New Roman" w:hAnsi="Times New Roman"/>
          <w:color w:val="222222"/>
          <w:sz w:val="28"/>
          <w:szCs w:val="28"/>
          <w:u w:color="222222"/>
          <w:shd w:val="clear" w:color="auto" w:fill="ffffff"/>
          <w:rtl w:val="0"/>
          <w:lang w:val="ru-RU"/>
        </w:rPr>
        <w:t>Gilding the Philosophic Pill</w:t>
      </w:r>
      <w:r>
        <w:rPr>
          <w:rStyle w:val="Немає"/>
          <w:rFonts w:ascii="Times New Roman" w:hAnsi="Times New Roman" w:hint="default"/>
          <w:color w:val="222222"/>
          <w:sz w:val="28"/>
          <w:szCs w:val="28"/>
          <w:u w:color="222222"/>
          <w:shd w:val="clear" w:color="auto" w:fill="ffffff"/>
          <w:rtl w:val="0"/>
          <w:lang w:val="ru-RU"/>
        </w:rPr>
        <w:t>”</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The American Journal of Psychoanalysis</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77</w:t>
      </w:r>
      <w:r>
        <w:rPr>
          <w:rStyle w:val="Немає"/>
          <w:rFonts w:ascii="Times New Roman" w:hAnsi="Times New Roman"/>
          <w:color w:val="222222"/>
          <w:sz w:val="28"/>
          <w:szCs w:val="28"/>
          <w:u w:color="222222"/>
          <w:shd w:val="clear" w:color="auto" w:fill="ffffff"/>
          <w:rtl w:val="0"/>
          <w:lang w:val="ru-RU"/>
        </w:rPr>
        <w:t>(2), 177-191.</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Reichenthal, B. (2017). The Broken Self: Injured States in The Transference-Countertransference Matrix.</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Journal of the American Psychoanalytic Association</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65</w:t>
      </w:r>
      <w:r>
        <w:rPr>
          <w:rStyle w:val="Немає"/>
          <w:rFonts w:ascii="Times New Roman" w:hAnsi="Times New Roman"/>
          <w:color w:val="222222"/>
          <w:sz w:val="28"/>
          <w:szCs w:val="28"/>
          <w:u w:color="222222"/>
          <w:shd w:val="clear" w:color="auto" w:fill="ffffff"/>
          <w:rtl w:val="0"/>
          <w:lang w:val="ru-RU"/>
        </w:rPr>
        <w:t>(3), 395-421.</w:t>
      </w:r>
    </w:p>
    <w:p>
      <w:pPr>
        <w:pStyle w:val="Стандартний A"/>
        <w:numPr>
          <w:ilvl w:val="0"/>
          <w:numId w:val="11"/>
        </w:numPr>
        <w:bidi w:val="0"/>
        <w:spacing w:line="360" w:lineRule="auto"/>
        <w:ind w:right="0"/>
        <w:jc w:val="both"/>
        <w:rPr>
          <w:rFonts w:ascii="Times New Roman" w:hAnsi="Times New Roman"/>
          <w:color w:val="222222"/>
          <w:sz w:val="28"/>
          <w:szCs w:val="28"/>
          <w:rtl w:val="0"/>
          <w:lang w:val="ru-RU"/>
        </w:rPr>
      </w:pPr>
      <w:r>
        <w:rPr>
          <w:rStyle w:val="Немає"/>
          <w:rFonts w:ascii="Times New Roman" w:hAnsi="Times New Roman"/>
          <w:color w:val="222222"/>
          <w:sz w:val="28"/>
          <w:szCs w:val="28"/>
          <w:u w:color="222222"/>
          <w:shd w:val="clear" w:color="auto" w:fill="ffffff"/>
          <w:rtl w:val="0"/>
          <w:lang w:val="ru-RU"/>
        </w:rPr>
        <w:t>Scharff, J. S. (2017). Case study: Analysis of a traumatized hemophiliac boy.</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The International Journal of Psychoanalysis</w:t>
      </w:r>
      <w:r>
        <w:rPr>
          <w:rStyle w:val="Немає"/>
          <w:rFonts w:ascii="Times New Roman" w:hAnsi="Times New Roman"/>
          <w:color w:val="222222"/>
          <w:sz w:val="28"/>
          <w:szCs w:val="28"/>
          <w:u w:color="222222"/>
          <w:shd w:val="clear" w:color="auto" w:fill="ffffff"/>
          <w:rtl w:val="0"/>
          <w:lang w:val="ru-RU"/>
        </w:rPr>
        <w:t>,</w:t>
      </w:r>
      <w:r>
        <w:rPr>
          <w:rStyle w:val="Немає"/>
          <w:rFonts w:ascii="Times New Roman" w:hAnsi="Times New Roman" w:hint="default"/>
          <w:color w:val="222222"/>
          <w:sz w:val="28"/>
          <w:szCs w:val="28"/>
          <w:u w:color="222222"/>
          <w:shd w:val="clear" w:color="auto" w:fill="ffffff"/>
          <w:rtl w:val="0"/>
          <w:lang w:val="ru-RU"/>
        </w:rPr>
        <w:t> </w:t>
      </w:r>
      <w:r>
        <w:rPr>
          <w:rStyle w:val="Немає"/>
          <w:rFonts w:ascii="Times New Roman" w:hAnsi="Times New Roman"/>
          <w:i w:val="1"/>
          <w:iCs w:val="1"/>
          <w:color w:val="222222"/>
          <w:sz w:val="28"/>
          <w:szCs w:val="28"/>
          <w:u w:color="222222"/>
          <w:shd w:val="clear" w:color="auto" w:fill="ffffff"/>
          <w:rtl w:val="0"/>
          <w:lang w:val="ru-RU"/>
        </w:rPr>
        <w:t>98</w:t>
      </w:r>
      <w:r>
        <w:rPr>
          <w:rStyle w:val="Немає"/>
          <w:rFonts w:ascii="Times New Roman" w:hAnsi="Times New Roman"/>
          <w:color w:val="222222"/>
          <w:sz w:val="28"/>
          <w:szCs w:val="28"/>
          <w:u w:color="222222"/>
          <w:shd w:val="clear" w:color="auto" w:fill="ffffff"/>
          <w:rtl w:val="0"/>
          <w:lang w:val="ru-RU"/>
        </w:rPr>
        <w:t>(1), 71-90.</w:t>
      </w:r>
    </w:p>
    <w:sectPr>
      <w:headerReference w:type="default" r:id="rId4"/>
      <w:footerReference w:type="default" r:id="rId5"/>
      <w:pgSz w:w="11900" w:h="16840" w:orient="portrait"/>
      <w:pgMar w:top="1134" w:right="1134" w:bottom="1134" w:left="1134"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User" w:date="2019-09-06T10:27:00Z">
    <w:p w14:paraId="1111FFFF">
      <w:pPr>
        <w:pStyle w:val="Стандартний"/>
        <w:bidi w:val="0"/>
      </w:pPr>
    </w:p>
    <w:p w14:paraId="11120000">
      <w:pPr>
        <w:pStyle w:val="Стандартний"/>
        <w:bidi w:val="0"/>
      </w:pPr>
      <w:r>
        <w:rPr>
          <w:rFonts w:cs="Arial Unicode MS" w:eastAsia="Arial Unicode MS" w:hint="default"/>
          <w:rtl w:val="0"/>
        </w:rPr>
        <w:t>Яким чином</w:t>
      </w:r>
      <w:r>
        <w:rPr>
          <w:rFonts w:cs="Arial Unicode MS" w:eastAsia="Arial Unicode MS"/>
          <w:rtl w:val="0"/>
        </w:rPr>
        <w:t>?</w:t>
      </w:r>
    </w:p>
    <w:p w14:paraId="11120001">
      <w:pPr>
        <w:pStyle w:val="Стандартний"/>
        <w:bidi w:val="0"/>
      </w:pPr>
      <w:r>
        <w:rPr>
          <w:rFonts w:cs="Arial Unicode MS" w:eastAsia="Arial Unicode MS" w:hint="default"/>
          <w:rtl w:val="0"/>
        </w:rPr>
        <w:t>Стиль</w:t>
      </w:r>
      <w:r>
        <w:rPr>
          <w:rFonts w:cs="Arial Unicode MS" w:eastAsia="Arial Unicode MS"/>
          <w:rtl w:val="0"/>
        </w:rPr>
        <w:t>!</w:t>
      </w:r>
    </w:p>
  </w:comment>
  <w:comment w:id="1" w:author="User" w:date="2019-09-06T10:28:00Z">
    <w:p w14:paraId="11120002">
      <w:pPr>
        <w:pStyle w:val="Стандартний"/>
        <w:bidi w:val="0"/>
      </w:pPr>
    </w:p>
    <w:p w14:paraId="11120003">
      <w:pPr>
        <w:pStyle w:val="Стандартний"/>
        <w:bidi w:val="0"/>
      </w:pPr>
      <w:r>
        <w:rPr>
          <w:rFonts w:cs="Arial Unicode MS" w:eastAsia="Arial Unicode MS" w:hint="default"/>
          <w:rtl w:val="0"/>
        </w:rPr>
        <w:t>Відсутня шапка таблиці</w:t>
      </w:r>
      <w:r>
        <w:rPr>
          <w:rFonts w:cs="Arial Unicode MS" w:eastAsia="Arial Unicode MS"/>
          <w:rtl w:val="0"/>
        </w:rPr>
        <w:t xml:space="preserve">: </w:t>
      </w:r>
      <w:r>
        <w:rPr>
          <w:rFonts w:cs="Arial Unicode MS" w:eastAsia="Arial Unicode MS" w:hint="default"/>
          <w:rtl w:val="0"/>
        </w:rPr>
        <w:t>нумерація та назва</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Маркери"/>
  </w:abstractNum>
  <w:abstractNum w:abstractNumId="1">
    <w:multiLevelType w:val="hybridMultilevel"/>
    <w:styleLink w:val="Маркери"/>
    <w:lvl w:ilvl="0">
      <w:start w:val="1"/>
      <w:numFmt w:val="bullet"/>
      <w:suff w:val="tab"/>
      <w:lvlText w:val="•"/>
      <w:lvlJc w:val="left"/>
      <w:pPr>
        <w:tabs>
          <w:tab w:val="num" w:pos="930"/>
        </w:tabs>
        <w:ind w:left="2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30"/>
          <w:tab w:val="num" w:pos="1530"/>
        </w:tabs>
        <w:ind w:left="8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30"/>
          <w:tab w:val="num" w:pos="2130"/>
        </w:tabs>
        <w:ind w:left="14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30"/>
          <w:tab w:val="num" w:pos="2730"/>
        </w:tabs>
        <w:ind w:left="20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30"/>
          <w:tab w:val="num" w:pos="3330"/>
        </w:tabs>
        <w:ind w:left="26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30"/>
          <w:tab w:val="num" w:pos="3930"/>
        </w:tabs>
        <w:ind w:left="32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30"/>
          <w:tab w:val="num" w:pos="4530"/>
        </w:tabs>
        <w:ind w:left="38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30"/>
          <w:tab w:val="num" w:pos="5130"/>
        </w:tabs>
        <w:ind w:left="44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30"/>
          <w:tab w:val="num" w:pos="5730"/>
        </w:tabs>
        <w:ind w:left="50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Імпортований стиль 1"/>
  </w:abstractNum>
  <w:abstractNum w:abstractNumId="3">
    <w:multiLevelType w:val="hybridMultilevel"/>
    <w:styleLink w:val="Імпортований стиль 1"/>
    <w:lvl w:ilvl="0">
      <w:start w:val="1"/>
      <w:numFmt w:val="bullet"/>
      <w:suff w:val="tab"/>
      <w:lvlText w:val="·"/>
      <w:lvlJc w:val="left"/>
      <w:pPr>
        <w:tabs>
          <w:tab w:val="left" w:pos="720"/>
          <w:tab w:val="num" w:pos="999"/>
        </w:tabs>
        <w:ind w:left="291" w:firstLine="417"/>
      </w:pPr>
      <w:rPr>
        <w:rFonts w:ascii="Symbol" w:cs="Symbol" w:hAnsi="Symbol" w:eastAsia="Symbo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tabs>
          <w:tab w:val="left" w:pos="720"/>
          <w:tab w:val="num" w:pos="1141"/>
        </w:tabs>
        <w:ind w:left="433" w:firstLine="3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tabs>
          <w:tab w:val="left" w:pos="720"/>
          <w:tab w:val="left" w:pos="999"/>
          <w:tab w:val="num" w:pos="1501"/>
        </w:tabs>
        <w:ind w:left="793" w:firstLine="3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tabs>
          <w:tab w:val="left" w:pos="720"/>
          <w:tab w:val="left" w:pos="999"/>
          <w:tab w:val="num" w:pos="1861"/>
        </w:tabs>
        <w:ind w:left="1153" w:firstLine="370"/>
      </w:pPr>
      <w:rPr>
        <w:rFonts w:ascii="Symbol" w:cs="Symbol" w:hAnsi="Symbol" w:eastAsia="Symbo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tabs>
          <w:tab w:val="left" w:pos="720"/>
          <w:tab w:val="left" w:pos="999"/>
          <w:tab w:val="num" w:pos="2221"/>
        </w:tabs>
        <w:ind w:left="1513" w:firstLine="3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tabs>
          <w:tab w:val="left" w:pos="720"/>
          <w:tab w:val="left" w:pos="999"/>
          <w:tab w:val="num" w:pos="2581"/>
        </w:tabs>
        <w:ind w:left="1873" w:firstLine="3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tabs>
          <w:tab w:val="left" w:pos="720"/>
          <w:tab w:val="left" w:pos="999"/>
          <w:tab w:val="num" w:pos="2941"/>
        </w:tabs>
        <w:ind w:left="2233" w:firstLine="370"/>
      </w:pPr>
      <w:rPr>
        <w:rFonts w:ascii="Symbol" w:cs="Symbol" w:hAnsi="Symbol" w:eastAsia="Symbo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tabs>
          <w:tab w:val="left" w:pos="720"/>
          <w:tab w:val="left" w:pos="999"/>
          <w:tab w:val="num" w:pos="3301"/>
        </w:tabs>
        <w:ind w:left="2593" w:firstLine="3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tabs>
          <w:tab w:val="left" w:pos="720"/>
          <w:tab w:val="left" w:pos="999"/>
          <w:tab w:val="num" w:pos="3661"/>
        </w:tabs>
        <w:ind w:left="2953" w:firstLine="37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4">
    <w:multiLevelType w:val="hybridMultilevel"/>
    <w:numStyleLink w:val="Імпортований стиль 2"/>
  </w:abstractNum>
  <w:abstractNum w:abstractNumId="5">
    <w:multiLevelType w:val="hybridMultilevel"/>
    <w:styleLink w:val="Імпортований стиль 2"/>
    <w:lvl w:ilvl="0">
      <w:start w:val="1"/>
      <w:numFmt w:val="bullet"/>
      <w:suff w:val="tab"/>
      <w:lvlText w:val="·"/>
      <w:lvlJc w:val="left"/>
      <w:pPr>
        <w:ind w:left="3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ind w:left="117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ind w:left="15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ind w:left="189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ind w:left="225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ind w:left="261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ind w:left="2978" w:hanging="458"/>
      </w:pPr>
      <w:rPr>
        <w:rFonts w:ascii="Symbol" w:cs="Symbol" w:hAnsi="Symbol" w:eastAsia="Symbol"/>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ind w:left="333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ind w:left="3698" w:hanging="4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6">
    <w:multiLevelType w:val="hybridMultilevel"/>
    <w:numStyleLink w:val="Імпортований стиль 3"/>
  </w:abstractNum>
  <w:abstractNum w:abstractNumId="7">
    <w:multiLevelType w:val="hybridMultilevel"/>
    <w:styleLink w:val="Імпортований стиль 3"/>
    <w:lvl w:ilvl="0">
      <w:start w:val="1"/>
      <w:numFmt w:val="decimal"/>
      <w:suff w:val="tab"/>
      <w:lvlText w:val="%1."/>
      <w:lvlJc w:val="left"/>
      <w:pPr>
        <w:tabs>
          <w:tab w:val="left" w:pos="720"/>
          <w:tab w:val="num" w:pos="999"/>
          <w:tab w:val="left" w:pos="1035"/>
        </w:tabs>
        <w:ind w:left="291" w:firstLine="41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 w:val="left" w:pos="999"/>
          <w:tab w:val="left" w:pos="1035"/>
        </w:tabs>
        <w:ind w:left="420" w:firstLine="5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decimal"/>
      <w:suff w:val="tab"/>
      <w:lvlText w:val="%3."/>
      <w:lvlJc w:val="left"/>
      <w:pPr>
        <w:tabs>
          <w:tab w:val="left" w:pos="720"/>
          <w:tab w:val="left" w:pos="999"/>
          <w:tab w:val="left" w:pos="1035"/>
          <w:tab w:val="num" w:pos="1501"/>
        </w:tabs>
        <w:ind w:left="793" w:firstLine="37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start w:val="1"/>
      <w:numFmt w:val="decimal"/>
      <w:suff w:val="tab"/>
      <w:lvlText w:val="%4."/>
      <w:lvlJc w:val="left"/>
      <w:pPr>
        <w:tabs>
          <w:tab w:val="left" w:pos="720"/>
          <w:tab w:val="left" w:pos="999"/>
          <w:tab w:val="left" w:pos="1035"/>
          <w:tab w:val="num" w:pos="1861"/>
        </w:tabs>
        <w:ind w:left="1153" w:firstLine="37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start w:val="1"/>
      <w:numFmt w:val="decimal"/>
      <w:suff w:val="tab"/>
      <w:lvlText w:val="%5."/>
      <w:lvlJc w:val="left"/>
      <w:pPr>
        <w:tabs>
          <w:tab w:val="left" w:pos="720"/>
          <w:tab w:val="left" w:pos="999"/>
          <w:tab w:val="left" w:pos="1035"/>
          <w:tab w:val="num" w:pos="2221"/>
        </w:tabs>
        <w:ind w:left="1513" w:firstLine="37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start w:val="1"/>
      <w:numFmt w:val="decimal"/>
      <w:suff w:val="tab"/>
      <w:lvlText w:val="%6."/>
      <w:lvlJc w:val="left"/>
      <w:pPr>
        <w:tabs>
          <w:tab w:val="left" w:pos="720"/>
          <w:tab w:val="left" w:pos="999"/>
          <w:tab w:val="left" w:pos="1035"/>
          <w:tab w:val="num" w:pos="2581"/>
        </w:tabs>
        <w:ind w:left="1873" w:firstLine="37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start w:val="1"/>
      <w:numFmt w:val="decimal"/>
      <w:suff w:val="tab"/>
      <w:lvlText w:val="%7."/>
      <w:lvlJc w:val="left"/>
      <w:pPr>
        <w:tabs>
          <w:tab w:val="left" w:pos="720"/>
          <w:tab w:val="left" w:pos="999"/>
          <w:tab w:val="left" w:pos="1035"/>
          <w:tab w:val="num" w:pos="2941"/>
        </w:tabs>
        <w:ind w:left="2233" w:firstLine="37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start w:val="1"/>
      <w:numFmt w:val="decimal"/>
      <w:suff w:val="tab"/>
      <w:lvlText w:val="%8."/>
      <w:lvlJc w:val="left"/>
      <w:pPr>
        <w:tabs>
          <w:tab w:val="left" w:pos="720"/>
          <w:tab w:val="left" w:pos="999"/>
          <w:tab w:val="left" w:pos="1035"/>
          <w:tab w:val="num" w:pos="3301"/>
        </w:tabs>
        <w:ind w:left="2593" w:firstLine="37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start w:val="1"/>
      <w:numFmt w:val="decimal"/>
      <w:suff w:val="tab"/>
      <w:lvlText w:val="%9."/>
      <w:lvlJc w:val="left"/>
      <w:pPr>
        <w:tabs>
          <w:tab w:val="left" w:pos="720"/>
          <w:tab w:val="left" w:pos="999"/>
          <w:tab w:val="left" w:pos="1035"/>
          <w:tab w:val="num" w:pos="3661"/>
        </w:tabs>
        <w:ind w:left="2953" w:firstLine="37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abstractNum w:abstractNumId="8">
    <w:multiLevelType w:val="hybridMultilevel"/>
    <w:numStyleLink w:val="Номери"/>
  </w:abstractNum>
  <w:abstractNum w:abstractNumId="9">
    <w:multiLevelType w:val="hybridMultilevel"/>
    <w:styleLink w:val="Номери"/>
    <w:lvl w:ilvl="0">
      <w:start w:val="1"/>
      <w:numFmt w:val="decimal"/>
      <w:suff w:val="tab"/>
      <w:lvlText w:val="%1."/>
      <w:lvlJc w:val="left"/>
      <w:pPr>
        <w:tabs>
          <w:tab w:val="left" w:pos="720"/>
          <w:tab w:val="num" w:pos="1145"/>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95" w:firstLine="55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1145"/>
          <w:tab w:val="left" w:pos="1440"/>
          <w:tab w:val="num" w:pos="1945"/>
          <w:tab w:val="left" w:pos="2160"/>
          <w:tab w:val="left" w:pos="2880"/>
          <w:tab w:val="left" w:pos="3600"/>
          <w:tab w:val="left" w:pos="4320"/>
          <w:tab w:val="left" w:pos="5040"/>
          <w:tab w:val="left" w:pos="5760"/>
          <w:tab w:val="left" w:pos="6480"/>
          <w:tab w:val="left" w:pos="7200"/>
          <w:tab w:val="left" w:pos="7920"/>
          <w:tab w:val="left" w:pos="8640"/>
          <w:tab w:val="left" w:pos="9132"/>
        </w:tabs>
        <w:ind w:left="1095" w:firstLine="5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 w:val="left" w:pos="1145"/>
          <w:tab w:val="left" w:pos="1440"/>
          <w:tab w:val="left" w:pos="2160"/>
          <w:tab w:val="num" w:pos="2745"/>
          <w:tab w:val="left" w:pos="2880"/>
          <w:tab w:val="left" w:pos="3600"/>
          <w:tab w:val="left" w:pos="4320"/>
          <w:tab w:val="left" w:pos="5040"/>
          <w:tab w:val="left" w:pos="5760"/>
          <w:tab w:val="left" w:pos="6480"/>
          <w:tab w:val="left" w:pos="7200"/>
          <w:tab w:val="left" w:pos="7920"/>
          <w:tab w:val="left" w:pos="8640"/>
          <w:tab w:val="left" w:pos="9132"/>
        </w:tabs>
        <w:ind w:left="1895" w:firstLine="55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 w:val="left" w:pos="1145"/>
          <w:tab w:val="left" w:pos="1440"/>
          <w:tab w:val="left" w:pos="2160"/>
          <w:tab w:val="left" w:pos="2880"/>
          <w:tab w:val="num" w:pos="3545"/>
          <w:tab w:val="left" w:pos="3600"/>
          <w:tab w:val="left" w:pos="4320"/>
          <w:tab w:val="left" w:pos="5040"/>
          <w:tab w:val="left" w:pos="5760"/>
          <w:tab w:val="left" w:pos="6480"/>
          <w:tab w:val="left" w:pos="7200"/>
          <w:tab w:val="left" w:pos="7920"/>
          <w:tab w:val="left" w:pos="8640"/>
          <w:tab w:val="left" w:pos="9132"/>
        </w:tabs>
        <w:ind w:left="2695" w:firstLine="5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left" w:pos="1145"/>
          <w:tab w:val="left" w:pos="1440"/>
          <w:tab w:val="left" w:pos="2160"/>
          <w:tab w:val="left" w:pos="2880"/>
          <w:tab w:val="left" w:pos="3600"/>
          <w:tab w:val="num" w:pos="4345"/>
          <w:tab w:val="left" w:pos="5040"/>
          <w:tab w:val="left" w:pos="5760"/>
          <w:tab w:val="left" w:pos="6480"/>
          <w:tab w:val="left" w:pos="7200"/>
          <w:tab w:val="left" w:pos="7920"/>
          <w:tab w:val="left" w:pos="8640"/>
          <w:tab w:val="left" w:pos="9132"/>
        </w:tabs>
        <w:ind w:left="3495" w:firstLine="55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720"/>
          <w:tab w:val="left" w:pos="1145"/>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295" w:firstLine="6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 w:val="left" w:pos="1145"/>
          <w:tab w:val="left" w:pos="1440"/>
          <w:tab w:val="left" w:pos="2160"/>
          <w:tab w:val="left" w:pos="2880"/>
          <w:tab w:val="left" w:pos="3600"/>
          <w:tab w:val="left" w:pos="4320"/>
          <w:tab w:val="left" w:pos="5040"/>
          <w:tab w:val="left" w:pos="5760"/>
          <w:tab w:val="num" w:pos="5945"/>
          <w:tab w:val="left" w:pos="6480"/>
          <w:tab w:val="left" w:pos="7200"/>
          <w:tab w:val="left" w:pos="7920"/>
          <w:tab w:val="left" w:pos="8640"/>
          <w:tab w:val="left" w:pos="9132"/>
        </w:tabs>
        <w:ind w:left="5095" w:firstLine="5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 w:val="left" w:pos="1145"/>
          <w:tab w:val="left" w:pos="1440"/>
          <w:tab w:val="left" w:pos="2160"/>
          <w:tab w:val="left" w:pos="2880"/>
          <w:tab w:val="left" w:pos="3600"/>
          <w:tab w:val="left" w:pos="4320"/>
          <w:tab w:val="left" w:pos="5040"/>
          <w:tab w:val="left" w:pos="5760"/>
          <w:tab w:val="left" w:pos="6480"/>
          <w:tab w:val="num" w:pos="6745"/>
          <w:tab w:val="left" w:pos="7200"/>
          <w:tab w:val="left" w:pos="7920"/>
          <w:tab w:val="left" w:pos="8640"/>
          <w:tab w:val="left" w:pos="9132"/>
        </w:tabs>
        <w:ind w:left="5895" w:firstLine="55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 w:val="left" w:pos="1145"/>
          <w:tab w:val="left" w:pos="1440"/>
          <w:tab w:val="left" w:pos="2160"/>
          <w:tab w:val="left" w:pos="2880"/>
          <w:tab w:val="left" w:pos="3600"/>
          <w:tab w:val="left" w:pos="4320"/>
          <w:tab w:val="left" w:pos="5040"/>
          <w:tab w:val="left" w:pos="5760"/>
          <w:tab w:val="left" w:pos="6480"/>
          <w:tab w:val="left" w:pos="7200"/>
          <w:tab w:val="num" w:pos="7545"/>
          <w:tab w:val="left" w:pos="7920"/>
          <w:tab w:val="left" w:pos="8640"/>
          <w:tab w:val="left" w:pos="9132"/>
        </w:tabs>
        <w:ind w:left="6695" w:firstLine="55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tabs>
            <w:tab w:val="num" w:pos="930"/>
            <w:tab w:val="left" w:pos="1035"/>
          </w:tabs>
          <w:ind w:left="2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930"/>
            <w:tab w:val="left" w:pos="1035"/>
            <w:tab w:val="num" w:pos="1530"/>
          </w:tabs>
          <w:ind w:left="8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930"/>
            <w:tab w:val="left" w:pos="1035"/>
            <w:tab w:val="num" w:pos="2130"/>
          </w:tabs>
          <w:ind w:left="14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930"/>
            <w:tab w:val="left" w:pos="1035"/>
            <w:tab w:val="num" w:pos="2730"/>
          </w:tabs>
          <w:ind w:left="20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930"/>
            <w:tab w:val="left" w:pos="1035"/>
            <w:tab w:val="num" w:pos="3330"/>
          </w:tabs>
          <w:ind w:left="26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930"/>
            <w:tab w:val="left" w:pos="1035"/>
            <w:tab w:val="num" w:pos="3930"/>
          </w:tabs>
          <w:ind w:left="32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930"/>
            <w:tab w:val="left" w:pos="1035"/>
            <w:tab w:val="num" w:pos="4530"/>
          </w:tabs>
          <w:ind w:left="38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930"/>
            <w:tab w:val="left" w:pos="1035"/>
            <w:tab w:val="num" w:pos="5130"/>
          </w:tabs>
          <w:ind w:left="44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930"/>
            <w:tab w:val="left" w:pos="1035"/>
            <w:tab w:val="num" w:pos="5730"/>
          </w:tabs>
          <w:ind w:left="5021" w:firstLine="48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українська" w:val="‘“(〔[{〈《「『【⦅〘〖«〝︵︷︹︻︽︿﹁﹃﹇﹙﹛﹝｢"/>
  <w:noLineBreaksBefore w:lang="українська"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Стандартний A">
    <w:name w:val="Стандартний A"/>
    <w:next w:val="Стандартний A"/>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1"/>
      <w:position w:val="0"/>
      <w:sz w:val="24"/>
      <w:szCs w:val="24"/>
      <w:u w:val="none" w:color="000000"/>
      <w:vertAlign w:val="baseline"/>
      <w:lang w:val="ru-RU"/>
    </w:rPr>
  </w:style>
  <w:style w:type="character" w:styleId="Немає">
    <w:name w:val="Немає"/>
  </w:style>
  <w:style w:type="character" w:styleId="Hyperlink.0">
    <w:name w:val="Hyperlink.0"/>
    <w:basedOn w:val="Немає"/>
    <w:next w:val="Hyperlink.0"/>
    <w:rPr>
      <w:rFonts w:ascii="Times New Roman" w:cs="Times New Roman" w:hAnsi="Times New Roman" w:eastAsia="Times New Roman"/>
      <w:i w:val="1"/>
      <w:iCs w:val="1"/>
      <w:color w:val="000000"/>
      <w:sz w:val="28"/>
      <w:szCs w:val="28"/>
      <w:u w:val="none" w:color="000000"/>
      <w:shd w:val="clear" w:color="auto" w:fill="ffffff"/>
    </w:rPr>
  </w:style>
  <w:style w:type="paragraph" w:styleId="Стандартний">
    <w:name w:val="Стандартний"/>
    <w:next w:val="Стандартний"/>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paragraph" w:styleId="Вміст таблиці">
    <w:name w:val="Вміст таблиці"/>
    <w:next w:val="Вміст таблиці"/>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1"/>
      <w:position w:val="0"/>
      <w:sz w:val="24"/>
      <w:szCs w:val="24"/>
      <w:u w:val="none" w:color="000000"/>
      <w:vertAlign w:val="baseline"/>
      <w:lang w:val="ru-RU"/>
    </w:rPr>
  </w:style>
  <w:style w:type="paragraph" w:styleId="Звичайний">
    <w:name w:val="Звичайний"/>
    <w:next w:val="Звичайний"/>
    <w:pPr>
      <w:keepNext w:val="0"/>
      <w:keepLines w:val="0"/>
      <w:pageBreakBefore w:val="0"/>
      <w:widowControl w:val="1"/>
      <w:shd w:val="clear" w:color="auto" w:fill="auto"/>
      <w:tabs>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val="1"/>
      <w:bidi w:val="0"/>
      <w:spacing w:before="0" w:after="0" w:line="21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ru-RU"/>
    </w:rPr>
  </w:style>
  <w:style w:type="numbering" w:styleId="Маркери">
    <w:name w:val="Маркери"/>
    <w:pPr>
      <w:numPr>
        <w:numId w:val="1"/>
      </w:numPr>
    </w:pPr>
  </w:style>
  <w:style w:type="numbering" w:styleId="Імпортований стиль 1">
    <w:name w:val="Імпортований стиль 1"/>
    <w:pPr>
      <w:numPr>
        <w:numId w:val="3"/>
      </w:numPr>
    </w:pPr>
  </w:style>
  <w:style w:type="numbering" w:styleId="Імпортований стиль 2">
    <w:name w:val="Імпортований стиль 2"/>
    <w:pPr>
      <w:numPr>
        <w:numId w:val="6"/>
      </w:numPr>
    </w:pPr>
  </w:style>
  <w:style w:type="numbering" w:styleId="Імпортований стиль 3">
    <w:name w:val="Імпортований стиль 3"/>
    <w:pPr>
      <w:numPr>
        <w:numId w:val="8"/>
      </w:numPr>
    </w:pPr>
  </w:style>
  <w:style w:type="numbering" w:styleId="Номери">
    <w:name w:val="Номери"/>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