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5E" w:rsidRPr="00590051" w:rsidRDefault="0096585E" w:rsidP="009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b/>
          <w:color w:val="000000" w:themeColor="text1"/>
          <w:sz w:val="28"/>
          <w:szCs w:val="28"/>
          <w:lang w:val="uk-UA" w:eastAsia="uk-UA"/>
        </w:rPr>
      </w:pPr>
      <w:r w:rsidRPr="00590051">
        <w:rPr>
          <w:rFonts w:ascii="Times New Roman" w:eastAsia="Times New Roman" w:hAnsi="Times New Roman"/>
          <w:b/>
          <w:color w:val="000000" w:themeColor="text1"/>
          <w:sz w:val="28"/>
          <w:szCs w:val="28"/>
          <w:lang w:val="uk-UA" w:eastAsia="uk-UA"/>
        </w:rPr>
        <w:t xml:space="preserve">ВПЛИВ </w:t>
      </w:r>
      <w:r w:rsidR="00DD44B3">
        <w:rPr>
          <w:rFonts w:ascii="Times New Roman" w:eastAsia="Times New Roman" w:hAnsi="Times New Roman"/>
          <w:b/>
          <w:color w:val="000000" w:themeColor="text1"/>
          <w:sz w:val="28"/>
          <w:szCs w:val="28"/>
          <w:lang w:val="uk-UA" w:eastAsia="uk-UA"/>
        </w:rPr>
        <w:t>РІВ</w:t>
      </w:r>
      <w:r w:rsidR="005417D8" w:rsidRPr="00590051">
        <w:rPr>
          <w:rFonts w:ascii="Times New Roman" w:eastAsia="Times New Roman" w:hAnsi="Times New Roman"/>
          <w:b/>
          <w:color w:val="000000" w:themeColor="text1"/>
          <w:sz w:val="28"/>
          <w:szCs w:val="28"/>
          <w:lang w:val="uk-UA" w:eastAsia="uk-UA"/>
        </w:rPr>
        <w:t>Н</w:t>
      </w:r>
      <w:r w:rsidR="005417D8">
        <w:rPr>
          <w:rFonts w:ascii="Times New Roman" w:eastAsia="Times New Roman" w:hAnsi="Times New Roman"/>
          <w:b/>
          <w:color w:val="000000" w:themeColor="text1"/>
          <w:sz w:val="28"/>
          <w:szCs w:val="28"/>
          <w:lang w:val="uk-UA" w:eastAsia="uk-UA"/>
        </w:rPr>
        <w:t>Я</w:t>
      </w:r>
      <w:r w:rsidR="005417D8" w:rsidRPr="00590051">
        <w:rPr>
          <w:rFonts w:ascii="Times New Roman" w:eastAsia="Times New Roman" w:hAnsi="Times New Roman"/>
          <w:b/>
          <w:color w:val="000000" w:themeColor="text1"/>
          <w:sz w:val="28"/>
          <w:szCs w:val="28"/>
          <w:lang w:val="uk-UA" w:eastAsia="uk-UA"/>
        </w:rPr>
        <w:t xml:space="preserve"> </w:t>
      </w:r>
      <w:r w:rsidR="00C470EC">
        <w:rPr>
          <w:rFonts w:ascii="Times New Roman" w:eastAsia="Times New Roman" w:hAnsi="Times New Roman"/>
          <w:b/>
          <w:color w:val="000000" w:themeColor="text1"/>
          <w:sz w:val="28"/>
          <w:szCs w:val="28"/>
          <w:lang w:val="uk-UA" w:eastAsia="uk-UA"/>
        </w:rPr>
        <w:t xml:space="preserve">СТРЕСУ </w:t>
      </w:r>
      <w:r w:rsidRPr="00590051">
        <w:rPr>
          <w:rFonts w:ascii="Times New Roman" w:eastAsia="Times New Roman" w:hAnsi="Times New Roman"/>
          <w:b/>
          <w:color w:val="000000" w:themeColor="text1"/>
          <w:sz w:val="28"/>
          <w:szCs w:val="28"/>
          <w:lang w:val="uk-UA" w:eastAsia="uk-UA"/>
        </w:rPr>
        <w:t>НА</w:t>
      </w:r>
      <w:r w:rsidR="005417D8">
        <w:rPr>
          <w:rFonts w:ascii="Times New Roman" w:eastAsia="Times New Roman" w:hAnsi="Times New Roman"/>
          <w:b/>
          <w:color w:val="000000" w:themeColor="text1"/>
          <w:sz w:val="28"/>
          <w:szCs w:val="28"/>
          <w:lang w:val="uk-UA" w:eastAsia="uk-UA"/>
        </w:rPr>
        <w:t xml:space="preserve"> СТАН </w:t>
      </w:r>
      <w:r w:rsidRPr="00590051">
        <w:rPr>
          <w:rFonts w:ascii="Times New Roman" w:eastAsia="Times New Roman" w:hAnsi="Times New Roman"/>
          <w:b/>
          <w:color w:val="000000" w:themeColor="text1"/>
          <w:sz w:val="28"/>
          <w:szCs w:val="28"/>
          <w:lang w:val="uk-UA" w:eastAsia="uk-UA"/>
        </w:rPr>
        <w:t>ЗДОРОВ’Я СТУДЕНТІВ</w:t>
      </w:r>
      <w:r w:rsidR="00EF5E11">
        <w:rPr>
          <w:rFonts w:ascii="Times New Roman" w:eastAsia="Times New Roman" w:hAnsi="Times New Roman"/>
          <w:b/>
          <w:color w:val="000000" w:themeColor="text1"/>
          <w:sz w:val="28"/>
          <w:szCs w:val="28"/>
          <w:lang w:val="uk-UA" w:eastAsia="uk-UA"/>
        </w:rPr>
        <w:t xml:space="preserve"> ПРОТЯГОМ СЕМЕСТРУ</w:t>
      </w:r>
    </w:p>
    <w:p w:rsidR="0096585E" w:rsidRPr="00590051" w:rsidRDefault="0096585E" w:rsidP="0096585E">
      <w:pPr>
        <w:spacing w:after="0" w:line="360" w:lineRule="auto"/>
        <w:ind w:firstLine="709"/>
        <w:jc w:val="both"/>
        <w:rPr>
          <w:rFonts w:ascii="Times New Roman" w:hAnsi="Times New Roman"/>
          <w:color w:val="000000" w:themeColor="text1"/>
          <w:sz w:val="28"/>
          <w:szCs w:val="28"/>
          <w:lang w:val="uk-UA"/>
        </w:rPr>
      </w:pPr>
    </w:p>
    <w:p w:rsidR="0096585E" w:rsidRPr="00590051" w:rsidRDefault="0096585E" w:rsidP="0096585E">
      <w:pPr>
        <w:spacing w:after="0" w:line="360" w:lineRule="auto"/>
        <w:ind w:firstLine="709"/>
        <w:jc w:val="right"/>
        <w:rPr>
          <w:rFonts w:ascii="Times New Roman" w:hAnsi="Times New Roman"/>
          <w:i/>
          <w:color w:val="000000" w:themeColor="text1"/>
          <w:sz w:val="28"/>
          <w:szCs w:val="28"/>
          <w:lang w:val="uk-UA"/>
        </w:rPr>
      </w:pPr>
      <w:r>
        <w:rPr>
          <w:rFonts w:ascii="Times New Roman" w:hAnsi="Times New Roman"/>
          <w:i/>
          <w:color w:val="000000" w:themeColor="text1"/>
          <w:sz w:val="28"/>
          <w:szCs w:val="28"/>
          <w:lang w:val="uk-UA"/>
        </w:rPr>
        <w:t xml:space="preserve">Марчик В. І., </w:t>
      </w:r>
      <w:proofErr w:type="spellStart"/>
      <w:r w:rsidRPr="00590051">
        <w:rPr>
          <w:rFonts w:ascii="Times New Roman" w:hAnsi="Times New Roman"/>
          <w:i/>
          <w:color w:val="000000" w:themeColor="text1"/>
          <w:sz w:val="28"/>
          <w:szCs w:val="28"/>
          <w:lang w:val="uk-UA"/>
        </w:rPr>
        <w:t>Баришнікова</w:t>
      </w:r>
      <w:proofErr w:type="spellEnd"/>
      <w:r w:rsidRPr="00590051">
        <w:rPr>
          <w:rFonts w:ascii="Times New Roman" w:hAnsi="Times New Roman"/>
          <w:i/>
          <w:color w:val="000000" w:themeColor="text1"/>
          <w:sz w:val="28"/>
          <w:szCs w:val="28"/>
          <w:lang w:val="uk-UA"/>
        </w:rPr>
        <w:t> А. К.</w:t>
      </w:r>
    </w:p>
    <w:p w:rsidR="0096585E" w:rsidRDefault="0096585E" w:rsidP="0096585E">
      <w:pPr>
        <w:spacing w:after="0" w:line="360" w:lineRule="auto"/>
        <w:ind w:firstLine="709"/>
        <w:jc w:val="right"/>
        <w:rPr>
          <w:rFonts w:ascii="Times New Roman" w:hAnsi="Times New Roman"/>
          <w:i/>
          <w:color w:val="000000" w:themeColor="text1"/>
          <w:sz w:val="28"/>
          <w:szCs w:val="28"/>
          <w:lang w:val="uk-UA"/>
        </w:rPr>
      </w:pPr>
      <w:r w:rsidRPr="00590051">
        <w:rPr>
          <w:rFonts w:ascii="Times New Roman" w:hAnsi="Times New Roman"/>
          <w:i/>
          <w:color w:val="000000" w:themeColor="text1"/>
          <w:sz w:val="28"/>
          <w:szCs w:val="28"/>
          <w:lang w:val="uk-UA"/>
        </w:rPr>
        <w:t>Криворізький державний педагогічний університет</w:t>
      </w:r>
    </w:p>
    <w:p w:rsidR="00B71947" w:rsidRPr="00590051" w:rsidRDefault="00B71947" w:rsidP="0096585E">
      <w:pPr>
        <w:spacing w:after="0" w:line="360" w:lineRule="auto"/>
        <w:ind w:firstLine="709"/>
        <w:jc w:val="right"/>
        <w:rPr>
          <w:rFonts w:ascii="Times New Roman" w:hAnsi="Times New Roman"/>
          <w:i/>
          <w:color w:val="000000" w:themeColor="text1"/>
          <w:sz w:val="28"/>
          <w:szCs w:val="28"/>
          <w:lang w:val="uk-UA"/>
        </w:rPr>
      </w:pPr>
      <w:r>
        <w:rPr>
          <w:rFonts w:ascii="Times New Roman" w:hAnsi="Times New Roman"/>
          <w:i/>
          <w:color w:val="000000" w:themeColor="text1"/>
          <w:sz w:val="28"/>
          <w:szCs w:val="28"/>
          <w:lang w:val="uk-UA"/>
        </w:rPr>
        <w:t>Україна</w:t>
      </w:r>
    </w:p>
    <w:p w:rsidR="0096585E" w:rsidRPr="00590051" w:rsidRDefault="0096585E" w:rsidP="0096585E">
      <w:pPr>
        <w:keepNext/>
        <w:spacing w:after="0" w:line="360" w:lineRule="auto"/>
        <w:ind w:firstLine="709"/>
        <w:jc w:val="both"/>
        <w:rPr>
          <w:rFonts w:ascii="Times New Roman" w:hAnsi="Times New Roman"/>
          <w:color w:val="000000" w:themeColor="text1"/>
          <w:sz w:val="28"/>
          <w:szCs w:val="28"/>
          <w:lang w:val="uk-UA"/>
        </w:rPr>
      </w:pPr>
    </w:p>
    <w:p w:rsidR="0096585E" w:rsidRDefault="0096585E" w:rsidP="0096585E">
      <w:pPr>
        <w:pStyle w:val="a3"/>
        <w:spacing w:before="0" w:after="0" w:line="360" w:lineRule="auto"/>
        <w:ind w:firstLine="709"/>
        <w:rPr>
          <w:rFonts w:ascii="Times New Roman" w:hAnsi="Times New Roman" w:cs="Times New Roman"/>
          <w:i w:val="0"/>
          <w:color w:val="000000" w:themeColor="text1"/>
          <w:sz w:val="28"/>
          <w:szCs w:val="28"/>
          <w:lang w:val="uk-UA"/>
        </w:rPr>
      </w:pPr>
      <w:r>
        <w:rPr>
          <w:rFonts w:ascii="Times New Roman" w:hAnsi="Times New Roman" w:cs="Times New Roman"/>
          <w:b/>
          <w:color w:val="000000" w:themeColor="text1"/>
          <w:sz w:val="28"/>
          <w:szCs w:val="28"/>
          <w:lang w:val="uk-UA"/>
        </w:rPr>
        <w:t>Ан</w:t>
      </w:r>
      <w:r w:rsidRPr="00590051">
        <w:rPr>
          <w:rFonts w:ascii="Times New Roman" w:hAnsi="Times New Roman" w:cs="Times New Roman"/>
          <w:b/>
          <w:color w:val="000000" w:themeColor="text1"/>
          <w:sz w:val="28"/>
          <w:szCs w:val="28"/>
          <w:lang w:val="uk-UA"/>
        </w:rPr>
        <w:t>о</w:t>
      </w:r>
      <w:r>
        <w:rPr>
          <w:rFonts w:ascii="Times New Roman" w:hAnsi="Times New Roman" w:cs="Times New Roman"/>
          <w:b/>
          <w:color w:val="000000" w:themeColor="text1"/>
          <w:sz w:val="28"/>
          <w:szCs w:val="28"/>
          <w:lang w:val="uk-UA"/>
        </w:rPr>
        <w:t>т</w:t>
      </w:r>
      <w:r w:rsidRPr="00590051">
        <w:rPr>
          <w:rFonts w:ascii="Times New Roman" w:hAnsi="Times New Roman" w:cs="Times New Roman"/>
          <w:b/>
          <w:color w:val="000000" w:themeColor="text1"/>
          <w:sz w:val="28"/>
          <w:szCs w:val="28"/>
          <w:lang w:val="uk-UA"/>
        </w:rPr>
        <w:t>ація.</w:t>
      </w:r>
      <w:r>
        <w:rPr>
          <w:rFonts w:ascii="Times New Roman" w:hAnsi="Times New Roman" w:cs="Times New Roman"/>
          <w:b/>
          <w:color w:val="000000" w:themeColor="text1"/>
          <w:sz w:val="28"/>
          <w:szCs w:val="28"/>
          <w:lang w:val="uk-UA"/>
        </w:rPr>
        <w:t xml:space="preserve"> </w:t>
      </w:r>
      <w:r w:rsidRPr="00590051">
        <w:rPr>
          <w:rFonts w:ascii="Times New Roman" w:hAnsi="Times New Roman" w:cs="Times New Roman"/>
          <w:i w:val="0"/>
          <w:color w:val="000000" w:themeColor="text1"/>
          <w:sz w:val="28"/>
          <w:szCs w:val="28"/>
          <w:lang w:val="uk-UA"/>
        </w:rPr>
        <w:t xml:space="preserve">У студентів третього курсу </w:t>
      </w:r>
      <w:r w:rsidR="00DD44B3">
        <w:rPr>
          <w:rFonts w:ascii="Times New Roman" w:hAnsi="Times New Roman" w:cs="Times New Roman"/>
          <w:i w:val="0"/>
          <w:color w:val="000000" w:themeColor="text1"/>
          <w:sz w:val="28"/>
          <w:szCs w:val="28"/>
          <w:lang w:val="uk-UA"/>
        </w:rPr>
        <w:t>закладу вищої освіти</w:t>
      </w:r>
      <w:r w:rsidRPr="00590051">
        <w:rPr>
          <w:rFonts w:ascii="Times New Roman" w:hAnsi="Times New Roman" w:cs="Times New Roman"/>
          <w:i w:val="0"/>
          <w:color w:val="000000" w:themeColor="text1"/>
          <w:sz w:val="28"/>
          <w:szCs w:val="28"/>
          <w:lang w:val="uk-UA"/>
        </w:rPr>
        <w:t xml:space="preserve"> денної форми навчання виявлена пряма залежність між зменшенням рівня стресу і покращенням здоров’я.</w:t>
      </w:r>
      <w:r w:rsidR="00DD44B3" w:rsidRPr="00DD44B3">
        <w:rPr>
          <w:rFonts w:ascii="Times New Roman" w:hAnsi="Times New Roman" w:cs="Times New Roman"/>
          <w:i w:val="0"/>
          <w:color w:val="000000" w:themeColor="text1"/>
          <w:sz w:val="28"/>
          <w:szCs w:val="28"/>
          <w:lang w:val="uk-UA"/>
        </w:rPr>
        <w:t xml:space="preserve"> </w:t>
      </w:r>
      <w:r w:rsidR="00DD44B3">
        <w:rPr>
          <w:rFonts w:ascii="Times New Roman" w:hAnsi="Times New Roman" w:cs="Times New Roman"/>
          <w:i w:val="0"/>
          <w:color w:val="000000" w:themeColor="text1"/>
          <w:sz w:val="28"/>
          <w:szCs w:val="28"/>
          <w:lang w:val="uk-UA"/>
        </w:rPr>
        <w:t xml:space="preserve">Період екзаменаційної сесії майже не впливає на рівень стресу, а стан здоров’я значно </w:t>
      </w:r>
      <w:r w:rsidR="00DD44B3" w:rsidRPr="00590051">
        <w:rPr>
          <w:rFonts w:ascii="Times New Roman" w:hAnsi="Times New Roman" w:cs="Times New Roman"/>
          <w:i w:val="0"/>
          <w:color w:val="000000" w:themeColor="text1"/>
          <w:sz w:val="28"/>
          <w:szCs w:val="28"/>
          <w:lang w:val="uk-UA"/>
        </w:rPr>
        <w:t>поліпшується</w:t>
      </w:r>
      <w:r w:rsidR="00DD44B3">
        <w:rPr>
          <w:rFonts w:ascii="Times New Roman" w:hAnsi="Times New Roman" w:cs="Times New Roman"/>
          <w:i w:val="0"/>
          <w:color w:val="000000" w:themeColor="text1"/>
          <w:sz w:val="28"/>
          <w:szCs w:val="28"/>
          <w:lang w:val="uk-UA"/>
        </w:rPr>
        <w:t xml:space="preserve">, що свідчить про адаптацію студентів </w:t>
      </w:r>
      <w:r w:rsidR="00DD44B3" w:rsidRPr="00590051">
        <w:rPr>
          <w:rFonts w:ascii="Times New Roman" w:hAnsi="Times New Roman" w:cs="Times New Roman"/>
          <w:i w:val="0"/>
          <w:color w:val="000000" w:themeColor="text1"/>
          <w:sz w:val="28"/>
          <w:szCs w:val="28"/>
          <w:lang w:val="uk-UA"/>
        </w:rPr>
        <w:t>денної форми навчання</w:t>
      </w:r>
      <w:r w:rsidR="00DD44B3">
        <w:rPr>
          <w:rFonts w:ascii="Times New Roman" w:hAnsi="Times New Roman" w:cs="Times New Roman"/>
          <w:i w:val="0"/>
          <w:color w:val="000000" w:themeColor="text1"/>
          <w:sz w:val="28"/>
          <w:szCs w:val="28"/>
          <w:lang w:val="uk-UA"/>
        </w:rPr>
        <w:t xml:space="preserve"> до навчально-виховного процесу.</w:t>
      </w:r>
    </w:p>
    <w:p w:rsidR="0096585E" w:rsidRPr="00590051" w:rsidRDefault="0096585E" w:rsidP="0096585E">
      <w:pPr>
        <w:keepNext/>
        <w:spacing w:after="0" w:line="360" w:lineRule="auto"/>
        <w:ind w:firstLine="709"/>
        <w:jc w:val="both"/>
        <w:rPr>
          <w:rFonts w:ascii="Times New Roman" w:hAnsi="Times New Roman"/>
          <w:b/>
          <w:i/>
          <w:color w:val="000000" w:themeColor="text1"/>
          <w:sz w:val="28"/>
          <w:szCs w:val="28"/>
          <w:lang w:val="uk-UA"/>
        </w:rPr>
      </w:pPr>
      <w:r w:rsidRPr="00590051">
        <w:rPr>
          <w:rFonts w:ascii="Times New Roman" w:hAnsi="Times New Roman"/>
          <w:b/>
          <w:i/>
          <w:color w:val="000000" w:themeColor="text1"/>
          <w:sz w:val="28"/>
          <w:szCs w:val="28"/>
          <w:lang w:val="uk-UA"/>
        </w:rPr>
        <w:t>Ключові слова:</w:t>
      </w:r>
      <w:r w:rsidRPr="00590051">
        <w:rPr>
          <w:rFonts w:ascii="Times New Roman" w:hAnsi="Times New Roman"/>
          <w:color w:val="000000" w:themeColor="text1"/>
          <w:sz w:val="28"/>
          <w:szCs w:val="28"/>
          <w:lang w:val="uk-UA"/>
        </w:rPr>
        <w:t xml:space="preserve"> студенти, навчання, </w:t>
      </w:r>
      <w:r w:rsidR="00DD44B3">
        <w:rPr>
          <w:rFonts w:ascii="Times New Roman" w:hAnsi="Times New Roman"/>
          <w:color w:val="000000" w:themeColor="text1"/>
          <w:sz w:val="28"/>
          <w:szCs w:val="28"/>
          <w:lang w:val="uk-UA"/>
        </w:rPr>
        <w:t xml:space="preserve">екзамен, </w:t>
      </w:r>
      <w:r w:rsidRPr="00590051">
        <w:rPr>
          <w:rFonts w:ascii="Times New Roman" w:hAnsi="Times New Roman"/>
          <w:color w:val="000000" w:themeColor="text1"/>
          <w:sz w:val="28"/>
          <w:szCs w:val="28"/>
          <w:lang w:val="uk-UA"/>
        </w:rPr>
        <w:t>стрес, здоров’я.</w:t>
      </w:r>
    </w:p>
    <w:p w:rsidR="00C36433" w:rsidRPr="00C36433" w:rsidRDefault="00C36433" w:rsidP="00C36433">
      <w:pPr>
        <w:pStyle w:val="a3"/>
        <w:spacing w:after="0" w:line="360" w:lineRule="auto"/>
        <w:ind w:firstLine="709"/>
        <w:rPr>
          <w:rFonts w:ascii="Times New Roman" w:hAnsi="Times New Roman" w:cs="Times New Roman"/>
          <w:i w:val="0"/>
          <w:color w:val="000000" w:themeColor="text1"/>
          <w:sz w:val="28"/>
          <w:szCs w:val="28"/>
          <w:lang w:val="en-US"/>
        </w:rPr>
      </w:pPr>
      <w:r w:rsidRPr="00C36433">
        <w:rPr>
          <w:rFonts w:ascii="Times New Roman" w:hAnsi="Times New Roman" w:cs="Times New Roman"/>
          <w:b/>
          <w:sz w:val="28"/>
          <w:szCs w:val="28"/>
          <w:lang w:val="en-US"/>
        </w:rPr>
        <w:t>Abstract.</w:t>
      </w:r>
      <w:r w:rsidRPr="00C31886">
        <w:rPr>
          <w:b/>
          <w:lang w:val="en-US"/>
        </w:rPr>
        <w:t xml:space="preserve"> </w:t>
      </w:r>
      <w:r w:rsidRPr="00C36433">
        <w:rPr>
          <w:rFonts w:ascii="Times New Roman" w:hAnsi="Times New Roman" w:cs="Times New Roman"/>
          <w:i w:val="0"/>
          <w:color w:val="000000" w:themeColor="text1"/>
          <w:sz w:val="28"/>
          <w:szCs w:val="28"/>
          <w:lang w:val="en-US"/>
        </w:rPr>
        <w:t>Students of the third year have a pledge of a healthy living form for the purpose of a straightforward appearance of direct accumulation of less than the smallest amount of stress and shortened health. The period of the examination session is not even up to the stress, and the health is much better, but about the adaptation of the students to the day before starting the primary-whirlwind process.</w:t>
      </w:r>
    </w:p>
    <w:p w:rsidR="0096585E" w:rsidRPr="00C36433" w:rsidRDefault="00C36433" w:rsidP="00C36433">
      <w:pPr>
        <w:pStyle w:val="a3"/>
        <w:spacing w:before="0" w:after="0" w:line="360" w:lineRule="auto"/>
        <w:ind w:firstLine="709"/>
        <w:rPr>
          <w:rFonts w:ascii="Times New Roman" w:hAnsi="Times New Roman" w:cs="Times New Roman"/>
          <w:i w:val="0"/>
          <w:color w:val="000000" w:themeColor="text1"/>
          <w:sz w:val="28"/>
          <w:szCs w:val="28"/>
          <w:lang w:val="en-US"/>
        </w:rPr>
      </w:pPr>
      <w:r w:rsidRPr="00C36433">
        <w:rPr>
          <w:rFonts w:ascii="Times New Roman" w:hAnsi="Times New Roman" w:cs="Times New Roman"/>
          <w:b/>
          <w:color w:val="000000" w:themeColor="text1"/>
          <w:sz w:val="28"/>
          <w:szCs w:val="28"/>
          <w:lang w:val="en-US"/>
        </w:rPr>
        <w:t>Key words:</w:t>
      </w:r>
      <w:r w:rsidRPr="00C36433">
        <w:rPr>
          <w:rFonts w:ascii="Times New Roman" w:hAnsi="Times New Roman" w:cs="Times New Roman"/>
          <w:b/>
          <w:i w:val="0"/>
          <w:color w:val="000000" w:themeColor="text1"/>
          <w:sz w:val="28"/>
          <w:szCs w:val="28"/>
          <w:lang w:val="en-US"/>
        </w:rPr>
        <w:t xml:space="preserve"> </w:t>
      </w:r>
      <w:r w:rsidRPr="00C36433">
        <w:rPr>
          <w:rFonts w:ascii="Times New Roman" w:hAnsi="Times New Roman" w:cs="Times New Roman"/>
          <w:i w:val="0"/>
          <w:color w:val="000000" w:themeColor="text1"/>
          <w:sz w:val="28"/>
          <w:szCs w:val="28"/>
          <w:lang w:val="en-US"/>
        </w:rPr>
        <w:t>students, goal, exam, stress, healthy.</w:t>
      </w:r>
    </w:p>
    <w:p w:rsidR="00C36433" w:rsidRPr="00C36433" w:rsidRDefault="00C36433" w:rsidP="00940E97">
      <w:pPr>
        <w:spacing w:after="0" w:line="360" w:lineRule="auto"/>
        <w:ind w:firstLine="709"/>
        <w:jc w:val="both"/>
        <w:rPr>
          <w:rFonts w:ascii="Times New Roman" w:hAnsi="Times New Roman"/>
          <w:color w:val="000000" w:themeColor="text1"/>
          <w:sz w:val="28"/>
          <w:szCs w:val="28"/>
          <w:lang w:val="uk-UA"/>
        </w:rPr>
      </w:pPr>
    </w:p>
    <w:p w:rsidR="0096585E" w:rsidRPr="00940E97" w:rsidRDefault="0096585E" w:rsidP="00940E97">
      <w:pPr>
        <w:spacing w:after="0" w:line="360" w:lineRule="auto"/>
        <w:ind w:firstLine="709"/>
        <w:jc w:val="both"/>
        <w:rPr>
          <w:rFonts w:ascii="Times New Roman" w:hAnsi="Times New Roman"/>
          <w:sz w:val="28"/>
          <w:szCs w:val="28"/>
          <w:lang w:val="uk-UA"/>
        </w:rPr>
      </w:pPr>
      <w:r>
        <w:rPr>
          <w:rFonts w:ascii="Times New Roman" w:hAnsi="Times New Roman"/>
          <w:b/>
          <w:i/>
          <w:color w:val="000000" w:themeColor="text1"/>
          <w:sz w:val="28"/>
          <w:szCs w:val="28"/>
          <w:lang w:val="uk-UA"/>
        </w:rPr>
        <w:t>Актуальність</w:t>
      </w:r>
      <w:r w:rsidRPr="00590051">
        <w:rPr>
          <w:rFonts w:ascii="Times New Roman" w:hAnsi="Times New Roman"/>
          <w:b/>
          <w:color w:val="000000" w:themeColor="text1"/>
          <w:sz w:val="28"/>
          <w:szCs w:val="28"/>
          <w:lang w:val="uk-UA"/>
        </w:rPr>
        <w:t xml:space="preserve"> проблеми.</w:t>
      </w:r>
      <w:r w:rsidRPr="00590051">
        <w:rPr>
          <w:rFonts w:ascii="Times New Roman" w:hAnsi="Times New Roman"/>
          <w:color w:val="000000" w:themeColor="text1"/>
          <w:sz w:val="28"/>
          <w:szCs w:val="28"/>
          <w:lang w:val="uk-UA"/>
        </w:rPr>
        <w:t xml:space="preserve"> </w:t>
      </w:r>
      <w:r w:rsidR="00940E97" w:rsidRPr="00940E97">
        <w:rPr>
          <w:rFonts w:ascii="Times New Roman" w:hAnsi="Times New Roman"/>
          <w:sz w:val="28"/>
          <w:szCs w:val="28"/>
          <w:lang w:val="uk-UA"/>
        </w:rPr>
        <w:t>За Г. </w:t>
      </w:r>
      <w:proofErr w:type="spellStart"/>
      <w:r w:rsidR="00940E97" w:rsidRPr="00940E97">
        <w:rPr>
          <w:rFonts w:ascii="Times New Roman" w:hAnsi="Times New Roman"/>
          <w:sz w:val="28"/>
          <w:szCs w:val="28"/>
          <w:lang w:val="uk-UA"/>
        </w:rPr>
        <w:t>Сельє</w:t>
      </w:r>
      <w:proofErr w:type="spellEnd"/>
      <w:r w:rsidR="00940E97" w:rsidRPr="00940E97">
        <w:rPr>
          <w:rFonts w:ascii="Times New Roman" w:hAnsi="Times New Roman"/>
          <w:sz w:val="28"/>
          <w:szCs w:val="28"/>
          <w:lang w:val="uk-UA"/>
        </w:rPr>
        <w:t xml:space="preserve"> стрес пов’язаний з будь-якою діяльністю і уникнути його може лише той, хто нічого не робить, тому важливо навчитися не уникати його, а знаходити механізми, що допомагають утримувати адекватний рівень.</w:t>
      </w:r>
      <w:r w:rsidR="00940E97">
        <w:rPr>
          <w:rFonts w:ascii="Times New Roman" w:hAnsi="Times New Roman"/>
          <w:sz w:val="28"/>
          <w:szCs w:val="28"/>
          <w:lang w:val="uk-UA"/>
        </w:rPr>
        <w:t xml:space="preserve"> </w:t>
      </w:r>
      <w:r w:rsidRPr="00590051">
        <w:rPr>
          <w:rFonts w:ascii="Times New Roman" w:hAnsi="Times New Roman"/>
          <w:color w:val="000000" w:themeColor="text1"/>
          <w:sz w:val="28"/>
          <w:szCs w:val="28"/>
          <w:lang w:val="uk-UA"/>
        </w:rPr>
        <w:t>Студентське життя завжди напружене</w:t>
      </w:r>
      <w:r w:rsidR="009D10CF">
        <w:rPr>
          <w:rFonts w:ascii="Times New Roman" w:hAnsi="Times New Roman"/>
          <w:color w:val="000000" w:themeColor="text1"/>
          <w:sz w:val="28"/>
          <w:szCs w:val="28"/>
          <w:lang w:val="uk-UA"/>
        </w:rPr>
        <w:t>,</w:t>
      </w:r>
      <w:r w:rsidRPr="00590051">
        <w:rPr>
          <w:rFonts w:ascii="Times New Roman" w:hAnsi="Times New Roman"/>
          <w:color w:val="000000" w:themeColor="text1"/>
          <w:sz w:val="28"/>
          <w:szCs w:val="28"/>
          <w:lang w:val="uk-UA"/>
        </w:rPr>
        <w:t xml:space="preserve"> наповнене пережи</w:t>
      </w:r>
      <w:r w:rsidR="009D10CF">
        <w:rPr>
          <w:rFonts w:ascii="Times New Roman" w:hAnsi="Times New Roman"/>
          <w:color w:val="000000" w:themeColor="text1"/>
          <w:sz w:val="28"/>
          <w:szCs w:val="28"/>
          <w:lang w:val="uk-UA"/>
        </w:rPr>
        <w:t>ваннями і хвилюючими ситуаціями, що</w:t>
      </w:r>
      <w:r w:rsidRPr="00590051">
        <w:rPr>
          <w:rFonts w:ascii="Times New Roman" w:hAnsi="Times New Roman"/>
          <w:color w:val="000000" w:themeColor="text1"/>
          <w:sz w:val="28"/>
          <w:szCs w:val="28"/>
          <w:lang w:val="uk-UA"/>
        </w:rPr>
        <w:t xml:space="preserve"> пов’язані з особливостями процесу навчання у ЗВО і вплив</w:t>
      </w:r>
      <w:r w:rsidR="009D10CF">
        <w:rPr>
          <w:rFonts w:ascii="Times New Roman" w:hAnsi="Times New Roman"/>
          <w:color w:val="000000" w:themeColor="text1"/>
          <w:sz w:val="28"/>
          <w:szCs w:val="28"/>
          <w:lang w:val="uk-UA"/>
        </w:rPr>
        <w:t>ають</w:t>
      </w:r>
      <w:r w:rsidRPr="00590051">
        <w:rPr>
          <w:rFonts w:ascii="Times New Roman" w:hAnsi="Times New Roman"/>
          <w:color w:val="000000" w:themeColor="text1"/>
          <w:sz w:val="28"/>
          <w:szCs w:val="28"/>
          <w:lang w:val="uk-UA"/>
        </w:rPr>
        <w:t xml:space="preserve"> на самопочуття, психічні та соматичні функції. </w:t>
      </w:r>
    </w:p>
    <w:p w:rsidR="00BD7991" w:rsidRDefault="0096585E" w:rsidP="00C470EC">
      <w:pPr>
        <w:spacing w:after="0" w:line="360" w:lineRule="auto"/>
        <w:ind w:firstLine="709"/>
        <w:jc w:val="both"/>
        <w:rPr>
          <w:rFonts w:ascii="Times New Roman" w:hAnsi="Times New Roman"/>
          <w:color w:val="000000" w:themeColor="text1"/>
          <w:sz w:val="28"/>
          <w:szCs w:val="28"/>
          <w:lang w:val="uk-UA"/>
        </w:rPr>
      </w:pPr>
      <w:r w:rsidRPr="00590051">
        <w:rPr>
          <w:rFonts w:ascii="Times New Roman" w:hAnsi="Times New Roman"/>
          <w:color w:val="000000" w:themeColor="text1"/>
          <w:sz w:val="28"/>
          <w:szCs w:val="28"/>
          <w:lang w:val="uk-UA"/>
        </w:rPr>
        <w:t xml:space="preserve">Навчання у вищому навчальному закладі є стресом для більшості студентів. Починаючи з самого початку навчальної діяльності стрес в тій, чи іншій мірі постійно переслідує учня і є причиною порушень поведінкової, </w:t>
      </w:r>
      <w:r w:rsidRPr="00590051">
        <w:rPr>
          <w:rFonts w:ascii="Times New Roman" w:hAnsi="Times New Roman"/>
          <w:color w:val="000000" w:themeColor="text1"/>
          <w:sz w:val="28"/>
          <w:szCs w:val="28"/>
          <w:lang w:val="uk-UA"/>
        </w:rPr>
        <w:lastRenderedPageBreak/>
        <w:t>емоційної, когнітивної, мотиваційної сфер діяльності. Згідно з даними Всесвітньої організації охорони здоров’я, близько 45% всіх захворювань виникають внаслідок стресових ситуацій, що підтверджує актуальність даної проблеми [</w:t>
      </w:r>
      <w:r w:rsidR="00B71947">
        <w:rPr>
          <w:rFonts w:ascii="Times New Roman" w:hAnsi="Times New Roman"/>
          <w:color w:val="000000" w:themeColor="text1"/>
          <w:sz w:val="28"/>
          <w:szCs w:val="28"/>
          <w:lang w:val="uk-UA"/>
        </w:rPr>
        <w:t>4</w:t>
      </w:r>
      <w:r w:rsidRPr="00590051">
        <w:rPr>
          <w:rFonts w:ascii="Times New Roman" w:hAnsi="Times New Roman"/>
          <w:color w:val="000000" w:themeColor="text1"/>
          <w:sz w:val="28"/>
          <w:szCs w:val="28"/>
          <w:lang w:val="uk-UA"/>
        </w:rPr>
        <w:t xml:space="preserve">]. Від самого студента залежить, яким буде його образ життя − здоровим, активним або ж нездоровим, пасивним, а, отже, як часто і тривало він буде перебувати в стресовому стані. Результати дослідження виявляють схильність студентів-першокурсників до стресу, низький самоконтроль в стресових ситуаціях – все це сприятливий ґрунт для </w:t>
      </w:r>
      <w:proofErr w:type="spellStart"/>
      <w:r w:rsidRPr="00590051">
        <w:rPr>
          <w:rFonts w:ascii="Times New Roman" w:hAnsi="Times New Roman"/>
          <w:color w:val="000000" w:themeColor="text1"/>
          <w:sz w:val="28"/>
          <w:szCs w:val="28"/>
          <w:lang w:val="uk-UA"/>
        </w:rPr>
        <w:t>корекційної</w:t>
      </w:r>
      <w:proofErr w:type="spellEnd"/>
      <w:r w:rsidRPr="00590051">
        <w:rPr>
          <w:rFonts w:ascii="Times New Roman" w:hAnsi="Times New Roman"/>
          <w:color w:val="000000" w:themeColor="text1"/>
          <w:sz w:val="28"/>
          <w:szCs w:val="28"/>
          <w:lang w:val="uk-UA"/>
        </w:rPr>
        <w:t xml:space="preserve"> роботи, яку повинна вести психологічна служба ЗВО, куратори, педагоги. Можливо, шляхи вирішення цієї проблеми також криються у впровадженні в навчальний процес </w:t>
      </w:r>
      <w:proofErr w:type="spellStart"/>
      <w:r w:rsidRPr="00590051">
        <w:rPr>
          <w:rFonts w:ascii="Times New Roman" w:hAnsi="Times New Roman"/>
          <w:color w:val="000000" w:themeColor="text1"/>
          <w:sz w:val="28"/>
          <w:szCs w:val="28"/>
          <w:lang w:val="uk-UA"/>
        </w:rPr>
        <w:t>тренінгових</w:t>
      </w:r>
      <w:proofErr w:type="spellEnd"/>
      <w:r w:rsidRPr="00590051">
        <w:rPr>
          <w:rFonts w:ascii="Times New Roman" w:hAnsi="Times New Roman"/>
          <w:color w:val="000000" w:themeColor="text1"/>
          <w:sz w:val="28"/>
          <w:szCs w:val="28"/>
          <w:lang w:val="uk-UA"/>
        </w:rPr>
        <w:t xml:space="preserve"> курсів, </w:t>
      </w:r>
      <w:proofErr w:type="spellStart"/>
      <w:r w:rsidRPr="00590051">
        <w:rPr>
          <w:rFonts w:ascii="Times New Roman" w:hAnsi="Times New Roman"/>
          <w:color w:val="000000" w:themeColor="text1"/>
          <w:sz w:val="28"/>
          <w:szCs w:val="28"/>
          <w:lang w:val="uk-UA"/>
        </w:rPr>
        <w:t>здоров’язберігаючих</w:t>
      </w:r>
      <w:proofErr w:type="spellEnd"/>
      <w:r w:rsidRPr="00590051">
        <w:rPr>
          <w:rFonts w:ascii="Times New Roman" w:hAnsi="Times New Roman"/>
          <w:color w:val="000000" w:themeColor="text1"/>
          <w:sz w:val="28"/>
          <w:szCs w:val="28"/>
          <w:lang w:val="uk-UA"/>
        </w:rPr>
        <w:t xml:space="preserve"> технологій тощо [</w:t>
      </w:r>
      <w:r w:rsidR="00B71947">
        <w:rPr>
          <w:rFonts w:ascii="Times New Roman" w:hAnsi="Times New Roman"/>
          <w:color w:val="000000" w:themeColor="text1"/>
          <w:sz w:val="28"/>
          <w:szCs w:val="28"/>
          <w:lang w:val="uk-UA"/>
        </w:rPr>
        <w:t>5</w:t>
      </w:r>
      <w:r w:rsidRPr="00590051">
        <w:rPr>
          <w:rFonts w:ascii="Times New Roman" w:hAnsi="Times New Roman"/>
          <w:color w:val="000000" w:themeColor="text1"/>
          <w:sz w:val="28"/>
          <w:szCs w:val="28"/>
          <w:lang w:val="uk-UA"/>
        </w:rPr>
        <w:t xml:space="preserve">]. </w:t>
      </w:r>
    </w:p>
    <w:p w:rsidR="00C470EC" w:rsidRDefault="00C470EC" w:rsidP="00C470E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5C6E12">
        <w:rPr>
          <w:rFonts w:ascii="Times New Roman" w:hAnsi="Times New Roman"/>
          <w:sz w:val="28"/>
          <w:szCs w:val="28"/>
          <w:lang w:val="uk-UA"/>
        </w:rPr>
        <w:t xml:space="preserve">изначені позитивні фактори, які сприяють розвитку адаптації студентів до навчального та екзаменаційного стресу: позитивний емоційний фон, (позитивні мотивації, установки та сподівання); досвід вирішення подібних проблем у минулому; позитивні прогнози на майбутнє; підтримка дій людини соціальним середовищем; наявність достатніх ресурсів для перемоги. </w:t>
      </w:r>
      <w:r w:rsidRPr="005C6E12">
        <w:rPr>
          <w:rFonts w:ascii="Times New Roman" w:hAnsi="Times New Roman"/>
          <w:sz w:val="28"/>
          <w:szCs w:val="28"/>
        </w:rPr>
        <w:t xml:space="preserve">Таким чином, </w:t>
      </w:r>
      <w:r w:rsidRPr="005C6E12">
        <w:rPr>
          <w:rFonts w:ascii="Times New Roman" w:hAnsi="Times New Roman"/>
          <w:sz w:val="28"/>
          <w:szCs w:val="28"/>
          <w:lang w:val="uk-UA"/>
        </w:rPr>
        <w:t xml:space="preserve">у студентів першого курсу були виявлені суттєві фізіологічні, психологічні та </w:t>
      </w:r>
      <w:proofErr w:type="gramStart"/>
      <w:r w:rsidRPr="005C6E12">
        <w:rPr>
          <w:rFonts w:ascii="Times New Roman" w:hAnsi="Times New Roman"/>
          <w:sz w:val="28"/>
          <w:szCs w:val="28"/>
          <w:lang w:val="uk-UA"/>
        </w:rPr>
        <w:t>соц</w:t>
      </w:r>
      <w:proofErr w:type="gramEnd"/>
      <w:r w:rsidRPr="005C6E12">
        <w:rPr>
          <w:rFonts w:ascii="Times New Roman" w:hAnsi="Times New Roman"/>
          <w:sz w:val="28"/>
          <w:szCs w:val="28"/>
          <w:lang w:val="uk-UA"/>
        </w:rPr>
        <w:t>іальні ознаки екзаменаційного стресу. Перед здачею іспиту різко зростали фізіологічні показники – артеріальний тиск та частота серцевих скорочень</w:t>
      </w:r>
      <w:r>
        <w:rPr>
          <w:rFonts w:ascii="Times New Roman" w:hAnsi="Times New Roman"/>
          <w:sz w:val="28"/>
          <w:szCs w:val="28"/>
          <w:lang w:val="uk-UA"/>
        </w:rPr>
        <w:t xml:space="preserve"> </w:t>
      </w:r>
      <w:r w:rsidRPr="00C470EC">
        <w:rPr>
          <w:rFonts w:ascii="Times New Roman" w:hAnsi="Times New Roman"/>
          <w:sz w:val="28"/>
          <w:szCs w:val="28"/>
        </w:rPr>
        <w:t>[</w:t>
      </w:r>
      <w:r w:rsidR="00B71947">
        <w:rPr>
          <w:rFonts w:ascii="Times New Roman" w:hAnsi="Times New Roman"/>
          <w:sz w:val="28"/>
          <w:szCs w:val="28"/>
          <w:lang w:val="uk-UA"/>
        </w:rPr>
        <w:t>2</w:t>
      </w:r>
      <w:r>
        <w:rPr>
          <w:rFonts w:ascii="Times New Roman" w:hAnsi="Times New Roman"/>
          <w:sz w:val="28"/>
          <w:szCs w:val="28"/>
          <w:lang w:val="uk-UA"/>
        </w:rPr>
        <w:t>., с. 227</w:t>
      </w:r>
      <w:r w:rsidRPr="00C470EC">
        <w:rPr>
          <w:rFonts w:ascii="Times New Roman" w:hAnsi="Times New Roman"/>
          <w:sz w:val="28"/>
          <w:szCs w:val="28"/>
        </w:rPr>
        <w:t>]</w:t>
      </w:r>
      <w:r w:rsidRPr="005C6E12">
        <w:rPr>
          <w:rFonts w:ascii="Times New Roman" w:hAnsi="Times New Roman"/>
          <w:sz w:val="28"/>
          <w:szCs w:val="28"/>
          <w:lang w:val="uk-UA"/>
        </w:rPr>
        <w:t>.</w:t>
      </w:r>
      <w:r>
        <w:rPr>
          <w:rFonts w:ascii="Times New Roman" w:hAnsi="Times New Roman"/>
          <w:sz w:val="28"/>
          <w:szCs w:val="28"/>
          <w:lang w:val="uk-UA"/>
        </w:rPr>
        <w:t xml:space="preserve"> </w:t>
      </w:r>
      <w:r w:rsidRPr="005C6E12">
        <w:rPr>
          <w:rFonts w:ascii="Times New Roman" w:hAnsi="Times New Roman"/>
          <w:sz w:val="28"/>
          <w:szCs w:val="28"/>
          <w:lang w:val="uk-UA"/>
        </w:rPr>
        <w:t>У результаті дослідження з’ясовано, що основними причинами появи стресу у студентів є великі навчальні навантаження, які з’являються із-за великої кількості завдань з різних навчальних дисциплін. Все це призводить до поспіху і постійної нестачі часу. Найчастіше студенти відновлюють сили міцним сном і спілкуванням з друзями та близькими людьми</w:t>
      </w:r>
      <w:r>
        <w:rPr>
          <w:rFonts w:ascii="Times New Roman" w:hAnsi="Times New Roman"/>
          <w:sz w:val="28"/>
          <w:szCs w:val="28"/>
          <w:lang w:val="uk-UA"/>
        </w:rPr>
        <w:t xml:space="preserve"> </w:t>
      </w:r>
      <w:r w:rsidRPr="002F516F">
        <w:rPr>
          <w:rFonts w:ascii="Times New Roman" w:hAnsi="Times New Roman"/>
          <w:sz w:val="28"/>
          <w:szCs w:val="28"/>
          <w:lang w:val="uk-UA"/>
        </w:rPr>
        <w:t>[</w:t>
      </w:r>
      <w:r w:rsidR="00B71947">
        <w:rPr>
          <w:rFonts w:ascii="Times New Roman" w:hAnsi="Times New Roman"/>
          <w:sz w:val="28"/>
          <w:szCs w:val="28"/>
          <w:lang w:val="uk-UA"/>
        </w:rPr>
        <w:t>1</w:t>
      </w:r>
      <w:r>
        <w:rPr>
          <w:rFonts w:ascii="Times New Roman" w:hAnsi="Times New Roman"/>
          <w:sz w:val="28"/>
          <w:szCs w:val="28"/>
          <w:lang w:val="uk-UA"/>
        </w:rPr>
        <w:t>, с. 3</w:t>
      </w:r>
      <w:r w:rsidRPr="002F516F">
        <w:rPr>
          <w:rFonts w:ascii="Times New Roman" w:hAnsi="Times New Roman"/>
          <w:sz w:val="28"/>
          <w:szCs w:val="28"/>
          <w:lang w:val="uk-UA"/>
        </w:rPr>
        <w:t>]</w:t>
      </w:r>
      <w:r w:rsidRPr="005C6E12">
        <w:rPr>
          <w:rFonts w:ascii="Times New Roman" w:hAnsi="Times New Roman"/>
          <w:sz w:val="28"/>
          <w:szCs w:val="28"/>
          <w:lang w:val="uk-UA"/>
        </w:rPr>
        <w:t>.</w:t>
      </w:r>
    </w:p>
    <w:p w:rsidR="009D10CF" w:rsidRPr="00940E97" w:rsidRDefault="009D10CF" w:rsidP="009D10CF">
      <w:pPr>
        <w:spacing w:after="0" w:line="360" w:lineRule="auto"/>
        <w:ind w:firstLine="709"/>
        <w:jc w:val="both"/>
        <w:rPr>
          <w:rFonts w:ascii="Times New Roman" w:hAnsi="Times New Roman"/>
          <w:sz w:val="28"/>
          <w:szCs w:val="28"/>
          <w:lang w:val="uk-UA"/>
        </w:rPr>
      </w:pPr>
      <w:r w:rsidRPr="00590051">
        <w:rPr>
          <w:rFonts w:ascii="Times New Roman" w:hAnsi="Times New Roman"/>
          <w:color w:val="000000" w:themeColor="text1"/>
          <w:sz w:val="28"/>
          <w:szCs w:val="28"/>
          <w:lang w:val="uk-UA"/>
        </w:rPr>
        <w:t xml:space="preserve">Дослідження взаємозв’язку рівня </w:t>
      </w:r>
      <w:r>
        <w:rPr>
          <w:rFonts w:ascii="Times New Roman" w:hAnsi="Times New Roman"/>
          <w:color w:val="000000" w:themeColor="text1"/>
          <w:sz w:val="28"/>
          <w:szCs w:val="28"/>
          <w:lang w:val="uk-UA"/>
        </w:rPr>
        <w:t xml:space="preserve">стресу і стану </w:t>
      </w:r>
      <w:r w:rsidRPr="00590051">
        <w:rPr>
          <w:rFonts w:ascii="Times New Roman" w:hAnsi="Times New Roman"/>
          <w:color w:val="000000" w:themeColor="text1"/>
          <w:sz w:val="28"/>
          <w:szCs w:val="28"/>
          <w:lang w:val="uk-UA"/>
        </w:rPr>
        <w:t xml:space="preserve">здоров’я </w:t>
      </w:r>
      <w:r>
        <w:rPr>
          <w:rFonts w:ascii="Times New Roman" w:hAnsi="Times New Roman"/>
          <w:color w:val="000000" w:themeColor="text1"/>
          <w:sz w:val="28"/>
          <w:szCs w:val="28"/>
          <w:lang w:val="uk-UA"/>
        </w:rPr>
        <w:t xml:space="preserve">студентів </w:t>
      </w:r>
      <w:r w:rsidRPr="00590051">
        <w:rPr>
          <w:rFonts w:ascii="Times New Roman" w:hAnsi="Times New Roman"/>
          <w:color w:val="000000" w:themeColor="text1"/>
          <w:sz w:val="28"/>
          <w:szCs w:val="28"/>
          <w:lang w:val="uk-UA"/>
        </w:rPr>
        <w:t>сприятиме більш глибокому пізнанню досліджуваного явища і сприятиме виробленню рекомендацій щодо управління процесом керування емоційного стану</w:t>
      </w:r>
      <w:r w:rsidR="00BD7991">
        <w:rPr>
          <w:rFonts w:ascii="Times New Roman" w:hAnsi="Times New Roman"/>
          <w:color w:val="000000" w:themeColor="text1"/>
          <w:sz w:val="28"/>
          <w:szCs w:val="28"/>
          <w:lang w:val="uk-UA"/>
        </w:rPr>
        <w:t xml:space="preserve"> та підвищення якості навчально-виховного процесу</w:t>
      </w:r>
      <w:r w:rsidRPr="00590051">
        <w:rPr>
          <w:rFonts w:ascii="Times New Roman" w:hAnsi="Times New Roman"/>
          <w:color w:val="000000" w:themeColor="text1"/>
          <w:sz w:val="28"/>
          <w:szCs w:val="28"/>
          <w:lang w:val="uk-UA"/>
        </w:rPr>
        <w:t>.</w:t>
      </w:r>
    </w:p>
    <w:p w:rsidR="0096585E" w:rsidRPr="00154161" w:rsidRDefault="00EF5E11" w:rsidP="0096585E">
      <w:pPr>
        <w:pStyle w:val="a3"/>
        <w:spacing w:before="0" w:after="0" w:line="360" w:lineRule="auto"/>
        <w:ind w:firstLine="709"/>
        <w:rPr>
          <w:rFonts w:ascii="Times New Roman" w:hAnsi="Times New Roman"/>
          <w:i w:val="0"/>
          <w:color w:val="000000" w:themeColor="text1"/>
          <w:sz w:val="28"/>
          <w:szCs w:val="28"/>
          <w:lang w:val="uk-UA"/>
        </w:rPr>
      </w:pPr>
      <w:r>
        <w:rPr>
          <w:rFonts w:ascii="Times New Roman" w:hAnsi="Times New Roman"/>
          <w:b/>
          <w:i w:val="0"/>
          <w:color w:val="000000" w:themeColor="text1"/>
          <w:sz w:val="28"/>
          <w:szCs w:val="28"/>
          <w:lang w:val="uk-UA"/>
        </w:rPr>
        <w:lastRenderedPageBreak/>
        <w:t>Метою</w:t>
      </w:r>
      <w:r>
        <w:rPr>
          <w:rFonts w:ascii="Times New Roman" w:hAnsi="Times New Roman"/>
          <w:i w:val="0"/>
          <w:color w:val="000000" w:themeColor="text1"/>
          <w:sz w:val="28"/>
          <w:szCs w:val="28"/>
          <w:lang w:val="uk-UA"/>
        </w:rPr>
        <w:t xml:space="preserve"> роботи стало виявлення зміни показників впливу стресу на </w:t>
      </w:r>
      <w:r w:rsidR="00C36433">
        <w:rPr>
          <w:rFonts w:ascii="Times New Roman" w:hAnsi="Times New Roman"/>
          <w:i w:val="0"/>
          <w:color w:val="000000" w:themeColor="text1"/>
          <w:sz w:val="28"/>
          <w:szCs w:val="28"/>
          <w:lang w:val="uk-UA"/>
        </w:rPr>
        <w:t>стан</w:t>
      </w:r>
      <w:r>
        <w:rPr>
          <w:rFonts w:ascii="Times New Roman" w:hAnsi="Times New Roman"/>
          <w:i w:val="0"/>
          <w:color w:val="000000" w:themeColor="text1"/>
          <w:sz w:val="28"/>
          <w:szCs w:val="28"/>
          <w:lang w:val="uk-UA"/>
        </w:rPr>
        <w:t xml:space="preserve"> здоров’я студентів під час </w:t>
      </w:r>
      <w:r w:rsidR="00C36433">
        <w:rPr>
          <w:rFonts w:ascii="Times New Roman" w:hAnsi="Times New Roman"/>
          <w:i w:val="0"/>
          <w:color w:val="000000" w:themeColor="text1"/>
          <w:sz w:val="28"/>
          <w:szCs w:val="28"/>
          <w:lang w:val="uk-UA"/>
        </w:rPr>
        <w:t>навчальних занять в семестрі і екзаменаційної сесії.</w:t>
      </w:r>
    </w:p>
    <w:p w:rsidR="009D10CF" w:rsidRDefault="0096585E" w:rsidP="0096585E">
      <w:pPr>
        <w:pStyle w:val="a3"/>
        <w:spacing w:before="0" w:after="0" w:line="360" w:lineRule="auto"/>
        <w:ind w:firstLine="709"/>
        <w:rPr>
          <w:rFonts w:ascii="Times New Roman" w:hAnsi="Times New Roman"/>
          <w:i w:val="0"/>
          <w:color w:val="000000" w:themeColor="text1"/>
          <w:sz w:val="28"/>
          <w:szCs w:val="28"/>
          <w:lang w:val="uk-UA"/>
        </w:rPr>
      </w:pPr>
      <w:r>
        <w:rPr>
          <w:rFonts w:ascii="Times New Roman" w:hAnsi="Times New Roman"/>
          <w:b/>
          <w:i w:val="0"/>
          <w:color w:val="000000" w:themeColor="text1"/>
          <w:sz w:val="28"/>
          <w:szCs w:val="28"/>
          <w:lang w:val="uk-UA"/>
        </w:rPr>
        <w:t xml:space="preserve">Організація та методи дослідження. </w:t>
      </w:r>
      <w:r w:rsidRPr="0096585E">
        <w:rPr>
          <w:rFonts w:ascii="Times New Roman" w:hAnsi="Times New Roman"/>
          <w:i w:val="0"/>
          <w:color w:val="000000" w:themeColor="text1"/>
          <w:sz w:val="28"/>
          <w:szCs w:val="28"/>
          <w:lang w:val="uk-UA"/>
        </w:rPr>
        <w:t>Обстежуваний контингент склали студент</w:t>
      </w:r>
      <w:r w:rsidR="00154161">
        <w:rPr>
          <w:rFonts w:ascii="Times New Roman" w:hAnsi="Times New Roman"/>
          <w:i w:val="0"/>
          <w:color w:val="000000" w:themeColor="text1"/>
          <w:sz w:val="28"/>
          <w:szCs w:val="28"/>
          <w:lang w:val="uk-UA"/>
        </w:rPr>
        <w:t>и 3 курсу</w:t>
      </w:r>
      <w:r>
        <w:rPr>
          <w:rFonts w:ascii="Times New Roman" w:hAnsi="Times New Roman"/>
          <w:i w:val="0"/>
          <w:color w:val="000000" w:themeColor="text1"/>
          <w:sz w:val="28"/>
          <w:szCs w:val="28"/>
          <w:lang w:val="uk-UA"/>
        </w:rPr>
        <w:t xml:space="preserve"> </w:t>
      </w:r>
      <w:r w:rsidRPr="0096585E">
        <w:rPr>
          <w:rStyle w:val="a4"/>
          <w:rFonts w:ascii="Times New Roman" w:hAnsi="Times New Roman"/>
          <w:color w:val="000000" w:themeColor="text1"/>
          <w:sz w:val="28"/>
          <w:szCs w:val="28"/>
          <w:shd w:val="clear" w:color="auto" w:fill="FFFFFF"/>
          <w:lang w:val="uk-UA"/>
        </w:rPr>
        <w:t>Криворізького державного педагогічного</w:t>
      </w:r>
      <w:r>
        <w:rPr>
          <w:rStyle w:val="a4"/>
          <w:rFonts w:ascii="Times New Roman" w:hAnsi="Times New Roman"/>
          <w:color w:val="000000" w:themeColor="text1"/>
          <w:sz w:val="28"/>
          <w:szCs w:val="28"/>
          <w:shd w:val="clear" w:color="auto" w:fill="FFFFFF"/>
          <w:lang w:val="uk-UA"/>
        </w:rPr>
        <w:t xml:space="preserve"> </w:t>
      </w:r>
      <w:r w:rsidRPr="0096585E">
        <w:rPr>
          <w:rFonts w:ascii="Times New Roman" w:hAnsi="Times New Roman"/>
          <w:i w:val="0"/>
          <w:color w:val="000000" w:themeColor="text1"/>
          <w:sz w:val="28"/>
          <w:szCs w:val="28"/>
          <w:shd w:val="clear" w:color="auto" w:fill="FFFFFF"/>
          <w:lang w:val="uk-UA"/>
        </w:rPr>
        <w:t>університету</w:t>
      </w:r>
      <w:r w:rsidRPr="0096585E">
        <w:rPr>
          <w:rFonts w:ascii="Times New Roman" w:hAnsi="Times New Roman"/>
          <w:i w:val="0"/>
          <w:color w:val="000000" w:themeColor="text1"/>
          <w:sz w:val="28"/>
          <w:szCs w:val="28"/>
          <w:lang w:val="uk-UA"/>
        </w:rPr>
        <w:t>, які навчаються за спеціальністю Середня освіта (Фізична культура)</w:t>
      </w:r>
      <w:r w:rsidRPr="0096585E">
        <w:rPr>
          <w:rFonts w:ascii="Times New Roman" w:hAnsi="Times New Roman"/>
          <w:i w:val="0"/>
          <w:color w:val="000000" w:themeColor="text1"/>
          <w:sz w:val="28"/>
          <w:szCs w:val="28"/>
          <w:shd w:val="clear" w:color="auto" w:fill="FFFFFF"/>
          <w:lang w:val="uk-UA"/>
        </w:rPr>
        <w:t>, віком 19-20 років</w:t>
      </w:r>
      <w:r w:rsidR="00154161">
        <w:rPr>
          <w:rFonts w:ascii="Times New Roman" w:hAnsi="Times New Roman"/>
          <w:i w:val="0"/>
          <w:color w:val="000000" w:themeColor="text1"/>
          <w:sz w:val="28"/>
          <w:szCs w:val="28"/>
          <w:shd w:val="clear" w:color="auto" w:fill="FFFFFF"/>
          <w:lang w:val="uk-UA"/>
        </w:rPr>
        <w:t xml:space="preserve"> (26 осіб)</w:t>
      </w:r>
      <w:r w:rsidRPr="0096585E">
        <w:rPr>
          <w:rFonts w:ascii="Times New Roman" w:hAnsi="Times New Roman"/>
          <w:i w:val="0"/>
          <w:color w:val="000000" w:themeColor="text1"/>
          <w:sz w:val="28"/>
          <w:szCs w:val="28"/>
          <w:shd w:val="clear" w:color="auto" w:fill="FFFFFF"/>
          <w:lang w:val="uk-UA"/>
        </w:rPr>
        <w:t xml:space="preserve">. Дослідження було проведено на початку листопада 2019 року </w:t>
      </w:r>
      <w:r w:rsidR="00C36433">
        <w:rPr>
          <w:rFonts w:ascii="Times New Roman" w:hAnsi="Times New Roman"/>
          <w:i w:val="0"/>
          <w:color w:val="000000" w:themeColor="text1"/>
          <w:sz w:val="28"/>
          <w:szCs w:val="28"/>
          <w:shd w:val="clear" w:color="auto" w:fill="FFFFFF"/>
          <w:lang w:val="uk-UA"/>
        </w:rPr>
        <w:t xml:space="preserve">в </w:t>
      </w:r>
      <w:r w:rsidRPr="0096585E">
        <w:rPr>
          <w:rFonts w:ascii="Times New Roman" w:hAnsi="Times New Roman"/>
          <w:i w:val="0"/>
          <w:color w:val="000000" w:themeColor="text1"/>
          <w:sz w:val="28"/>
          <w:szCs w:val="28"/>
          <w:shd w:val="clear" w:color="auto" w:fill="FFFFFF"/>
          <w:lang w:val="uk-UA"/>
        </w:rPr>
        <w:t>середині семестр</w:t>
      </w:r>
      <w:r w:rsidR="009D10CF">
        <w:rPr>
          <w:rFonts w:ascii="Times New Roman" w:hAnsi="Times New Roman"/>
          <w:i w:val="0"/>
          <w:color w:val="000000" w:themeColor="text1"/>
          <w:sz w:val="28"/>
          <w:szCs w:val="28"/>
          <w:shd w:val="clear" w:color="auto" w:fill="FFFFFF"/>
          <w:lang w:val="uk-UA"/>
        </w:rPr>
        <w:t xml:space="preserve">у і під час </w:t>
      </w:r>
      <w:r w:rsidR="00154161">
        <w:rPr>
          <w:rFonts w:ascii="Times New Roman" w:hAnsi="Times New Roman"/>
          <w:i w:val="0"/>
          <w:color w:val="000000" w:themeColor="text1"/>
          <w:sz w:val="28"/>
          <w:szCs w:val="28"/>
          <w:shd w:val="clear" w:color="auto" w:fill="FFFFFF"/>
          <w:lang w:val="uk-UA"/>
        </w:rPr>
        <w:t>завершення</w:t>
      </w:r>
      <w:r w:rsidR="009D10CF">
        <w:rPr>
          <w:rFonts w:ascii="Times New Roman" w:hAnsi="Times New Roman"/>
          <w:i w:val="0"/>
          <w:color w:val="000000" w:themeColor="text1"/>
          <w:sz w:val="28"/>
          <w:szCs w:val="28"/>
          <w:shd w:val="clear" w:color="auto" w:fill="FFFFFF"/>
          <w:lang w:val="uk-UA"/>
        </w:rPr>
        <w:t xml:space="preserve"> зимової сесії у січні 2020 року</w:t>
      </w:r>
      <w:r w:rsidRPr="0096585E">
        <w:rPr>
          <w:rFonts w:ascii="Times New Roman" w:hAnsi="Times New Roman"/>
          <w:i w:val="0"/>
          <w:color w:val="000000" w:themeColor="text1"/>
          <w:sz w:val="28"/>
          <w:szCs w:val="28"/>
          <w:shd w:val="clear" w:color="auto" w:fill="FFFFFF"/>
          <w:lang w:val="uk-UA"/>
        </w:rPr>
        <w:t xml:space="preserve">. Респондентам було запропоновано через анонімне анкетування </w:t>
      </w:r>
      <w:r w:rsidRPr="0096585E">
        <w:rPr>
          <w:rFonts w:ascii="Times New Roman" w:hAnsi="Times New Roman"/>
          <w:i w:val="0"/>
          <w:color w:val="000000" w:themeColor="text1"/>
          <w:sz w:val="28"/>
          <w:szCs w:val="28"/>
          <w:lang w:val="uk-UA"/>
        </w:rPr>
        <w:t xml:space="preserve">дати оцінку своєму загальному стану за суб’єктивними відчуттями: здоровий, хворий, перехідний стан від здоров’я до хвороби. </w:t>
      </w:r>
      <w:r w:rsidRPr="0096585E">
        <w:rPr>
          <w:rFonts w:ascii="Times New Roman" w:hAnsi="Times New Roman"/>
          <w:i w:val="0"/>
          <w:color w:val="000000" w:themeColor="text1"/>
          <w:sz w:val="28"/>
          <w:szCs w:val="28"/>
          <w:shd w:val="clear" w:color="auto" w:fill="FFFFFF"/>
          <w:lang w:val="uk-UA"/>
        </w:rPr>
        <w:t>Д</w:t>
      </w:r>
      <w:r w:rsidRPr="0096585E">
        <w:rPr>
          <w:rFonts w:ascii="Times New Roman" w:hAnsi="Times New Roman"/>
          <w:i w:val="0"/>
          <w:color w:val="000000" w:themeColor="text1"/>
          <w:sz w:val="28"/>
          <w:szCs w:val="28"/>
          <w:lang w:val="uk-UA"/>
        </w:rPr>
        <w:t xml:space="preserve">ля дослідження </w:t>
      </w:r>
      <w:r w:rsidR="00FA0BF5">
        <w:rPr>
          <w:rFonts w:ascii="Times New Roman" w:hAnsi="Times New Roman"/>
          <w:i w:val="0"/>
          <w:color w:val="000000" w:themeColor="text1"/>
          <w:sz w:val="28"/>
          <w:szCs w:val="28"/>
          <w:lang w:val="uk-UA"/>
        </w:rPr>
        <w:t xml:space="preserve">низького, середнього, високого </w:t>
      </w:r>
      <w:r w:rsidR="00FA0BF5" w:rsidRPr="0096585E">
        <w:rPr>
          <w:rFonts w:ascii="Times New Roman" w:hAnsi="Times New Roman"/>
          <w:i w:val="0"/>
          <w:color w:val="000000" w:themeColor="text1"/>
          <w:sz w:val="28"/>
          <w:szCs w:val="28"/>
          <w:lang w:val="uk-UA"/>
        </w:rPr>
        <w:t xml:space="preserve">рівня </w:t>
      </w:r>
      <w:r w:rsidRPr="0096585E">
        <w:rPr>
          <w:rFonts w:ascii="Times New Roman" w:hAnsi="Times New Roman"/>
          <w:i w:val="0"/>
          <w:color w:val="000000" w:themeColor="text1"/>
          <w:sz w:val="28"/>
          <w:szCs w:val="28"/>
          <w:lang w:val="uk-UA"/>
        </w:rPr>
        <w:t>стресу була використана «Шкала психологічного стресу PSM-25» [</w:t>
      </w:r>
      <w:r w:rsidR="00B71947">
        <w:rPr>
          <w:rFonts w:ascii="Times New Roman" w:hAnsi="Times New Roman"/>
          <w:i w:val="0"/>
          <w:color w:val="000000" w:themeColor="text1"/>
          <w:sz w:val="28"/>
          <w:szCs w:val="28"/>
          <w:lang w:val="uk-UA"/>
        </w:rPr>
        <w:t>3</w:t>
      </w:r>
      <w:r w:rsidRPr="0096585E">
        <w:rPr>
          <w:rFonts w:ascii="Times New Roman" w:hAnsi="Times New Roman"/>
          <w:i w:val="0"/>
          <w:color w:val="000000" w:themeColor="text1"/>
          <w:sz w:val="28"/>
          <w:szCs w:val="28"/>
          <w:lang w:val="uk-UA"/>
        </w:rPr>
        <w:t xml:space="preserve">]. </w:t>
      </w:r>
      <w:r w:rsidR="00651C30">
        <w:rPr>
          <w:rFonts w:ascii="Times New Roman" w:hAnsi="Times New Roman"/>
          <w:i w:val="0"/>
          <w:color w:val="000000" w:themeColor="text1"/>
          <w:sz w:val="28"/>
          <w:szCs w:val="28"/>
          <w:lang w:val="uk-UA"/>
        </w:rPr>
        <w:t xml:space="preserve">Отримані показники для порівняння перераховували у відсотки. </w:t>
      </w: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r w:rsidRPr="0096585E">
        <w:rPr>
          <w:rFonts w:ascii="Times New Roman" w:hAnsi="Times New Roman"/>
          <w:b/>
          <w:i w:val="0"/>
          <w:color w:val="000000" w:themeColor="text1"/>
          <w:sz w:val="28"/>
          <w:szCs w:val="28"/>
          <w:lang w:val="uk-UA"/>
        </w:rPr>
        <w:t>Результати дослідження та їх обговорення.</w:t>
      </w:r>
      <w:r w:rsidRPr="0096585E">
        <w:rPr>
          <w:rFonts w:ascii="Times New Roman" w:hAnsi="Times New Roman"/>
          <w:i w:val="0"/>
          <w:color w:val="000000" w:themeColor="text1"/>
          <w:sz w:val="28"/>
          <w:szCs w:val="28"/>
          <w:lang w:val="uk-UA"/>
        </w:rPr>
        <w:t xml:space="preserve"> Отримані результати за методикою визначення рівня стресу </w:t>
      </w:r>
      <w:r w:rsidR="00EF5E11">
        <w:rPr>
          <w:rFonts w:ascii="Times New Roman" w:hAnsi="Times New Roman"/>
          <w:i w:val="0"/>
          <w:color w:val="000000" w:themeColor="text1"/>
          <w:sz w:val="28"/>
          <w:szCs w:val="28"/>
          <w:lang w:val="uk-UA"/>
        </w:rPr>
        <w:t xml:space="preserve">у середині семестру </w:t>
      </w:r>
      <w:r w:rsidRPr="0096585E">
        <w:rPr>
          <w:rFonts w:ascii="Times New Roman" w:hAnsi="Times New Roman"/>
          <w:i w:val="0"/>
          <w:color w:val="000000" w:themeColor="text1"/>
          <w:sz w:val="28"/>
          <w:szCs w:val="28"/>
          <w:lang w:val="uk-UA"/>
        </w:rPr>
        <w:t xml:space="preserve">показали, що рівень </w:t>
      </w:r>
      <w:r w:rsidR="00651C30" w:rsidRPr="0096585E">
        <w:rPr>
          <w:rFonts w:ascii="Times New Roman" w:hAnsi="Times New Roman"/>
          <w:i w:val="0"/>
          <w:color w:val="000000" w:themeColor="text1"/>
          <w:sz w:val="28"/>
          <w:szCs w:val="28"/>
          <w:lang w:val="uk-UA"/>
        </w:rPr>
        <w:t>низьк</w:t>
      </w:r>
      <w:r w:rsidR="00651C30">
        <w:rPr>
          <w:rFonts w:ascii="Times New Roman" w:hAnsi="Times New Roman"/>
          <w:i w:val="0"/>
          <w:color w:val="000000" w:themeColor="text1"/>
          <w:sz w:val="28"/>
          <w:szCs w:val="28"/>
          <w:lang w:val="uk-UA"/>
        </w:rPr>
        <w:t>ого</w:t>
      </w:r>
      <w:r w:rsidR="00651C30" w:rsidRPr="0096585E">
        <w:rPr>
          <w:rFonts w:ascii="Times New Roman" w:hAnsi="Times New Roman"/>
          <w:i w:val="0"/>
          <w:color w:val="000000" w:themeColor="text1"/>
          <w:sz w:val="28"/>
          <w:szCs w:val="28"/>
          <w:lang w:val="uk-UA"/>
        </w:rPr>
        <w:t xml:space="preserve"> </w:t>
      </w:r>
      <w:r w:rsidRPr="0096585E">
        <w:rPr>
          <w:rFonts w:ascii="Times New Roman" w:hAnsi="Times New Roman"/>
          <w:i w:val="0"/>
          <w:color w:val="000000" w:themeColor="text1"/>
          <w:sz w:val="28"/>
          <w:szCs w:val="28"/>
          <w:lang w:val="uk-UA"/>
        </w:rPr>
        <w:t>стресу на момент дослідження мали 73% студентів, середн</w:t>
      </w:r>
      <w:r w:rsidR="00FA0BF5">
        <w:rPr>
          <w:rFonts w:ascii="Times New Roman" w:hAnsi="Times New Roman"/>
          <w:i w:val="0"/>
          <w:color w:val="000000" w:themeColor="text1"/>
          <w:sz w:val="28"/>
          <w:szCs w:val="28"/>
          <w:lang w:val="uk-UA"/>
        </w:rPr>
        <w:t>ього</w:t>
      </w:r>
      <w:r w:rsidRPr="0096585E">
        <w:rPr>
          <w:rFonts w:ascii="Times New Roman" w:hAnsi="Times New Roman"/>
          <w:i w:val="0"/>
          <w:color w:val="000000" w:themeColor="text1"/>
          <w:sz w:val="28"/>
          <w:szCs w:val="28"/>
          <w:lang w:val="uk-UA"/>
        </w:rPr>
        <w:t xml:space="preserve"> − 22% і </w:t>
      </w:r>
      <w:r w:rsidR="00FA0BF5">
        <w:rPr>
          <w:rFonts w:ascii="Times New Roman" w:hAnsi="Times New Roman"/>
          <w:i w:val="0"/>
          <w:color w:val="000000" w:themeColor="text1"/>
          <w:sz w:val="28"/>
          <w:szCs w:val="28"/>
          <w:lang w:val="uk-UA"/>
        </w:rPr>
        <w:t>високого</w:t>
      </w:r>
      <w:r w:rsidR="00FA0BF5" w:rsidRPr="0096585E">
        <w:rPr>
          <w:rFonts w:ascii="Times New Roman" w:hAnsi="Times New Roman"/>
          <w:i w:val="0"/>
          <w:color w:val="000000" w:themeColor="text1"/>
          <w:sz w:val="28"/>
          <w:szCs w:val="28"/>
          <w:lang w:val="uk-UA"/>
        </w:rPr>
        <w:t xml:space="preserve"> рівн</w:t>
      </w:r>
      <w:r w:rsidR="00FA0BF5">
        <w:rPr>
          <w:rFonts w:ascii="Times New Roman" w:hAnsi="Times New Roman"/>
          <w:i w:val="0"/>
          <w:color w:val="000000" w:themeColor="text1"/>
          <w:sz w:val="28"/>
          <w:szCs w:val="28"/>
          <w:lang w:val="uk-UA"/>
        </w:rPr>
        <w:t>я</w:t>
      </w:r>
      <w:r w:rsidR="00FA0BF5" w:rsidRPr="0096585E">
        <w:rPr>
          <w:rFonts w:ascii="Times New Roman" w:hAnsi="Times New Roman"/>
          <w:i w:val="0"/>
          <w:color w:val="000000" w:themeColor="text1"/>
          <w:sz w:val="28"/>
          <w:szCs w:val="28"/>
          <w:lang w:val="uk-UA"/>
        </w:rPr>
        <w:t xml:space="preserve"> </w:t>
      </w:r>
      <w:r w:rsidRPr="0096585E">
        <w:rPr>
          <w:rFonts w:ascii="Times New Roman" w:hAnsi="Times New Roman"/>
          <w:i w:val="0"/>
          <w:color w:val="000000" w:themeColor="text1"/>
          <w:sz w:val="28"/>
          <w:szCs w:val="28"/>
          <w:lang w:val="uk-UA"/>
        </w:rPr>
        <w:t>стресу продемонстрували 5% із числа досліджуваних (рис.1).</w:t>
      </w:r>
      <w:r w:rsidR="00EF5E11">
        <w:rPr>
          <w:rFonts w:ascii="Times New Roman" w:hAnsi="Times New Roman"/>
          <w:i w:val="0"/>
          <w:color w:val="000000" w:themeColor="text1"/>
          <w:sz w:val="28"/>
          <w:szCs w:val="28"/>
          <w:lang w:val="uk-UA"/>
        </w:rPr>
        <w:t xml:space="preserve"> </w:t>
      </w:r>
      <w:r w:rsidR="00FA0BF5">
        <w:rPr>
          <w:rFonts w:ascii="Times New Roman" w:hAnsi="Times New Roman"/>
          <w:i w:val="0"/>
          <w:color w:val="000000" w:themeColor="text1"/>
          <w:sz w:val="28"/>
          <w:szCs w:val="28"/>
          <w:lang w:val="uk-UA"/>
        </w:rPr>
        <w:t>При порівнянні п</w:t>
      </w:r>
      <w:r w:rsidR="00651C30">
        <w:rPr>
          <w:rFonts w:ascii="Times New Roman" w:hAnsi="Times New Roman"/>
          <w:i w:val="0"/>
          <w:color w:val="000000" w:themeColor="text1"/>
          <w:sz w:val="28"/>
          <w:szCs w:val="28"/>
          <w:lang w:val="uk-UA"/>
        </w:rPr>
        <w:t>оказник</w:t>
      </w:r>
      <w:r w:rsidR="00FA0BF5">
        <w:rPr>
          <w:rFonts w:ascii="Times New Roman" w:hAnsi="Times New Roman"/>
          <w:i w:val="0"/>
          <w:color w:val="000000" w:themeColor="text1"/>
          <w:sz w:val="28"/>
          <w:szCs w:val="28"/>
          <w:lang w:val="uk-UA"/>
        </w:rPr>
        <w:t>ів</w:t>
      </w:r>
      <w:r w:rsidR="00651C30">
        <w:rPr>
          <w:rFonts w:ascii="Times New Roman" w:hAnsi="Times New Roman"/>
          <w:i w:val="0"/>
          <w:color w:val="000000" w:themeColor="text1"/>
          <w:sz w:val="28"/>
          <w:szCs w:val="28"/>
          <w:lang w:val="uk-UA"/>
        </w:rPr>
        <w:t xml:space="preserve"> отриманих по завершенню сесії</w:t>
      </w:r>
      <w:r w:rsidR="00FA0BF5">
        <w:rPr>
          <w:rFonts w:ascii="Times New Roman" w:hAnsi="Times New Roman"/>
          <w:i w:val="0"/>
          <w:color w:val="000000" w:themeColor="text1"/>
          <w:sz w:val="28"/>
          <w:szCs w:val="28"/>
          <w:lang w:val="uk-UA"/>
        </w:rPr>
        <w:t xml:space="preserve"> з отриманими в середині семестру видно</w:t>
      </w:r>
      <w:r w:rsidR="00651C30">
        <w:rPr>
          <w:rFonts w:ascii="Times New Roman" w:hAnsi="Times New Roman"/>
          <w:i w:val="0"/>
          <w:color w:val="000000" w:themeColor="text1"/>
          <w:sz w:val="28"/>
          <w:szCs w:val="28"/>
          <w:lang w:val="uk-UA"/>
        </w:rPr>
        <w:t xml:space="preserve">, що відбулися незначні зміни, а саме: </w:t>
      </w:r>
      <w:r w:rsidR="005417D8">
        <w:rPr>
          <w:rFonts w:ascii="Times New Roman" w:hAnsi="Times New Roman"/>
          <w:i w:val="0"/>
          <w:color w:val="000000" w:themeColor="text1"/>
          <w:sz w:val="28"/>
          <w:szCs w:val="28"/>
          <w:lang w:val="uk-UA"/>
        </w:rPr>
        <w:t xml:space="preserve">відсоток </w:t>
      </w:r>
      <w:r w:rsidR="00FA0BF5">
        <w:rPr>
          <w:rFonts w:ascii="Times New Roman" w:hAnsi="Times New Roman"/>
          <w:i w:val="0"/>
          <w:color w:val="000000" w:themeColor="text1"/>
          <w:sz w:val="28"/>
          <w:szCs w:val="28"/>
          <w:lang w:val="uk-UA"/>
        </w:rPr>
        <w:t>ни</w:t>
      </w:r>
      <w:r w:rsidR="00651C30">
        <w:rPr>
          <w:rFonts w:ascii="Times New Roman" w:hAnsi="Times New Roman"/>
          <w:i w:val="0"/>
          <w:color w:val="000000" w:themeColor="text1"/>
          <w:sz w:val="28"/>
          <w:szCs w:val="28"/>
          <w:lang w:val="uk-UA"/>
        </w:rPr>
        <w:t xml:space="preserve">зького рівня </w:t>
      </w:r>
      <w:r w:rsidR="005417D8">
        <w:rPr>
          <w:rFonts w:ascii="Times New Roman" w:hAnsi="Times New Roman"/>
          <w:i w:val="0"/>
          <w:color w:val="000000" w:themeColor="text1"/>
          <w:sz w:val="28"/>
          <w:szCs w:val="28"/>
          <w:lang w:val="uk-UA"/>
        </w:rPr>
        <w:t xml:space="preserve">стресу </w:t>
      </w:r>
      <w:r w:rsidR="00651C30">
        <w:rPr>
          <w:rFonts w:ascii="Times New Roman" w:hAnsi="Times New Roman"/>
          <w:i w:val="0"/>
          <w:color w:val="000000" w:themeColor="text1"/>
          <w:sz w:val="28"/>
          <w:szCs w:val="28"/>
          <w:lang w:val="uk-UA"/>
        </w:rPr>
        <w:t>зменшився за рахунок збільшення середнього рівня</w:t>
      </w:r>
      <w:r w:rsidR="00FA0BF5">
        <w:rPr>
          <w:rFonts w:ascii="Times New Roman" w:hAnsi="Times New Roman"/>
          <w:i w:val="0"/>
          <w:color w:val="000000" w:themeColor="text1"/>
          <w:sz w:val="28"/>
          <w:szCs w:val="28"/>
          <w:lang w:val="uk-UA"/>
        </w:rPr>
        <w:t>.</w:t>
      </w:r>
    </w:p>
    <w:p w:rsidR="00C470EC" w:rsidRDefault="00C470EC" w:rsidP="0096585E">
      <w:pPr>
        <w:pStyle w:val="a3"/>
        <w:spacing w:before="0" w:after="0" w:line="360" w:lineRule="auto"/>
        <w:ind w:firstLine="709"/>
        <w:rPr>
          <w:rFonts w:ascii="Times New Roman" w:hAnsi="Times New Roman"/>
          <w:i w:val="0"/>
          <w:color w:val="000000" w:themeColor="text1"/>
          <w:sz w:val="28"/>
          <w:szCs w:val="28"/>
          <w:lang w:val="uk-UA"/>
        </w:rPr>
      </w:pPr>
    </w:p>
    <w:p w:rsidR="0096585E" w:rsidRDefault="0096585E" w:rsidP="00DA3F78">
      <w:pPr>
        <w:spacing w:after="0" w:line="240" w:lineRule="auto"/>
        <w:ind w:firstLine="709"/>
        <w:jc w:val="center"/>
        <w:rPr>
          <w:rFonts w:ascii="Times New Roman" w:hAnsi="Times New Roman"/>
          <w:color w:val="000000" w:themeColor="text1"/>
          <w:sz w:val="28"/>
          <w:szCs w:val="28"/>
          <w:lang w:val="uk-UA"/>
        </w:rPr>
      </w:pPr>
      <w:r>
        <w:rPr>
          <w:rFonts w:ascii="Times New Roman" w:hAnsi="Times New Roman"/>
          <w:noProof/>
          <w:color w:val="000000" w:themeColor="text1"/>
          <w:sz w:val="28"/>
          <w:szCs w:val="28"/>
          <w:lang w:eastAsia="ru-RU"/>
        </w:rPr>
        <w:drawing>
          <wp:inline distT="0" distB="0" distL="0" distR="0">
            <wp:extent cx="3905250" cy="198882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585E" w:rsidRDefault="0096585E" w:rsidP="0096585E">
      <w:pPr>
        <w:spacing w:after="0" w:line="240" w:lineRule="auto"/>
        <w:jc w:val="center"/>
        <w:rPr>
          <w:rFonts w:ascii="Times New Roman" w:hAnsi="Times New Roman"/>
          <w:color w:val="000000" w:themeColor="text1"/>
          <w:sz w:val="28"/>
          <w:szCs w:val="28"/>
          <w:lang w:val="uk-UA"/>
        </w:rPr>
      </w:pPr>
    </w:p>
    <w:p w:rsidR="0096585E" w:rsidRDefault="0096585E" w:rsidP="00DA3F78">
      <w:pPr>
        <w:tabs>
          <w:tab w:val="left" w:pos="2127"/>
          <w:tab w:val="left" w:pos="8222"/>
        </w:tabs>
        <w:spacing w:after="0" w:line="240" w:lineRule="auto"/>
        <w:ind w:firstLine="708"/>
        <w:rPr>
          <w:rFonts w:ascii="Times New Roman" w:hAnsi="Times New Roman"/>
          <w:color w:val="000000" w:themeColor="text1"/>
          <w:sz w:val="28"/>
          <w:szCs w:val="28"/>
          <w:lang w:val="uk-UA"/>
        </w:rPr>
      </w:pPr>
      <w:r w:rsidRPr="00565392">
        <w:rPr>
          <w:rFonts w:ascii="Times New Roman" w:hAnsi="Times New Roman"/>
          <w:color w:val="000000" w:themeColor="text1"/>
          <w:sz w:val="28"/>
          <w:szCs w:val="28"/>
          <w:lang w:val="uk-UA"/>
        </w:rPr>
        <w:t xml:space="preserve">Рис. 1. Рівень стресу студентів 3 курсу </w:t>
      </w:r>
      <w:r w:rsidR="00DA3F78">
        <w:rPr>
          <w:rFonts w:ascii="Times New Roman" w:hAnsi="Times New Roman"/>
          <w:color w:val="000000" w:themeColor="text1"/>
          <w:sz w:val="28"/>
          <w:szCs w:val="28"/>
          <w:lang w:val="uk-UA"/>
        </w:rPr>
        <w:t>протягом</w:t>
      </w:r>
      <w:r w:rsidRPr="00565392">
        <w:rPr>
          <w:rFonts w:ascii="Times New Roman" w:hAnsi="Times New Roman"/>
          <w:color w:val="000000" w:themeColor="text1"/>
          <w:sz w:val="28"/>
          <w:szCs w:val="28"/>
          <w:lang w:val="uk-UA"/>
        </w:rPr>
        <w:t xml:space="preserve"> семестру.</w:t>
      </w: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r w:rsidRPr="0096585E">
        <w:rPr>
          <w:rFonts w:ascii="Times New Roman" w:hAnsi="Times New Roman"/>
          <w:i w:val="0"/>
          <w:color w:val="000000" w:themeColor="text1"/>
          <w:sz w:val="28"/>
          <w:szCs w:val="28"/>
          <w:lang w:val="uk-UA"/>
        </w:rPr>
        <w:lastRenderedPageBreak/>
        <w:t xml:space="preserve">Обробка результатів анкетування </w:t>
      </w:r>
      <w:r w:rsidR="005417D8">
        <w:rPr>
          <w:rFonts w:ascii="Times New Roman" w:hAnsi="Times New Roman"/>
          <w:i w:val="0"/>
          <w:color w:val="000000" w:themeColor="text1"/>
          <w:sz w:val="28"/>
          <w:szCs w:val="28"/>
          <w:lang w:val="uk-UA"/>
        </w:rPr>
        <w:t xml:space="preserve">отриманих в середині семестру </w:t>
      </w:r>
      <w:r w:rsidRPr="0096585E">
        <w:rPr>
          <w:rFonts w:ascii="Times New Roman" w:hAnsi="Times New Roman"/>
          <w:i w:val="0"/>
          <w:color w:val="000000" w:themeColor="text1"/>
          <w:sz w:val="28"/>
          <w:szCs w:val="28"/>
          <w:lang w:val="uk-UA"/>
        </w:rPr>
        <w:t>визначила, що за суб’єктивними відчуттями 67% респондентів зазначили свій стан як здоровий, 22% визначили свій стан як перехідний від здоров’я до хвороби, а 11% досліджуваних зафіксували у себе стан хвороби (рис.2).</w:t>
      </w:r>
      <w:r w:rsidR="005417D8">
        <w:rPr>
          <w:rFonts w:ascii="Times New Roman" w:hAnsi="Times New Roman"/>
          <w:i w:val="0"/>
          <w:color w:val="000000" w:themeColor="text1"/>
          <w:sz w:val="28"/>
          <w:szCs w:val="28"/>
          <w:lang w:val="uk-UA"/>
        </w:rPr>
        <w:t xml:space="preserve"> Аналіз анкетування по завершенню екзаменаційної сесії показав суттєве збільшення відсотка студентів, які за оцінили свій стан </w:t>
      </w:r>
      <w:r w:rsidR="00C36433">
        <w:rPr>
          <w:rFonts w:ascii="Times New Roman" w:hAnsi="Times New Roman"/>
          <w:i w:val="0"/>
          <w:color w:val="000000" w:themeColor="text1"/>
          <w:sz w:val="28"/>
          <w:szCs w:val="28"/>
          <w:lang w:val="uk-UA"/>
        </w:rPr>
        <w:t>як «здоровий» від 67% до 90%.</w:t>
      </w: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p>
    <w:p w:rsidR="0096585E" w:rsidRDefault="0096585E" w:rsidP="00DA3F78">
      <w:pPr>
        <w:spacing w:after="0" w:line="240" w:lineRule="auto"/>
        <w:ind w:firstLine="709"/>
        <w:jc w:val="center"/>
        <w:rPr>
          <w:rFonts w:ascii="Times New Roman" w:hAnsi="Times New Roman"/>
          <w:color w:val="000000" w:themeColor="text1"/>
          <w:sz w:val="28"/>
          <w:szCs w:val="28"/>
          <w:lang w:val="uk-UA"/>
        </w:rPr>
      </w:pPr>
      <w:r>
        <w:rPr>
          <w:rFonts w:ascii="Times New Roman" w:hAnsi="Times New Roman"/>
          <w:noProof/>
          <w:color w:val="000000" w:themeColor="text1"/>
          <w:sz w:val="28"/>
          <w:szCs w:val="28"/>
          <w:lang w:eastAsia="ru-RU"/>
        </w:rPr>
        <w:drawing>
          <wp:inline distT="0" distB="0" distL="0" distR="0">
            <wp:extent cx="4933950" cy="1989666"/>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585E" w:rsidRPr="00565392" w:rsidRDefault="0096585E" w:rsidP="0096585E">
      <w:pPr>
        <w:spacing w:after="0" w:line="240" w:lineRule="auto"/>
        <w:jc w:val="center"/>
        <w:rPr>
          <w:rFonts w:ascii="Times New Roman" w:hAnsi="Times New Roman"/>
          <w:color w:val="000000" w:themeColor="text1"/>
          <w:sz w:val="28"/>
          <w:szCs w:val="28"/>
          <w:lang w:val="uk-UA"/>
        </w:rPr>
      </w:pPr>
    </w:p>
    <w:p w:rsidR="0096585E" w:rsidRPr="00565392" w:rsidRDefault="0096585E" w:rsidP="0096585E">
      <w:pPr>
        <w:pStyle w:val="a3"/>
        <w:spacing w:after="0"/>
        <w:ind w:firstLine="708"/>
        <w:rPr>
          <w:rFonts w:ascii="Times New Roman" w:hAnsi="Times New Roman" w:cs="Times New Roman"/>
          <w:i w:val="0"/>
          <w:color w:val="000000" w:themeColor="text1"/>
          <w:sz w:val="28"/>
          <w:szCs w:val="28"/>
          <w:lang w:val="uk-UA"/>
        </w:rPr>
      </w:pPr>
      <w:r w:rsidRPr="00565392">
        <w:rPr>
          <w:rFonts w:ascii="Times New Roman" w:hAnsi="Times New Roman" w:cs="Times New Roman"/>
          <w:i w:val="0"/>
          <w:color w:val="000000" w:themeColor="text1"/>
          <w:sz w:val="28"/>
          <w:szCs w:val="28"/>
          <w:lang w:val="uk-UA"/>
        </w:rPr>
        <w:t>Рис. 2. Стан здоров’я студентів за суб’єктивними відчуттями.</w:t>
      </w: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p>
    <w:p w:rsidR="0096585E" w:rsidRDefault="0096585E" w:rsidP="0096585E">
      <w:pPr>
        <w:pStyle w:val="a3"/>
        <w:spacing w:before="0" w:after="0" w:line="360" w:lineRule="auto"/>
        <w:ind w:firstLine="709"/>
        <w:rPr>
          <w:rFonts w:ascii="Times New Roman" w:hAnsi="Times New Roman"/>
          <w:i w:val="0"/>
          <w:color w:val="000000" w:themeColor="text1"/>
          <w:sz w:val="28"/>
          <w:szCs w:val="28"/>
          <w:lang w:val="uk-UA"/>
        </w:rPr>
      </w:pPr>
      <w:r w:rsidRPr="0096585E">
        <w:rPr>
          <w:rFonts w:ascii="Times New Roman" w:hAnsi="Times New Roman"/>
          <w:i w:val="0"/>
          <w:color w:val="000000" w:themeColor="text1"/>
          <w:sz w:val="28"/>
          <w:szCs w:val="28"/>
          <w:lang w:val="uk-UA"/>
        </w:rPr>
        <w:t>Порівнюючи результати на двох діаграмах можна простежити пряму залежність між показниками рівня стресу та оцінкою стану здоров’я. Найбільший відсоток респондентів зазначили свій стан як здоровий і за результатами тесту найбільший відсоток досліджуваних мають низький рівень стресу. Пряма залежність спостерігається також між показниками високого рівня стресу і станом хвороби та середнього рівня стресу і перехідним станом від здоров’я до хвороби.</w:t>
      </w:r>
    </w:p>
    <w:p w:rsidR="006229EA" w:rsidRDefault="00743ABB" w:rsidP="0096585E">
      <w:pPr>
        <w:pStyle w:val="a3"/>
        <w:spacing w:before="0" w:after="0" w:line="360" w:lineRule="auto"/>
        <w:ind w:firstLine="709"/>
        <w:rPr>
          <w:rFonts w:ascii="Times New Roman" w:hAnsi="Times New Roman"/>
          <w:i w:val="0"/>
          <w:color w:val="000000" w:themeColor="text1"/>
          <w:sz w:val="28"/>
          <w:szCs w:val="28"/>
          <w:lang w:val="uk-UA"/>
        </w:rPr>
      </w:pPr>
      <w:r>
        <w:rPr>
          <w:rFonts w:ascii="Times New Roman" w:hAnsi="Times New Roman"/>
          <w:i w:val="0"/>
          <w:color w:val="000000" w:themeColor="text1"/>
          <w:sz w:val="28"/>
          <w:szCs w:val="28"/>
          <w:lang w:val="uk-UA"/>
        </w:rPr>
        <w:t xml:space="preserve">Неочікуваними стали отримані результати дослідження, що проводилося під кінець зимової сесії, які </w:t>
      </w:r>
      <w:r w:rsidR="00705532">
        <w:rPr>
          <w:rFonts w:ascii="Times New Roman" w:hAnsi="Times New Roman"/>
          <w:i w:val="0"/>
          <w:color w:val="000000" w:themeColor="text1"/>
          <w:sz w:val="28"/>
          <w:szCs w:val="28"/>
          <w:lang w:val="uk-UA"/>
        </w:rPr>
        <w:t>доводять</w:t>
      </w:r>
      <w:r>
        <w:rPr>
          <w:rFonts w:ascii="Times New Roman" w:hAnsi="Times New Roman"/>
          <w:i w:val="0"/>
          <w:color w:val="000000" w:themeColor="text1"/>
          <w:sz w:val="28"/>
          <w:szCs w:val="28"/>
          <w:lang w:val="uk-UA"/>
        </w:rPr>
        <w:t xml:space="preserve">, що показники низького, середнього та високого рівня стресу майже не потерпіли змін і лишилися у «робочому стані» </w:t>
      </w:r>
      <w:r w:rsidR="00705532">
        <w:rPr>
          <w:rFonts w:ascii="Times New Roman" w:hAnsi="Times New Roman"/>
          <w:i w:val="0"/>
          <w:color w:val="000000" w:themeColor="text1"/>
          <w:sz w:val="28"/>
          <w:szCs w:val="28"/>
          <w:lang w:val="uk-UA"/>
        </w:rPr>
        <w:t>навчального семестру. Проте відсоток студентів з оцінкою стану здоров’я як «здоровий» значно збільшився, що може свідчити про адапта</w:t>
      </w:r>
      <w:r w:rsidR="006229EA">
        <w:rPr>
          <w:rFonts w:ascii="Times New Roman" w:hAnsi="Times New Roman"/>
          <w:i w:val="0"/>
          <w:color w:val="000000" w:themeColor="text1"/>
          <w:sz w:val="28"/>
          <w:szCs w:val="28"/>
          <w:lang w:val="uk-UA"/>
        </w:rPr>
        <w:t>ційні процеси</w:t>
      </w:r>
      <w:r w:rsidR="00705532">
        <w:rPr>
          <w:rFonts w:ascii="Times New Roman" w:hAnsi="Times New Roman"/>
          <w:i w:val="0"/>
          <w:color w:val="000000" w:themeColor="text1"/>
          <w:sz w:val="28"/>
          <w:szCs w:val="28"/>
          <w:lang w:val="uk-UA"/>
        </w:rPr>
        <w:t xml:space="preserve"> до стресу, який зазнають студенти під час складання іспитів. Поясненням </w:t>
      </w:r>
      <w:r w:rsidR="00705532">
        <w:rPr>
          <w:rFonts w:ascii="Times New Roman" w:hAnsi="Times New Roman"/>
          <w:i w:val="0"/>
          <w:color w:val="000000" w:themeColor="text1"/>
          <w:sz w:val="28"/>
          <w:szCs w:val="28"/>
          <w:lang w:val="uk-UA"/>
        </w:rPr>
        <w:lastRenderedPageBreak/>
        <w:t>отриманого результату може бути отриманий досвід студентів, у яких була п’ята екзаменаційна сесія з початку навчання у вищому навчальному закладі.</w:t>
      </w:r>
      <w:r w:rsidR="006229EA">
        <w:rPr>
          <w:rFonts w:ascii="Times New Roman" w:hAnsi="Times New Roman"/>
          <w:i w:val="0"/>
          <w:color w:val="000000" w:themeColor="text1"/>
          <w:sz w:val="28"/>
          <w:szCs w:val="28"/>
          <w:lang w:val="uk-UA"/>
        </w:rPr>
        <w:t xml:space="preserve"> </w:t>
      </w:r>
    </w:p>
    <w:p w:rsidR="006229EA" w:rsidRDefault="006229EA" w:rsidP="0096585E">
      <w:pPr>
        <w:pStyle w:val="a3"/>
        <w:spacing w:before="0" w:after="0" w:line="360" w:lineRule="auto"/>
        <w:ind w:firstLine="709"/>
        <w:rPr>
          <w:rFonts w:ascii="Times New Roman" w:hAnsi="Times New Roman"/>
          <w:i w:val="0"/>
          <w:color w:val="000000" w:themeColor="text1"/>
          <w:sz w:val="28"/>
          <w:szCs w:val="28"/>
          <w:lang w:val="uk-UA"/>
        </w:rPr>
      </w:pPr>
      <w:r>
        <w:rPr>
          <w:rFonts w:ascii="Times New Roman" w:hAnsi="Times New Roman"/>
          <w:i w:val="0"/>
          <w:color w:val="000000" w:themeColor="text1"/>
          <w:sz w:val="28"/>
          <w:szCs w:val="28"/>
          <w:lang w:val="uk-UA"/>
        </w:rPr>
        <w:t>Інформативними можуть стати результати порівняння аналогічного дослідження студентів від першого до останнього курсу, а також проведеного і на початку семестру.</w:t>
      </w:r>
    </w:p>
    <w:p w:rsidR="0096585E" w:rsidRDefault="0096585E" w:rsidP="0096585E">
      <w:pPr>
        <w:pStyle w:val="a3"/>
        <w:spacing w:before="0" w:after="0" w:line="360" w:lineRule="auto"/>
        <w:ind w:firstLine="709"/>
        <w:rPr>
          <w:rFonts w:ascii="Times New Roman" w:hAnsi="Times New Roman" w:cs="Times New Roman"/>
          <w:i w:val="0"/>
          <w:color w:val="000000" w:themeColor="text1"/>
          <w:sz w:val="28"/>
          <w:szCs w:val="28"/>
          <w:lang w:val="uk-UA"/>
        </w:rPr>
      </w:pPr>
      <w:r w:rsidRPr="00590051">
        <w:rPr>
          <w:rFonts w:ascii="Times New Roman" w:hAnsi="Times New Roman" w:cs="Times New Roman"/>
          <w:b/>
          <w:i w:val="0"/>
          <w:color w:val="000000" w:themeColor="text1"/>
          <w:sz w:val="28"/>
          <w:szCs w:val="28"/>
          <w:lang w:val="uk-UA"/>
        </w:rPr>
        <w:t>Висновки.</w:t>
      </w:r>
      <w:r w:rsidRPr="00590051">
        <w:rPr>
          <w:rFonts w:ascii="Times New Roman" w:hAnsi="Times New Roman" w:cs="Times New Roman"/>
          <w:i w:val="0"/>
          <w:color w:val="000000" w:themeColor="text1"/>
          <w:sz w:val="28"/>
          <w:szCs w:val="28"/>
          <w:lang w:val="uk-UA"/>
        </w:rPr>
        <w:t xml:space="preserve"> В дослідженні рівня стресу </w:t>
      </w:r>
      <w:r w:rsidR="00DD44B3" w:rsidRPr="00590051">
        <w:rPr>
          <w:rFonts w:ascii="Times New Roman" w:hAnsi="Times New Roman" w:cs="Times New Roman"/>
          <w:i w:val="0"/>
          <w:color w:val="000000" w:themeColor="text1"/>
          <w:sz w:val="28"/>
          <w:szCs w:val="28"/>
          <w:lang w:val="uk-UA"/>
        </w:rPr>
        <w:t xml:space="preserve">студентів </w:t>
      </w:r>
      <w:r w:rsidRPr="00590051">
        <w:rPr>
          <w:rFonts w:ascii="Times New Roman" w:hAnsi="Times New Roman" w:cs="Times New Roman"/>
          <w:i w:val="0"/>
          <w:color w:val="000000" w:themeColor="text1"/>
          <w:sz w:val="28"/>
          <w:szCs w:val="28"/>
          <w:lang w:val="uk-UA"/>
        </w:rPr>
        <w:t>за шкалою PSM-25</w:t>
      </w:r>
      <w:r w:rsidR="005417D8">
        <w:rPr>
          <w:rFonts w:ascii="Times New Roman" w:hAnsi="Times New Roman" w:cs="Times New Roman"/>
          <w:i w:val="0"/>
          <w:color w:val="000000" w:themeColor="text1"/>
          <w:sz w:val="28"/>
          <w:szCs w:val="28"/>
          <w:lang w:val="uk-UA"/>
        </w:rPr>
        <w:t xml:space="preserve"> </w:t>
      </w:r>
      <w:r w:rsidRPr="00590051">
        <w:rPr>
          <w:rFonts w:ascii="Times New Roman" w:hAnsi="Times New Roman" w:cs="Times New Roman"/>
          <w:i w:val="0"/>
          <w:color w:val="000000" w:themeColor="text1"/>
          <w:sz w:val="28"/>
          <w:szCs w:val="28"/>
          <w:lang w:val="uk-UA"/>
        </w:rPr>
        <w:t xml:space="preserve">і суб’єктивним визначенням стану здоров’я виявлена пряма залежність між показниками: із зменшенням рівня стресу </w:t>
      </w:r>
      <w:r w:rsidR="00743ABB">
        <w:rPr>
          <w:rFonts w:ascii="Times New Roman" w:hAnsi="Times New Roman" w:cs="Times New Roman"/>
          <w:i w:val="0"/>
          <w:color w:val="000000" w:themeColor="text1"/>
          <w:sz w:val="28"/>
          <w:szCs w:val="28"/>
          <w:lang w:val="uk-UA"/>
        </w:rPr>
        <w:t xml:space="preserve">стан </w:t>
      </w:r>
      <w:r w:rsidRPr="00590051">
        <w:rPr>
          <w:rFonts w:ascii="Times New Roman" w:hAnsi="Times New Roman" w:cs="Times New Roman"/>
          <w:i w:val="0"/>
          <w:color w:val="000000" w:themeColor="text1"/>
          <w:sz w:val="28"/>
          <w:szCs w:val="28"/>
          <w:lang w:val="uk-UA"/>
        </w:rPr>
        <w:t>здоров’я покращується.</w:t>
      </w:r>
      <w:r w:rsidR="006229EA">
        <w:rPr>
          <w:rFonts w:ascii="Times New Roman" w:hAnsi="Times New Roman" w:cs="Times New Roman"/>
          <w:i w:val="0"/>
          <w:color w:val="000000" w:themeColor="text1"/>
          <w:sz w:val="28"/>
          <w:szCs w:val="28"/>
          <w:lang w:val="uk-UA"/>
        </w:rPr>
        <w:t xml:space="preserve"> Період екзаменаційної сесії майже не </w:t>
      </w:r>
      <w:r w:rsidR="00DD44B3">
        <w:rPr>
          <w:rFonts w:ascii="Times New Roman" w:hAnsi="Times New Roman" w:cs="Times New Roman"/>
          <w:i w:val="0"/>
          <w:color w:val="000000" w:themeColor="text1"/>
          <w:sz w:val="28"/>
          <w:szCs w:val="28"/>
          <w:lang w:val="uk-UA"/>
        </w:rPr>
        <w:t>впливає</w:t>
      </w:r>
      <w:r w:rsidR="006229EA">
        <w:rPr>
          <w:rFonts w:ascii="Times New Roman" w:hAnsi="Times New Roman" w:cs="Times New Roman"/>
          <w:i w:val="0"/>
          <w:color w:val="000000" w:themeColor="text1"/>
          <w:sz w:val="28"/>
          <w:szCs w:val="28"/>
          <w:lang w:val="uk-UA"/>
        </w:rPr>
        <w:t xml:space="preserve"> на рів</w:t>
      </w:r>
      <w:r w:rsidR="00DD44B3">
        <w:rPr>
          <w:rFonts w:ascii="Times New Roman" w:hAnsi="Times New Roman" w:cs="Times New Roman"/>
          <w:i w:val="0"/>
          <w:color w:val="000000" w:themeColor="text1"/>
          <w:sz w:val="28"/>
          <w:szCs w:val="28"/>
          <w:lang w:val="uk-UA"/>
        </w:rPr>
        <w:t>е</w:t>
      </w:r>
      <w:r w:rsidR="006229EA">
        <w:rPr>
          <w:rFonts w:ascii="Times New Roman" w:hAnsi="Times New Roman" w:cs="Times New Roman"/>
          <w:i w:val="0"/>
          <w:color w:val="000000" w:themeColor="text1"/>
          <w:sz w:val="28"/>
          <w:szCs w:val="28"/>
          <w:lang w:val="uk-UA"/>
        </w:rPr>
        <w:t>н</w:t>
      </w:r>
      <w:r w:rsidR="00DD44B3">
        <w:rPr>
          <w:rFonts w:ascii="Times New Roman" w:hAnsi="Times New Roman" w:cs="Times New Roman"/>
          <w:i w:val="0"/>
          <w:color w:val="000000" w:themeColor="text1"/>
          <w:sz w:val="28"/>
          <w:szCs w:val="28"/>
          <w:lang w:val="uk-UA"/>
        </w:rPr>
        <w:t>ь</w:t>
      </w:r>
      <w:r w:rsidR="006229EA">
        <w:rPr>
          <w:rFonts w:ascii="Times New Roman" w:hAnsi="Times New Roman" w:cs="Times New Roman"/>
          <w:i w:val="0"/>
          <w:color w:val="000000" w:themeColor="text1"/>
          <w:sz w:val="28"/>
          <w:szCs w:val="28"/>
          <w:lang w:val="uk-UA"/>
        </w:rPr>
        <w:t xml:space="preserve"> стресу студентів</w:t>
      </w:r>
      <w:r w:rsidR="006229EA" w:rsidRPr="006229EA">
        <w:rPr>
          <w:rFonts w:ascii="Times New Roman" w:hAnsi="Times New Roman" w:cs="Times New Roman"/>
          <w:i w:val="0"/>
          <w:color w:val="000000" w:themeColor="text1"/>
          <w:sz w:val="28"/>
          <w:szCs w:val="28"/>
          <w:lang w:val="uk-UA"/>
        </w:rPr>
        <w:t xml:space="preserve"> </w:t>
      </w:r>
      <w:r w:rsidR="006229EA" w:rsidRPr="00590051">
        <w:rPr>
          <w:rFonts w:ascii="Times New Roman" w:hAnsi="Times New Roman" w:cs="Times New Roman"/>
          <w:i w:val="0"/>
          <w:color w:val="000000" w:themeColor="text1"/>
          <w:sz w:val="28"/>
          <w:szCs w:val="28"/>
          <w:lang w:val="uk-UA"/>
        </w:rPr>
        <w:t>третього курсу</w:t>
      </w:r>
      <w:r w:rsidR="00DD44B3">
        <w:rPr>
          <w:rFonts w:ascii="Times New Roman" w:hAnsi="Times New Roman" w:cs="Times New Roman"/>
          <w:i w:val="0"/>
          <w:color w:val="000000" w:themeColor="text1"/>
          <w:sz w:val="28"/>
          <w:szCs w:val="28"/>
          <w:lang w:val="uk-UA"/>
        </w:rPr>
        <w:t xml:space="preserve"> закладу вищої освіти</w:t>
      </w:r>
      <w:r w:rsidR="006229EA">
        <w:rPr>
          <w:rFonts w:ascii="Times New Roman" w:hAnsi="Times New Roman" w:cs="Times New Roman"/>
          <w:i w:val="0"/>
          <w:color w:val="000000" w:themeColor="text1"/>
          <w:sz w:val="28"/>
          <w:szCs w:val="28"/>
          <w:lang w:val="uk-UA"/>
        </w:rPr>
        <w:t xml:space="preserve">, а стан здоров’я значно </w:t>
      </w:r>
      <w:r w:rsidR="006229EA" w:rsidRPr="00590051">
        <w:rPr>
          <w:rFonts w:ascii="Times New Roman" w:hAnsi="Times New Roman" w:cs="Times New Roman"/>
          <w:i w:val="0"/>
          <w:color w:val="000000" w:themeColor="text1"/>
          <w:sz w:val="28"/>
          <w:szCs w:val="28"/>
          <w:lang w:val="uk-UA"/>
        </w:rPr>
        <w:t>поліпшується</w:t>
      </w:r>
      <w:r w:rsidR="006229EA">
        <w:rPr>
          <w:rFonts w:ascii="Times New Roman" w:hAnsi="Times New Roman" w:cs="Times New Roman"/>
          <w:i w:val="0"/>
          <w:color w:val="000000" w:themeColor="text1"/>
          <w:sz w:val="28"/>
          <w:szCs w:val="28"/>
          <w:lang w:val="uk-UA"/>
        </w:rPr>
        <w:t xml:space="preserve">, що свідчить </w:t>
      </w:r>
      <w:r w:rsidR="00DD44B3">
        <w:rPr>
          <w:rFonts w:ascii="Times New Roman" w:hAnsi="Times New Roman" w:cs="Times New Roman"/>
          <w:i w:val="0"/>
          <w:color w:val="000000" w:themeColor="text1"/>
          <w:sz w:val="28"/>
          <w:szCs w:val="28"/>
          <w:lang w:val="uk-UA"/>
        </w:rPr>
        <w:t>про адаптацію до навчально-виховного процесу.</w:t>
      </w:r>
    </w:p>
    <w:p w:rsidR="00DD44B3" w:rsidRPr="00590051" w:rsidRDefault="00DD44B3" w:rsidP="0096585E">
      <w:pPr>
        <w:pStyle w:val="a3"/>
        <w:spacing w:before="0" w:after="0" w:line="360" w:lineRule="auto"/>
        <w:ind w:firstLine="709"/>
        <w:rPr>
          <w:rFonts w:ascii="Times New Roman" w:hAnsi="Times New Roman" w:cs="Times New Roman"/>
          <w:i w:val="0"/>
          <w:color w:val="000000" w:themeColor="text1"/>
          <w:sz w:val="28"/>
          <w:szCs w:val="28"/>
          <w:lang w:val="uk-UA"/>
        </w:rPr>
      </w:pPr>
    </w:p>
    <w:p w:rsidR="0096585E" w:rsidRDefault="00DA3F78" w:rsidP="0096585E">
      <w:pPr>
        <w:pStyle w:val="a6"/>
        <w:tabs>
          <w:tab w:val="left" w:pos="5628"/>
        </w:tabs>
        <w:spacing w:after="0" w:line="360" w:lineRule="auto"/>
        <w:ind w:left="0" w:firstLine="709"/>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Список л</w:t>
      </w:r>
      <w:r w:rsidR="0096585E" w:rsidRPr="00590051">
        <w:rPr>
          <w:rFonts w:ascii="Times New Roman" w:hAnsi="Times New Roman"/>
          <w:b/>
          <w:color w:val="000000" w:themeColor="text1"/>
          <w:sz w:val="28"/>
          <w:szCs w:val="28"/>
          <w:lang w:val="uk-UA"/>
        </w:rPr>
        <w:t>ітератур</w:t>
      </w:r>
      <w:r>
        <w:rPr>
          <w:rFonts w:ascii="Times New Roman" w:hAnsi="Times New Roman"/>
          <w:b/>
          <w:color w:val="000000" w:themeColor="text1"/>
          <w:sz w:val="28"/>
          <w:szCs w:val="28"/>
          <w:lang w:val="uk-UA"/>
        </w:rPr>
        <w:t>и</w:t>
      </w:r>
    </w:p>
    <w:p w:rsidR="00C470EC" w:rsidRPr="00C470EC" w:rsidRDefault="00C470EC" w:rsidP="00C470EC">
      <w:pPr>
        <w:pStyle w:val="a6"/>
        <w:numPr>
          <w:ilvl w:val="0"/>
          <w:numId w:val="3"/>
        </w:numPr>
        <w:spacing w:after="0" w:line="360" w:lineRule="auto"/>
        <w:jc w:val="both"/>
        <w:rPr>
          <w:rFonts w:ascii="Times New Roman" w:hAnsi="Times New Roman"/>
          <w:color w:val="000000" w:themeColor="text1"/>
          <w:sz w:val="28"/>
          <w:szCs w:val="28"/>
          <w:lang w:val="uk-UA"/>
        </w:rPr>
      </w:pPr>
      <w:proofErr w:type="spellStart"/>
      <w:r w:rsidRPr="00C470EC">
        <w:rPr>
          <w:rFonts w:ascii="Times New Roman" w:hAnsi="Times New Roman"/>
          <w:color w:val="000000" w:themeColor="text1"/>
          <w:sz w:val="28"/>
          <w:szCs w:val="28"/>
          <w:shd w:val="clear" w:color="auto" w:fill="FFFFFF"/>
          <w:lang w:val="uk-UA"/>
        </w:rPr>
        <w:t>Богуш</w:t>
      </w:r>
      <w:proofErr w:type="spellEnd"/>
      <w:r w:rsidRPr="00C470EC">
        <w:rPr>
          <w:rFonts w:ascii="Times New Roman" w:hAnsi="Times New Roman"/>
          <w:color w:val="000000" w:themeColor="text1"/>
          <w:sz w:val="28"/>
          <w:szCs w:val="28"/>
          <w:shd w:val="clear" w:color="auto" w:fill="FFFFFF"/>
          <w:lang w:val="uk-UA"/>
        </w:rPr>
        <w:t>, В. М. Особливості прояву екзаменаційного стресу у студентів ДВНЗ. </w:t>
      </w:r>
      <w:r w:rsidRPr="00C470EC">
        <w:rPr>
          <w:rFonts w:ascii="Times New Roman" w:hAnsi="Times New Roman"/>
          <w:i/>
          <w:iCs/>
          <w:color w:val="000000" w:themeColor="text1"/>
          <w:sz w:val="28"/>
          <w:szCs w:val="28"/>
          <w:shd w:val="clear" w:color="auto" w:fill="FFFFFF"/>
          <w:lang w:val="uk-UA"/>
        </w:rPr>
        <w:t>Молодий вчений</w:t>
      </w:r>
      <w:r w:rsidRPr="00C470EC">
        <w:rPr>
          <w:rFonts w:ascii="Times New Roman" w:hAnsi="Times New Roman"/>
          <w:color w:val="000000" w:themeColor="text1"/>
          <w:sz w:val="28"/>
          <w:szCs w:val="28"/>
          <w:shd w:val="clear" w:color="auto" w:fill="FFFFFF"/>
          <w:lang w:val="uk-UA"/>
        </w:rPr>
        <w:t>. 2017. С. 1-4.</w:t>
      </w:r>
    </w:p>
    <w:p w:rsidR="00C470EC" w:rsidRPr="00C470EC" w:rsidRDefault="00C470EC" w:rsidP="00C470EC">
      <w:pPr>
        <w:pStyle w:val="a6"/>
        <w:numPr>
          <w:ilvl w:val="0"/>
          <w:numId w:val="3"/>
        </w:numPr>
        <w:spacing w:after="0" w:line="360" w:lineRule="auto"/>
        <w:jc w:val="both"/>
        <w:rPr>
          <w:rFonts w:ascii="Times New Roman" w:hAnsi="Times New Roman"/>
          <w:color w:val="000000" w:themeColor="text1"/>
          <w:sz w:val="28"/>
          <w:szCs w:val="28"/>
          <w:shd w:val="clear" w:color="auto" w:fill="FFFFFF"/>
          <w:lang w:val="uk-UA"/>
        </w:rPr>
      </w:pPr>
      <w:proofErr w:type="spellStart"/>
      <w:r w:rsidRPr="00C470EC">
        <w:rPr>
          <w:rFonts w:ascii="Times New Roman" w:hAnsi="Times New Roman"/>
          <w:color w:val="000000" w:themeColor="text1"/>
          <w:sz w:val="28"/>
          <w:szCs w:val="28"/>
          <w:shd w:val="clear" w:color="auto" w:fill="FFFFFF"/>
        </w:rPr>
        <w:t>Васил’євих</w:t>
      </w:r>
      <w:proofErr w:type="spellEnd"/>
      <w:r w:rsidRPr="00C470EC">
        <w:rPr>
          <w:rFonts w:ascii="Times New Roman" w:hAnsi="Times New Roman"/>
          <w:color w:val="000000" w:themeColor="text1"/>
          <w:sz w:val="28"/>
          <w:szCs w:val="28"/>
          <w:shd w:val="clear" w:color="auto" w:fill="FFFFFF"/>
        </w:rPr>
        <w:t xml:space="preserve">, Л. Г. </w:t>
      </w:r>
      <w:r w:rsidRPr="00C470EC">
        <w:rPr>
          <w:rFonts w:ascii="Times New Roman" w:hAnsi="Times New Roman"/>
          <w:color w:val="000000" w:themeColor="text1"/>
          <w:sz w:val="28"/>
          <w:szCs w:val="28"/>
          <w:shd w:val="clear" w:color="auto" w:fill="FFFFFF"/>
          <w:lang w:val="uk-UA"/>
        </w:rPr>
        <w:t xml:space="preserve">Вплив навчального та екзаменаційного стресу на процес адаптації студентів першого курсу до навчання у вищому навчальному закладі. </w:t>
      </w:r>
      <w:r w:rsidRPr="00C470EC">
        <w:rPr>
          <w:rFonts w:ascii="Times New Roman" w:hAnsi="Times New Roman"/>
          <w:i/>
          <w:iCs/>
          <w:color w:val="000000" w:themeColor="text1"/>
          <w:sz w:val="28"/>
          <w:szCs w:val="28"/>
          <w:shd w:val="clear" w:color="auto" w:fill="FFFFFF"/>
          <w:lang w:val="uk-UA"/>
        </w:rPr>
        <w:t xml:space="preserve">Збірник наукових праць Хмельницького інституту </w:t>
      </w:r>
      <w:proofErr w:type="gramStart"/>
      <w:r w:rsidRPr="00C470EC">
        <w:rPr>
          <w:rFonts w:ascii="Times New Roman" w:hAnsi="Times New Roman"/>
          <w:i/>
          <w:iCs/>
          <w:color w:val="000000" w:themeColor="text1"/>
          <w:sz w:val="28"/>
          <w:szCs w:val="28"/>
          <w:shd w:val="clear" w:color="auto" w:fill="FFFFFF"/>
          <w:lang w:val="uk-UA"/>
        </w:rPr>
        <w:t>соц</w:t>
      </w:r>
      <w:proofErr w:type="gramEnd"/>
      <w:r w:rsidRPr="00C470EC">
        <w:rPr>
          <w:rFonts w:ascii="Times New Roman" w:hAnsi="Times New Roman"/>
          <w:i/>
          <w:iCs/>
          <w:color w:val="000000" w:themeColor="text1"/>
          <w:sz w:val="28"/>
          <w:szCs w:val="28"/>
          <w:shd w:val="clear" w:color="auto" w:fill="FFFFFF"/>
          <w:lang w:val="uk-UA"/>
        </w:rPr>
        <w:t>іальних технологій Університету Україна.</w:t>
      </w:r>
      <w:r w:rsidRPr="00C470EC">
        <w:rPr>
          <w:rFonts w:ascii="Times New Roman" w:hAnsi="Times New Roman"/>
          <w:color w:val="000000" w:themeColor="text1"/>
          <w:sz w:val="28"/>
          <w:szCs w:val="28"/>
          <w:shd w:val="clear" w:color="auto" w:fill="FFFFFF"/>
          <w:lang w:val="uk-UA"/>
        </w:rPr>
        <w:t> </w:t>
      </w:r>
      <w:r w:rsidRPr="00C470EC">
        <w:rPr>
          <w:rFonts w:ascii="Times New Roman" w:hAnsi="Times New Roman"/>
          <w:color w:val="000000" w:themeColor="text1"/>
          <w:sz w:val="28"/>
          <w:szCs w:val="28"/>
          <w:shd w:val="clear" w:color="auto" w:fill="FFFFFF"/>
        </w:rPr>
        <w:t>2010</w:t>
      </w:r>
      <w:r w:rsidRPr="00C470EC">
        <w:rPr>
          <w:rFonts w:ascii="Times New Roman" w:hAnsi="Times New Roman"/>
          <w:color w:val="000000" w:themeColor="text1"/>
          <w:sz w:val="28"/>
          <w:szCs w:val="28"/>
          <w:shd w:val="clear" w:color="auto" w:fill="FFFFFF"/>
          <w:lang w:val="uk-UA"/>
        </w:rPr>
        <w:t xml:space="preserve">. С. </w:t>
      </w:r>
      <w:r w:rsidRPr="00C470EC">
        <w:rPr>
          <w:rFonts w:ascii="Times New Roman" w:hAnsi="Times New Roman"/>
          <w:color w:val="000000" w:themeColor="text1"/>
          <w:sz w:val="28"/>
          <w:szCs w:val="28"/>
          <w:shd w:val="clear" w:color="auto" w:fill="FFFFFF"/>
        </w:rPr>
        <w:t xml:space="preserve"> 226-228.</w:t>
      </w:r>
    </w:p>
    <w:p w:rsidR="0096585E" w:rsidRPr="00DA3F78" w:rsidRDefault="0096585E" w:rsidP="0096585E">
      <w:pPr>
        <w:pStyle w:val="a6"/>
        <w:numPr>
          <w:ilvl w:val="0"/>
          <w:numId w:val="3"/>
        </w:numPr>
        <w:tabs>
          <w:tab w:val="left" w:pos="5628"/>
        </w:tabs>
        <w:spacing w:after="0" w:line="360" w:lineRule="auto"/>
        <w:jc w:val="both"/>
        <w:rPr>
          <w:rFonts w:ascii="Times New Roman" w:hAnsi="Times New Roman"/>
          <w:b/>
          <w:color w:val="000000" w:themeColor="text1"/>
          <w:sz w:val="28"/>
          <w:szCs w:val="28"/>
        </w:rPr>
      </w:pPr>
      <w:r w:rsidRPr="00DA3F78">
        <w:rPr>
          <w:rFonts w:ascii="Times New Roman" w:hAnsi="Times New Roman"/>
          <w:color w:val="000000" w:themeColor="text1"/>
          <w:sz w:val="28"/>
          <w:szCs w:val="28"/>
        </w:rPr>
        <w:t xml:space="preserve">Водопьянова, Н. Е., </w:t>
      </w:r>
      <w:proofErr w:type="spellStart"/>
      <w:r w:rsidRPr="00DA3F78">
        <w:rPr>
          <w:rFonts w:ascii="Times New Roman" w:hAnsi="Times New Roman"/>
          <w:color w:val="000000" w:themeColor="text1"/>
          <w:sz w:val="28"/>
          <w:szCs w:val="28"/>
        </w:rPr>
        <w:t>Старченкова</w:t>
      </w:r>
      <w:proofErr w:type="spellEnd"/>
      <w:r w:rsidRPr="00DA3F78">
        <w:rPr>
          <w:rFonts w:ascii="Times New Roman" w:hAnsi="Times New Roman"/>
          <w:color w:val="000000" w:themeColor="text1"/>
          <w:sz w:val="28"/>
          <w:szCs w:val="28"/>
        </w:rPr>
        <w:t xml:space="preserve"> Н. Е. Синдром выгорания: диагностика и профилактика.  СПб. 2005. 258 </w:t>
      </w:r>
      <w:proofErr w:type="gramStart"/>
      <w:r w:rsidRPr="00DA3F78">
        <w:rPr>
          <w:rFonts w:ascii="Times New Roman" w:hAnsi="Times New Roman"/>
          <w:color w:val="000000" w:themeColor="text1"/>
          <w:sz w:val="28"/>
          <w:szCs w:val="28"/>
        </w:rPr>
        <w:t>с</w:t>
      </w:r>
      <w:proofErr w:type="gramEnd"/>
      <w:r w:rsidRPr="00DA3F78">
        <w:rPr>
          <w:rFonts w:ascii="Times New Roman" w:hAnsi="Times New Roman"/>
          <w:color w:val="000000" w:themeColor="text1"/>
          <w:sz w:val="28"/>
          <w:szCs w:val="28"/>
        </w:rPr>
        <w:t>.</w:t>
      </w:r>
    </w:p>
    <w:p w:rsidR="0096585E" w:rsidRPr="00DA3F78" w:rsidRDefault="0096585E" w:rsidP="0096585E">
      <w:pPr>
        <w:pStyle w:val="a6"/>
        <w:numPr>
          <w:ilvl w:val="0"/>
          <w:numId w:val="3"/>
        </w:numPr>
        <w:tabs>
          <w:tab w:val="left" w:pos="5628"/>
        </w:tabs>
        <w:spacing w:after="0" w:line="360" w:lineRule="auto"/>
        <w:jc w:val="both"/>
        <w:rPr>
          <w:rFonts w:ascii="Times New Roman" w:hAnsi="Times New Roman"/>
          <w:b/>
          <w:color w:val="000000" w:themeColor="text1"/>
          <w:sz w:val="28"/>
          <w:szCs w:val="28"/>
        </w:rPr>
      </w:pPr>
      <w:r w:rsidRPr="00DA3F78">
        <w:rPr>
          <w:rFonts w:ascii="Times New Roman" w:hAnsi="Times New Roman"/>
          <w:color w:val="000000" w:themeColor="text1"/>
          <w:sz w:val="28"/>
          <w:szCs w:val="28"/>
        </w:rPr>
        <w:t xml:space="preserve">Киселева Е. В., </w:t>
      </w:r>
      <w:proofErr w:type="spellStart"/>
      <w:r w:rsidRPr="00DA3F78">
        <w:rPr>
          <w:rFonts w:ascii="Times New Roman" w:hAnsi="Times New Roman"/>
          <w:color w:val="000000" w:themeColor="text1"/>
          <w:sz w:val="28"/>
          <w:szCs w:val="28"/>
        </w:rPr>
        <w:t>Акутина</w:t>
      </w:r>
      <w:proofErr w:type="spellEnd"/>
      <w:r w:rsidRPr="00DA3F78">
        <w:rPr>
          <w:rFonts w:ascii="Times New Roman" w:hAnsi="Times New Roman"/>
          <w:color w:val="000000" w:themeColor="text1"/>
          <w:sz w:val="28"/>
          <w:szCs w:val="28"/>
        </w:rPr>
        <w:t> С. П. Стресс</w:t>
      </w:r>
      <w:r w:rsidR="00DA3F78" w:rsidRPr="00DA3F78">
        <w:rPr>
          <w:rFonts w:ascii="Times New Roman" w:hAnsi="Times New Roman"/>
          <w:color w:val="000000" w:themeColor="text1"/>
          <w:sz w:val="28"/>
          <w:szCs w:val="28"/>
        </w:rPr>
        <w:t xml:space="preserve"> </w:t>
      </w:r>
      <w:r w:rsidRPr="00DA3F78">
        <w:rPr>
          <w:rFonts w:ascii="Times New Roman" w:hAnsi="Times New Roman"/>
          <w:color w:val="000000" w:themeColor="text1"/>
          <w:sz w:val="28"/>
          <w:szCs w:val="28"/>
        </w:rPr>
        <w:t xml:space="preserve">у студентов в процессе учебно-профессиональной подготовки: причины и последствия. </w:t>
      </w:r>
      <w:r w:rsidRPr="00DA3F78">
        <w:rPr>
          <w:rFonts w:ascii="Times New Roman" w:hAnsi="Times New Roman"/>
          <w:i/>
          <w:color w:val="000000" w:themeColor="text1"/>
          <w:sz w:val="28"/>
          <w:szCs w:val="28"/>
        </w:rPr>
        <w:t>Молодой ученый.</w:t>
      </w:r>
      <w:r w:rsidRPr="00DA3F78">
        <w:rPr>
          <w:rFonts w:ascii="Times New Roman" w:hAnsi="Times New Roman"/>
          <w:color w:val="000000" w:themeColor="text1"/>
          <w:sz w:val="28"/>
          <w:szCs w:val="28"/>
        </w:rPr>
        <w:t xml:space="preserve"> 2017.  №6. С. 417-419. </w:t>
      </w:r>
    </w:p>
    <w:p w:rsidR="0096585E" w:rsidRPr="0096585E" w:rsidRDefault="0096585E" w:rsidP="00DA3F78">
      <w:pPr>
        <w:pStyle w:val="a6"/>
        <w:tabs>
          <w:tab w:val="left" w:pos="5628"/>
        </w:tabs>
        <w:spacing w:after="0" w:line="360" w:lineRule="auto"/>
        <w:ind w:left="1429"/>
        <w:jc w:val="both"/>
        <w:rPr>
          <w:rFonts w:ascii="Times New Roman" w:hAnsi="Times New Roman"/>
          <w:b/>
          <w:color w:val="000000" w:themeColor="text1"/>
          <w:sz w:val="28"/>
          <w:szCs w:val="28"/>
          <w:lang w:val="uk-UA"/>
        </w:rPr>
      </w:pPr>
      <w:r w:rsidRPr="0096585E">
        <w:rPr>
          <w:rFonts w:ascii="Times New Roman" w:hAnsi="Times New Roman"/>
          <w:color w:val="000000" w:themeColor="text1"/>
          <w:sz w:val="28"/>
          <w:szCs w:val="28"/>
          <w:lang w:val="uk-UA"/>
        </w:rPr>
        <w:t xml:space="preserve">URL: </w:t>
      </w:r>
      <w:hyperlink r:id="rId7" w:history="1">
        <w:r w:rsidRPr="0096585E">
          <w:rPr>
            <w:rStyle w:val="a5"/>
            <w:rFonts w:ascii="Times New Roman" w:hAnsi="Times New Roman"/>
            <w:color w:val="4F81BD" w:themeColor="accent1"/>
            <w:sz w:val="28"/>
            <w:szCs w:val="28"/>
            <w:lang w:val="uk-UA"/>
          </w:rPr>
          <w:t>https://moluch.ru/archive/140/39480</w:t>
        </w:r>
      </w:hyperlink>
    </w:p>
    <w:p w:rsidR="0096585E" w:rsidRPr="0096585E" w:rsidRDefault="0096585E" w:rsidP="0096585E">
      <w:pPr>
        <w:pStyle w:val="a6"/>
        <w:numPr>
          <w:ilvl w:val="0"/>
          <w:numId w:val="3"/>
        </w:numPr>
        <w:tabs>
          <w:tab w:val="left" w:pos="5628"/>
        </w:tabs>
        <w:spacing w:after="0" w:line="360" w:lineRule="auto"/>
        <w:jc w:val="both"/>
        <w:rPr>
          <w:rFonts w:ascii="Times New Roman" w:hAnsi="Times New Roman"/>
          <w:b/>
          <w:color w:val="000000" w:themeColor="text1"/>
          <w:sz w:val="28"/>
          <w:szCs w:val="28"/>
          <w:lang w:val="uk-UA"/>
        </w:rPr>
      </w:pPr>
      <w:proofErr w:type="spellStart"/>
      <w:r w:rsidRPr="0096585E">
        <w:rPr>
          <w:rFonts w:ascii="Times New Roman" w:hAnsi="Times New Roman"/>
          <w:color w:val="000000" w:themeColor="text1"/>
          <w:sz w:val="28"/>
          <w:szCs w:val="28"/>
          <w:lang w:val="uk-UA"/>
        </w:rPr>
        <w:t>Півнева</w:t>
      </w:r>
      <w:proofErr w:type="spellEnd"/>
      <w:r w:rsidRPr="0096585E">
        <w:rPr>
          <w:rFonts w:ascii="Times New Roman" w:hAnsi="Times New Roman"/>
          <w:color w:val="000000" w:themeColor="text1"/>
          <w:sz w:val="28"/>
          <w:szCs w:val="28"/>
          <w:lang w:val="uk-UA"/>
        </w:rPr>
        <w:t xml:space="preserve"> А. А. Прояв стресу у студентів-першокурсників. </w:t>
      </w:r>
      <w:r w:rsidRPr="0096585E">
        <w:rPr>
          <w:rFonts w:ascii="Times New Roman" w:hAnsi="Times New Roman"/>
          <w:i/>
          <w:color w:val="000000" w:themeColor="text1"/>
          <w:sz w:val="28"/>
          <w:szCs w:val="28"/>
          <w:lang w:val="uk-UA"/>
        </w:rPr>
        <w:t>Молодий вчений.</w:t>
      </w:r>
      <w:r w:rsidRPr="0096585E">
        <w:rPr>
          <w:rFonts w:ascii="Times New Roman" w:hAnsi="Times New Roman"/>
          <w:color w:val="000000" w:themeColor="text1"/>
          <w:sz w:val="28"/>
          <w:szCs w:val="28"/>
          <w:lang w:val="uk-UA"/>
        </w:rPr>
        <w:t xml:space="preserve"> 2016. №24. С. 301-304. </w:t>
      </w:r>
    </w:p>
    <w:p w:rsidR="00DA3F78" w:rsidRPr="00DA3F78" w:rsidRDefault="0096585E" w:rsidP="00DD44B3">
      <w:pPr>
        <w:pStyle w:val="a6"/>
        <w:tabs>
          <w:tab w:val="left" w:pos="5628"/>
        </w:tabs>
        <w:spacing w:after="0" w:line="360" w:lineRule="auto"/>
        <w:ind w:left="1429"/>
        <w:jc w:val="both"/>
        <w:rPr>
          <w:lang w:val="uk-UA"/>
        </w:rPr>
      </w:pPr>
      <w:r w:rsidRPr="0096585E">
        <w:rPr>
          <w:rFonts w:ascii="Times New Roman" w:hAnsi="Times New Roman"/>
          <w:color w:val="000000" w:themeColor="text1"/>
          <w:sz w:val="28"/>
          <w:szCs w:val="28"/>
          <w:lang w:val="uk-UA"/>
        </w:rPr>
        <w:t xml:space="preserve">URL: </w:t>
      </w:r>
      <w:hyperlink r:id="rId8" w:history="1">
        <w:r w:rsidRPr="0096585E">
          <w:rPr>
            <w:rStyle w:val="a5"/>
            <w:rFonts w:ascii="Times New Roman" w:hAnsi="Times New Roman"/>
            <w:color w:val="1F497D" w:themeColor="text2"/>
            <w:sz w:val="28"/>
            <w:szCs w:val="28"/>
            <w:lang w:val="uk-UA"/>
          </w:rPr>
          <w:t>https://moluch.ru/archive/128/35498</w:t>
        </w:r>
      </w:hyperlink>
    </w:p>
    <w:sectPr w:rsidR="00DA3F78" w:rsidRPr="00DA3F78" w:rsidSect="009658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55F"/>
    <w:multiLevelType w:val="hybridMultilevel"/>
    <w:tmpl w:val="B9046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5F36755"/>
    <w:multiLevelType w:val="hybridMultilevel"/>
    <w:tmpl w:val="95380FCC"/>
    <w:lvl w:ilvl="0" w:tplc="406E38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745225"/>
    <w:multiLevelType w:val="hybridMultilevel"/>
    <w:tmpl w:val="4EFC8D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585E"/>
    <w:rsid w:val="00154161"/>
    <w:rsid w:val="002B7C67"/>
    <w:rsid w:val="002F36CF"/>
    <w:rsid w:val="002F516F"/>
    <w:rsid w:val="005417D8"/>
    <w:rsid w:val="005C6E12"/>
    <w:rsid w:val="006229EA"/>
    <w:rsid w:val="00651C30"/>
    <w:rsid w:val="00705532"/>
    <w:rsid w:val="00743ABB"/>
    <w:rsid w:val="00823B3B"/>
    <w:rsid w:val="00940E97"/>
    <w:rsid w:val="0096585E"/>
    <w:rsid w:val="009D10CF"/>
    <w:rsid w:val="00AE2CE3"/>
    <w:rsid w:val="00B27A18"/>
    <w:rsid w:val="00B71947"/>
    <w:rsid w:val="00BD7991"/>
    <w:rsid w:val="00C36433"/>
    <w:rsid w:val="00C470EC"/>
    <w:rsid w:val="00CC616C"/>
    <w:rsid w:val="00DA3F78"/>
    <w:rsid w:val="00DD44B3"/>
    <w:rsid w:val="00EF5E11"/>
    <w:rsid w:val="00FA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6585E"/>
    <w:pPr>
      <w:suppressLineNumbers/>
      <w:suppressAutoHyphens/>
      <w:spacing w:before="120" w:after="120" w:line="240" w:lineRule="auto"/>
      <w:jc w:val="both"/>
    </w:pPr>
    <w:rPr>
      <w:rFonts w:cs="Mangal"/>
      <w:i/>
      <w:iCs/>
      <w:sz w:val="24"/>
      <w:szCs w:val="24"/>
      <w:lang w:eastAsia="zh-CN"/>
    </w:rPr>
  </w:style>
  <w:style w:type="character" w:styleId="a4">
    <w:name w:val="Emphasis"/>
    <w:uiPriority w:val="20"/>
    <w:qFormat/>
    <w:rsid w:val="0096585E"/>
    <w:rPr>
      <w:i/>
      <w:iCs/>
    </w:rPr>
  </w:style>
  <w:style w:type="character" w:styleId="a5">
    <w:name w:val="Hyperlink"/>
    <w:uiPriority w:val="99"/>
    <w:unhideWhenUsed/>
    <w:rsid w:val="0096585E"/>
    <w:rPr>
      <w:color w:val="0000FF"/>
      <w:u w:val="single"/>
    </w:rPr>
  </w:style>
  <w:style w:type="paragraph" w:styleId="a6">
    <w:name w:val="List Paragraph"/>
    <w:basedOn w:val="a"/>
    <w:uiPriority w:val="34"/>
    <w:qFormat/>
    <w:rsid w:val="0096585E"/>
    <w:pPr>
      <w:ind w:left="720"/>
      <w:contextualSpacing/>
    </w:pPr>
    <w:rPr>
      <w:rFonts w:eastAsia="Times New Roman"/>
      <w:lang w:eastAsia="ru-RU"/>
    </w:rPr>
  </w:style>
  <w:style w:type="paragraph" w:styleId="a7">
    <w:name w:val="Balloon Text"/>
    <w:basedOn w:val="a"/>
    <w:link w:val="a8"/>
    <w:uiPriority w:val="99"/>
    <w:semiHidden/>
    <w:unhideWhenUsed/>
    <w:rsid w:val="00965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58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28/35498" TargetMode="External"/><Relationship Id="rId3" Type="http://schemas.openxmlformats.org/officeDocument/2006/relationships/settings" Target="settings.xml"/><Relationship Id="rId7" Type="http://schemas.openxmlformats.org/officeDocument/2006/relationships/hyperlink" Target="https://moluch.ru/archive/140/39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Високий</c:v>
                </c:pt>
              </c:strCache>
            </c:strRef>
          </c:tx>
          <c:dLbls>
            <c:dLblPos val="outEnd"/>
            <c:showVal val="1"/>
          </c:dLbls>
          <c:cat>
            <c:strRef>
              <c:f>Лист1!$A$2:$A$3</c:f>
              <c:strCache>
                <c:ptCount val="2"/>
                <c:pt idx="0">
                  <c:v>Середина семестру</c:v>
                </c:pt>
                <c:pt idx="1">
                  <c:v>Завершення екзаменаційної сесії</c:v>
                </c:pt>
              </c:strCache>
            </c:strRef>
          </c:cat>
          <c:val>
            <c:numRef>
              <c:f>Лист1!$B$2:$B$3</c:f>
              <c:numCache>
                <c:formatCode>General</c:formatCode>
                <c:ptCount val="2"/>
                <c:pt idx="0">
                  <c:v>5</c:v>
                </c:pt>
                <c:pt idx="1">
                  <c:v>5</c:v>
                </c:pt>
              </c:numCache>
            </c:numRef>
          </c:val>
        </c:ser>
        <c:ser>
          <c:idx val="1"/>
          <c:order val="1"/>
          <c:tx>
            <c:strRef>
              <c:f>Лист1!$C$1</c:f>
              <c:strCache>
                <c:ptCount val="1"/>
                <c:pt idx="0">
                  <c:v>Середній</c:v>
                </c:pt>
              </c:strCache>
            </c:strRef>
          </c:tx>
          <c:dLbls>
            <c:dLblPos val="outEnd"/>
            <c:showVal val="1"/>
          </c:dLbls>
          <c:cat>
            <c:strRef>
              <c:f>Лист1!$A$2:$A$3</c:f>
              <c:strCache>
                <c:ptCount val="2"/>
                <c:pt idx="0">
                  <c:v>Середина семестру</c:v>
                </c:pt>
                <c:pt idx="1">
                  <c:v>Завершення екзаменаційної сесії</c:v>
                </c:pt>
              </c:strCache>
            </c:strRef>
          </c:cat>
          <c:val>
            <c:numRef>
              <c:f>Лист1!$C$2:$C$3</c:f>
              <c:numCache>
                <c:formatCode>General</c:formatCode>
                <c:ptCount val="2"/>
                <c:pt idx="0">
                  <c:v>22</c:v>
                </c:pt>
                <c:pt idx="1">
                  <c:v>24</c:v>
                </c:pt>
              </c:numCache>
            </c:numRef>
          </c:val>
        </c:ser>
        <c:ser>
          <c:idx val="2"/>
          <c:order val="2"/>
          <c:tx>
            <c:strRef>
              <c:f>Лист1!$D$1</c:f>
              <c:strCache>
                <c:ptCount val="1"/>
                <c:pt idx="0">
                  <c:v>Низький</c:v>
                </c:pt>
              </c:strCache>
            </c:strRef>
          </c:tx>
          <c:dLbls>
            <c:dLblPos val="outEnd"/>
            <c:showVal val="1"/>
          </c:dLbls>
          <c:cat>
            <c:strRef>
              <c:f>Лист1!$A$2:$A$3</c:f>
              <c:strCache>
                <c:ptCount val="2"/>
                <c:pt idx="0">
                  <c:v>Середина семестру</c:v>
                </c:pt>
                <c:pt idx="1">
                  <c:v>Завершення екзаменаційної сесії</c:v>
                </c:pt>
              </c:strCache>
            </c:strRef>
          </c:cat>
          <c:val>
            <c:numRef>
              <c:f>Лист1!$D$2:$D$3</c:f>
              <c:numCache>
                <c:formatCode>General</c:formatCode>
                <c:ptCount val="2"/>
                <c:pt idx="0">
                  <c:v>73</c:v>
                </c:pt>
                <c:pt idx="1">
                  <c:v>71</c:v>
                </c:pt>
              </c:numCache>
            </c:numRef>
          </c:val>
        </c:ser>
        <c:dLbls>
          <c:showVal val="1"/>
        </c:dLbls>
        <c:axId val="64126976"/>
        <c:axId val="64128512"/>
      </c:barChart>
      <c:catAx>
        <c:axId val="64126976"/>
        <c:scaling>
          <c:orientation val="minMax"/>
        </c:scaling>
        <c:axPos val="b"/>
        <c:tickLblPos val="nextTo"/>
        <c:crossAx val="64128512"/>
        <c:crosses val="autoZero"/>
        <c:auto val="1"/>
        <c:lblAlgn val="ctr"/>
        <c:lblOffset val="100"/>
      </c:catAx>
      <c:valAx>
        <c:axId val="64128512"/>
        <c:scaling>
          <c:orientation val="minMax"/>
        </c:scaling>
        <c:axPos val="l"/>
        <c:title>
          <c:tx>
            <c:rich>
              <a:bodyPr rot="-5400000" vert="horz"/>
              <a:lstStyle/>
              <a:p>
                <a:pPr>
                  <a:defRPr/>
                </a:pPr>
                <a:r>
                  <a:rPr lang="ru-RU" b="0"/>
                  <a:t>Відсотки</a:t>
                </a:r>
              </a:p>
            </c:rich>
          </c:tx>
          <c:layout>
            <c:manualLayout>
              <c:xMode val="edge"/>
              <c:yMode val="edge"/>
              <c:x val="0"/>
              <c:y val="0.21578825635301341"/>
            </c:manualLayout>
          </c:layout>
        </c:title>
        <c:numFmt formatCode="General" sourceLinked="1"/>
        <c:tickLblPos val="nextTo"/>
        <c:crossAx val="64126976"/>
        <c:crosses val="autoZero"/>
        <c:crossBetween val="between"/>
      </c:valAx>
      <c:spPr>
        <a:noFill/>
        <a:ln w="25400">
          <a:noFill/>
        </a:ln>
      </c:spPr>
    </c:plotArea>
    <c:legend>
      <c:legendPos val="r"/>
      <c:layout>
        <c:manualLayout>
          <c:xMode val="edge"/>
          <c:yMode val="edge"/>
          <c:x val="0.76949260610716363"/>
          <c:y val="0"/>
          <c:w val="0.21099519877088552"/>
          <c:h val="0.48832222121660146"/>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945952921626421"/>
          <c:y val="7.5957472259163092E-2"/>
          <c:w val="0.56072376088124087"/>
          <c:h val="0.61248923186102588"/>
        </c:manualLayout>
      </c:layout>
      <c:barChart>
        <c:barDir val="col"/>
        <c:grouping val="clustered"/>
        <c:ser>
          <c:idx val="0"/>
          <c:order val="0"/>
          <c:tx>
            <c:strRef>
              <c:f>Лист1!$B$1</c:f>
              <c:strCache>
                <c:ptCount val="1"/>
                <c:pt idx="0">
                  <c:v>Хворий</c:v>
                </c:pt>
              </c:strCache>
            </c:strRef>
          </c:tx>
          <c:spPr>
            <a:solidFill>
              <a:srgbClr val="3378CB"/>
            </a:solidFill>
          </c:spPr>
          <c:dLbls>
            <c:dLblPos val="outEnd"/>
            <c:showVal val="1"/>
          </c:dLbls>
          <c:cat>
            <c:strRef>
              <c:f>Лист1!$A$2:$A$3</c:f>
              <c:strCache>
                <c:ptCount val="2"/>
                <c:pt idx="0">
                  <c:v>Середина семестру</c:v>
                </c:pt>
                <c:pt idx="1">
                  <c:v>Завершення екзаменаційної сесії</c:v>
                </c:pt>
              </c:strCache>
            </c:strRef>
          </c:cat>
          <c:val>
            <c:numRef>
              <c:f>Лист1!$B$2:$B$3</c:f>
              <c:numCache>
                <c:formatCode>General</c:formatCode>
                <c:ptCount val="2"/>
                <c:pt idx="0">
                  <c:v>11</c:v>
                </c:pt>
                <c:pt idx="1">
                  <c:v>5</c:v>
                </c:pt>
              </c:numCache>
            </c:numRef>
          </c:val>
        </c:ser>
        <c:ser>
          <c:idx val="1"/>
          <c:order val="1"/>
          <c:tx>
            <c:strRef>
              <c:f>Лист1!$C$1</c:f>
              <c:strCache>
                <c:ptCount val="1"/>
                <c:pt idx="0">
                  <c:v>Перехідний стан</c:v>
                </c:pt>
              </c:strCache>
            </c:strRef>
          </c:tx>
          <c:dLbls>
            <c:dLblPos val="outEnd"/>
            <c:showVal val="1"/>
          </c:dLbls>
          <c:cat>
            <c:strRef>
              <c:f>Лист1!$A$2:$A$3</c:f>
              <c:strCache>
                <c:ptCount val="2"/>
                <c:pt idx="0">
                  <c:v>Середина семестру</c:v>
                </c:pt>
                <c:pt idx="1">
                  <c:v>Завершення екзаменаційної сесії</c:v>
                </c:pt>
              </c:strCache>
            </c:strRef>
          </c:cat>
          <c:val>
            <c:numRef>
              <c:f>Лист1!$C$2:$C$3</c:f>
              <c:numCache>
                <c:formatCode>General</c:formatCode>
                <c:ptCount val="2"/>
                <c:pt idx="0">
                  <c:v>22</c:v>
                </c:pt>
                <c:pt idx="1">
                  <c:v>5</c:v>
                </c:pt>
              </c:numCache>
            </c:numRef>
          </c:val>
        </c:ser>
        <c:ser>
          <c:idx val="2"/>
          <c:order val="2"/>
          <c:tx>
            <c:strRef>
              <c:f>Лист1!$D$1</c:f>
              <c:strCache>
                <c:ptCount val="1"/>
                <c:pt idx="0">
                  <c:v>Здоровий</c:v>
                </c:pt>
              </c:strCache>
            </c:strRef>
          </c:tx>
          <c:dLbls>
            <c:dLblPos val="outEnd"/>
            <c:showVal val="1"/>
          </c:dLbls>
          <c:cat>
            <c:strRef>
              <c:f>Лист1!$A$2:$A$3</c:f>
              <c:strCache>
                <c:ptCount val="2"/>
                <c:pt idx="0">
                  <c:v>Середина семестру</c:v>
                </c:pt>
                <c:pt idx="1">
                  <c:v>Завершення екзаменаційної сесії</c:v>
                </c:pt>
              </c:strCache>
            </c:strRef>
          </c:cat>
          <c:val>
            <c:numRef>
              <c:f>Лист1!$D$2:$D$3</c:f>
              <c:numCache>
                <c:formatCode>General</c:formatCode>
                <c:ptCount val="2"/>
                <c:pt idx="0">
                  <c:v>67</c:v>
                </c:pt>
                <c:pt idx="1">
                  <c:v>90</c:v>
                </c:pt>
              </c:numCache>
            </c:numRef>
          </c:val>
        </c:ser>
        <c:dLbls>
          <c:showVal val="1"/>
        </c:dLbls>
        <c:axId val="66423808"/>
        <c:axId val="71746304"/>
      </c:barChart>
      <c:catAx>
        <c:axId val="66423808"/>
        <c:scaling>
          <c:orientation val="minMax"/>
        </c:scaling>
        <c:axPos val="b"/>
        <c:tickLblPos val="nextTo"/>
        <c:crossAx val="71746304"/>
        <c:crosses val="autoZero"/>
        <c:auto val="1"/>
        <c:lblAlgn val="ctr"/>
        <c:lblOffset val="100"/>
      </c:catAx>
      <c:valAx>
        <c:axId val="71746304"/>
        <c:scaling>
          <c:orientation val="minMax"/>
        </c:scaling>
        <c:axPos val="l"/>
        <c:title>
          <c:tx>
            <c:rich>
              <a:bodyPr rot="-5400000" vert="horz"/>
              <a:lstStyle/>
              <a:p>
                <a:pPr>
                  <a:defRPr/>
                </a:pPr>
                <a:r>
                  <a:rPr lang="ru-RU" b="0"/>
                  <a:t>Відсотки</a:t>
                </a:r>
              </a:p>
            </c:rich>
          </c:tx>
        </c:title>
        <c:numFmt formatCode="General" sourceLinked="1"/>
        <c:tickLblPos val="nextTo"/>
        <c:crossAx val="66423808"/>
        <c:crosses val="autoZero"/>
        <c:crossBetween val="between"/>
      </c:valAx>
    </c:plotArea>
    <c:legend>
      <c:legendPos val="r"/>
      <c:layout>
        <c:manualLayout>
          <c:xMode val="edge"/>
          <c:yMode val="edge"/>
          <c:x val="0.72355962261474094"/>
          <c:y val="3.0910715667855842E-2"/>
          <c:w val="0.27644037738525962"/>
          <c:h val="0.36683795169641537"/>
        </c:manualLayout>
      </c:layout>
      <c:txPr>
        <a:bodyPr/>
        <a:lstStyle/>
        <a:p>
          <a:pPr>
            <a:defRPr sz="1200"/>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2020-02-26T04:22:00Z</dcterms:created>
  <dcterms:modified xsi:type="dcterms:W3CDTF">2020-03-01T12:24:00Z</dcterms:modified>
</cp:coreProperties>
</file>