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F0" w:rsidRDefault="00AC3EC2" w:rsidP="00AC3EC2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Ефективність</w:t>
      </w:r>
      <w:r w:rsidRPr="00AC3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35A">
        <w:rPr>
          <w:rFonts w:ascii="Times New Roman" w:hAnsi="Times New Roman" w:cs="Times New Roman"/>
          <w:b/>
          <w:sz w:val="28"/>
          <w:szCs w:val="28"/>
          <w:lang w:val="uk-UA"/>
        </w:rPr>
        <w:t>вольових,</w:t>
      </w:r>
      <w:r w:rsidRPr="00AC3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індивідуально-дозованих навантажень в </w:t>
      </w:r>
      <w:r w:rsidRPr="00AC3E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6335A">
        <w:rPr>
          <w:rFonts w:ascii="Times New Roman" w:hAnsi="Times New Roman" w:cs="Times New Roman"/>
          <w:b/>
          <w:sz w:val="28"/>
          <w:szCs w:val="28"/>
          <w:lang w:val="uk-UA"/>
        </w:rPr>
        <w:t>практиці фізичного виховання школярів.</w:t>
      </w:r>
    </w:p>
    <w:p w:rsidR="0036335A" w:rsidRPr="0090458A" w:rsidRDefault="0036335A" w:rsidP="003A3AD1">
      <w:pPr>
        <w:spacing w:line="360" w:lineRule="auto"/>
        <w:ind w:left="1701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58A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Pr="0090458A">
        <w:rPr>
          <w:rFonts w:ascii="Times New Roman" w:hAnsi="Times New Roman" w:cs="Times New Roman"/>
          <w:sz w:val="28"/>
          <w:szCs w:val="28"/>
          <w:lang w:val="uk-UA"/>
        </w:rPr>
        <w:t xml:space="preserve"> В. В.</w:t>
      </w:r>
    </w:p>
    <w:p w:rsidR="0036335A" w:rsidRPr="0090458A" w:rsidRDefault="0036335A" w:rsidP="0036335A">
      <w:p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Криворізький педагогічний інститут ДВНЗ «КНУ»</w:t>
      </w:r>
    </w:p>
    <w:p w:rsidR="009D48DA" w:rsidRDefault="0073020D" w:rsidP="00AC3EC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20D">
        <w:rPr>
          <w:rFonts w:ascii="Times New Roman" w:hAnsi="Times New Roman" w:cs="Times New Roman"/>
          <w:b/>
          <w:sz w:val="28"/>
          <w:szCs w:val="28"/>
          <w:lang w:val="uk-UA"/>
        </w:rPr>
        <w:t>Постанов</w:t>
      </w:r>
      <w:r w:rsidR="00F34C7F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73020D">
        <w:rPr>
          <w:rFonts w:ascii="Times New Roman" w:hAnsi="Times New Roman" w:cs="Times New Roman"/>
          <w:b/>
          <w:sz w:val="28"/>
          <w:szCs w:val="28"/>
          <w:lang w:val="uk-UA"/>
        </w:rPr>
        <w:t>а проблеми. Аналіз останніх досліджень і публікацій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3020D">
        <w:rPr>
          <w:rFonts w:ascii="Times New Roman" w:hAnsi="Times New Roman" w:cs="Times New Roman"/>
          <w:sz w:val="28"/>
          <w:szCs w:val="28"/>
          <w:lang w:val="uk-UA"/>
        </w:rPr>
        <w:t>У вихованні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шкільного віку важлива роль належить безперервному вдосконаленню засобів збереження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73020D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та змі</w:t>
      </w:r>
      <w:r w:rsidR="009D48DA">
        <w:rPr>
          <w:rFonts w:ascii="Times New Roman" w:hAnsi="Times New Roman" w:cs="Times New Roman"/>
          <w:sz w:val="28"/>
          <w:szCs w:val="28"/>
          <w:lang w:val="uk-UA"/>
        </w:rPr>
        <w:t>цнення високої фізичної працездатності. Та виконання цих задач не забезпечується в новій мірі. Дане положення пов</w:t>
      </w:r>
      <w:r w:rsidR="009D48DA" w:rsidRPr="009D48DA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9D48DA">
        <w:rPr>
          <w:rFonts w:ascii="Times New Roman" w:hAnsi="Times New Roman" w:cs="Times New Roman"/>
          <w:sz w:val="28"/>
          <w:szCs w:val="28"/>
          <w:lang w:val="uk-UA"/>
        </w:rPr>
        <w:t>язане з малою руховою активністю школярів, недостатньою кількістю занять, низькою моторною щільністю</w:t>
      </w:r>
      <w:r w:rsidR="003056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48DA">
        <w:rPr>
          <w:rFonts w:ascii="Times New Roman" w:hAnsi="Times New Roman" w:cs="Times New Roman"/>
          <w:sz w:val="28"/>
          <w:szCs w:val="28"/>
          <w:lang w:val="uk-UA"/>
        </w:rPr>
        <w:t xml:space="preserve"> динамічністю, емоціональністю і наповненням уроків</w:t>
      </w:r>
      <w:r w:rsidR="003056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48DA">
        <w:rPr>
          <w:rFonts w:ascii="Times New Roman" w:hAnsi="Times New Roman" w:cs="Times New Roman"/>
          <w:sz w:val="28"/>
          <w:szCs w:val="28"/>
          <w:lang w:val="uk-UA"/>
        </w:rPr>
        <w:t xml:space="preserve"> та багатьма іншими причинами. </w:t>
      </w:r>
    </w:p>
    <w:p w:rsidR="00A84766" w:rsidRDefault="009D48DA" w:rsidP="003A3AD1">
      <w:pPr>
        <w:tabs>
          <w:tab w:val="left" w:pos="9212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8D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силу того, що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напруженні, вольові, індивідуально-дозовані зусилля, не створюються </w:t>
      </w:r>
      <w:r w:rsidR="009D4151">
        <w:rPr>
          <w:rFonts w:ascii="Times New Roman" w:hAnsi="Times New Roman" w:cs="Times New Roman"/>
          <w:sz w:val="28"/>
          <w:szCs w:val="28"/>
          <w:lang w:val="uk-UA"/>
        </w:rPr>
        <w:t xml:space="preserve">мотиваційні заходи особливо в умовах змагальної діяльності, учбовий процес фізичного виховання не викликає глибокого впливу на механізми регуляції, не забезпечує в достатній мірі розвиток резервних можливостей рухових якостей школярів. Тому необхідні деякі принципіальні зміни в фізичному вихованні, які б </w:t>
      </w:r>
      <w:r w:rsidR="00A84766">
        <w:rPr>
          <w:rFonts w:ascii="Times New Roman" w:hAnsi="Times New Roman" w:cs="Times New Roman"/>
          <w:sz w:val="28"/>
          <w:szCs w:val="28"/>
          <w:lang w:val="uk-UA"/>
        </w:rPr>
        <w:t>забезпечили підвищення адаптивних можливостей дітей, необхідних для майбутніх складних життєвих умов.</w:t>
      </w:r>
    </w:p>
    <w:p w:rsidR="0073020D" w:rsidRDefault="00A84766" w:rsidP="00AC3EC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Широке обґрунтування в дослідженнях останніх років минуло століття отримало застосування максимальних зусиль і гранично-вольових навантажень </w:t>
      </w:r>
      <w:r>
        <w:rPr>
          <w:rFonts w:ascii="Times New Roman" w:hAnsi="Times New Roman" w:cs="Times New Roman"/>
          <w:sz w:val="28"/>
          <w:szCs w:val="28"/>
        </w:rPr>
        <w:t>[6</w:t>
      </w:r>
      <w:r w:rsidRPr="00A84766">
        <w:rPr>
          <w:rFonts w:ascii="Times New Roman" w:hAnsi="Times New Roman" w:cs="Times New Roman"/>
          <w:sz w:val="28"/>
          <w:szCs w:val="28"/>
        </w:rPr>
        <w:t>,7,8,9]</w:t>
      </w:r>
      <w:r w:rsidR="00107565">
        <w:rPr>
          <w:rFonts w:ascii="Times New Roman" w:hAnsi="Times New Roman" w:cs="Times New Roman"/>
          <w:sz w:val="28"/>
          <w:szCs w:val="28"/>
          <w:lang w:val="uk-UA"/>
        </w:rPr>
        <w:t>. Позитивний ефект їх використання пояснюється розширеним впливом на механізми регуляції функцій, підвищенням їх можливостей до мобілізації резервів організму в цілому.</w:t>
      </w:r>
      <w:r w:rsidR="009D48DA" w:rsidRPr="009D4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429D" w:rsidRDefault="00107565" w:rsidP="00AC3EC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 тлі сьогодення,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107565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явним ослабленням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107565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 шкільного віку, по</w:t>
      </w:r>
      <w:r w:rsidR="004C769F">
        <w:rPr>
          <w:rFonts w:ascii="Times New Roman" w:hAnsi="Times New Roman" w:cs="Times New Roman"/>
          <w:sz w:val="28"/>
          <w:szCs w:val="28"/>
          <w:lang w:val="uk-UA"/>
        </w:rPr>
        <w:t xml:space="preserve">гіршення їх фізичного розвитку і функціональних можливостей організму, а також на фактах трагічних смертей на шкільних спортивних майданчиках, застосування таких навантажень в практичній шкільній роботі та наукових працях майже не розглядається. Однак, головна </w:t>
      </w:r>
      <w:r w:rsidR="004C769F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спрямованість вирішення даної проблеми має на увазі не виключення фізичної активності, а адекватна наявність постійної активності в поєднанні з застосуванням відповідних методів регуляції фізичних навантажень, як на це справедливо указують спеціалісти в області фізіології. В зв</w:t>
      </w:r>
      <w:r w:rsidR="004C769F" w:rsidRPr="004C769F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4C769F">
        <w:rPr>
          <w:rFonts w:ascii="Times New Roman" w:hAnsi="Times New Roman" w:cs="Times New Roman"/>
          <w:sz w:val="28"/>
          <w:szCs w:val="28"/>
          <w:lang w:val="uk-UA"/>
        </w:rPr>
        <w:t xml:space="preserve">язку з цим, велику активність набуває розробка і удосконалення системи регуляції і індивідуальної диференціації величини фізичних навантажень </w:t>
      </w:r>
      <w:r w:rsidR="006B429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C769F" w:rsidRPr="004C769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B429D" w:rsidRPr="006B429D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DC55BB" w:rsidRDefault="006B429D" w:rsidP="00AC3EC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своїй роботі Іващенко В. П. та ін. </w:t>
      </w:r>
      <w:r w:rsidRPr="006B429D">
        <w:rPr>
          <w:rFonts w:ascii="Times New Roman" w:hAnsi="Times New Roman" w:cs="Times New Roman"/>
          <w:sz w:val="28"/>
          <w:szCs w:val="28"/>
          <w:lang w:val="uk-UA"/>
        </w:rPr>
        <w:t>[4]</w:t>
      </w:r>
      <w:r w:rsidR="00AC3EC2">
        <w:rPr>
          <w:rFonts w:ascii="Times New Roman" w:hAnsi="Times New Roman" w:cs="Times New Roman"/>
          <w:sz w:val="28"/>
          <w:szCs w:val="28"/>
          <w:lang w:val="uk-UA"/>
        </w:rPr>
        <w:t>, відмічають, що в</w:t>
      </w:r>
      <w:r w:rsidR="00AC3EC2" w:rsidRPr="00AC3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засобах масової інформації, останнім часом пропагується ідея мінімізації фізичних навантажень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культури. Діти зараз фізично слабкі, отже їх треба менше навантажувати. В результаті вони стають ще слабкішими, тому навантаження треба ще зменшити, результат буде ще гіршим, і так аж до повного виродження об</w:t>
      </w:r>
      <w:r w:rsidR="00C462BE" w:rsidRPr="00C462BE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управління. </w:t>
      </w:r>
      <w:r w:rsidR="00C462BE">
        <w:rPr>
          <w:rFonts w:ascii="Times New Roman" w:hAnsi="Times New Roman" w:cs="Times New Roman"/>
          <w:sz w:val="28"/>
          <w:szCs w:val="28"/>
          <w:lang w:val="uk-UA"/>
        </w:rPr>
        <w:t xml:space="preserve">Людей зі здоровим глуздом такий фінал влаштувати, звичайно, не може. На цій підставі і опираючись на експериментальні  обґрунтування Виру А. А., Данько Ю. І., </w:t>
      </w:r>
      <w:proofErr w:type="spellStart"/>
      <w:r w:rsidR="00C462BE">
        <w:rPr>
          <w:rFonts w:ascii="Times New Roman" w:hAnsi="Times New Roman" w:cs="Times New Roman"/>
          <w:sz w:val="28"/>
          <w:szCs w:val="28"/>
          <w:lang w:val="uk-UA"/>
        </w:rPr>
        <w:t>Доленко</w:t>
      </w:r>
      <w:proofErr w:type="spellEnd"/>
      <w:r w:rsidR="00C462BE">
        <w:rPr>
          <w:rFonts w:ascii="Times New Roman" w:hAnsi="Times New Roman" w:cs="Times New Roman"/>
          <w:sz w:val="28"/>
          <w:szCs w:val="28"/>
          <w:lang w:val="uk-UA"/>
        </w:rPr>
        <w:t xml:space="preserve"> Ф. Л., автори наполягають на поліпшенні фізичної </w:t>
      </w:r>
      <w:r w:rsidR="00DC55BB">
        <w:rPr>
          <w:rFonts w:ascii="Times New Roman" w:hAnsi="Times New Roman" w:cs="Times New Roman"/>
          <w:sz w:val="28"/>
          <w:szCs w:val="28"/>
          <w:lang w:val="uk-UA"/>
        </w:rPr>
        <w:t>підготовленості, рівня здоров</w:t>
      </w:r>
      <w:r w:rsidR="00DC55BB" w:rsidRPr="00DC55BB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DC55BB">
        <w:rPr>
          <w:rFonts w:ascii="Times New Roman" w:hAnsi="Times New Roman" w:cs="Times New Roman"/>
          <w:sz w:val="28"/>
          <w:szCs w:val="28"/>
          <w:lang w:val="uk-UA"/>
        </w:rPr>
        <w:t xml:space="preserve">я лише в тому випадку, коли фізичні навантаження перевищують певний пороговий рівень. Тобто треба працювати і з достатньою високою моторною щільністю  і на достатньо високому пульсі. </w:t>
      </w:r>
    </w:p>
    <w:p w:rsidR="006B429D" w:rsidRDefault="00DC55BB" w:rsidP="00D4747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варіантів використання і оцінки таких навантажень у підлітків </w:t>
      </w:r>
      <w:r w:rsidR="000F1F6C">
        <w:rPr>
          <w:rFonts w:ascii="Times New Roman" w:hAnsi="Times New Roman" w:cs="Times New Roman"/>
          <w:sz w:val="28"/>
          <w:szCs w:val="28"/>
          <w:lang w:val="uk-UA"/>
        </w:rPr>
        <w:t>служить вольова складова, яка проявляється як ступінь поліпшення попередніх результатів з настанням наступних спроб під впливом прийомів стимуляції вольових напружень</w:t>
      </w:r>
      <w:r w:rsidR="000F1F6C" w:rsidRPr="000F1F6C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="000F1F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1F6C" w:rsidRDefault="000F1F6C" w:rsidP="00D4747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напружених, індивідуально-дозованих навантажень на погляд деяких авторів,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0F1F6C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утворенням умов мотиваційної, змагальної діяльності. </w:t>
      </w:r>
      <w:r w:rsidR="00FF740C">
        <w:rPr>
          <w:rFonts w:ascii="Times New Roman" w:hAnsi="Times New Roman" w:cs="Times New Roman"/>
          <w:sz w:val="28"/>
          <w:szCs w:val="28"/>
          <w:lang w:val="uk-UA"/>
        </w:rPr>
        <w:t>Мотиваційна мобільність визначається як динамічна готовність до реалізації власних можливостей у різних видах навчально-фізкультурної діяльності</w:t>
      </w:r>
      <w:r w:rsidR="00FF740C" w:rsidRPr="00FF740C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FF740C" w:rsidRDefault="00FF740C" w:rsidP="00D4747C">
      <w:pPr>
        <w:tabs>
          <w:tab w:val="left" w:pos="9212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Висока позитивна мотивація може зіграти роль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компенсувального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разі недостатньо високих здібностей учня. Це процес, який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запускає, спрямовує і підтримує зусилля, направленні на виконання рухової діяльності </w:t>
      </w:r>
      <w:r w:rsidRPr="00FF740C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3C94" w:rsidRDefault="00FF740C" w:rsidP="00D4747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r w:rsidR="00710B2F">
        <w:rPr>
          <w:rFonts w:ascii="Times New Roman" w:hAnsi="Times New Roman" w:cs="Times New Roman"/>
          <w:sz w:val="28"/>
          <w:szCs w:val="28"/>
          <w:lang w:val="uk-UA"/>
        </w:rPr>
        <w:t xml:space="preserve">вище сказане дає підставу вважати, що розробка питань вдосконалення навчання школярів на </w:t>
      </w:r>
      <w:proofErr w:type="spellStart"/>
      <w:r w:rsidR="00710B2F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710B2F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культури, пов</w:t>
      </w:r>
      <w:r w:rsidR="00710B2F" w:rsidRPr="00710B2F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710B2F">
        <w:rPr>
          <w:rFonts w:ascii="Times New Roman" w:hAnsi="Times New Roman" w:cs="Times New Roman"/>
          <w:sz w:val="28"/>
          <w:szCs w:val="28"/>
          <w:lang w:val="uk-UA"/>
        </w:rPr>
        <w:t xml:space="preserve">язаних з використанням напружених, вольових, індивідуально-дозованих зусиль в умовах мотивовано-змагальної діяльності, </w:t>
      </w:r>
      <w:proofErr w:type="spellStart"/>
      <w:r w:rsidR="00710B2F">
        <w:rPr>
          <w:rFonts w:ascii="Times New Roman" w:hAnsi="Times New Roman" w:cs="Times New Roman"/>
          <w:sz w:val="28"/>
          <w:szCs w:val="28"/>
          <w:lang w:val="uk-UA"/>
        </w:rPr>
        <w:t>забезпечуючих</w:t>
      </w:r>
      <w:proofErr w:type="spellEnd"/>
      <w:r w:rsidR="00710B2F">
        <w:rPr>
          <w:rFonts w:ascii="Times New Roman" w:hAnsi="Times New Roman" w:cs="Times New Roman"/>
          <w:sz w:val="28"/>
          <w:szCs w:val="28"/>
          <w:lang w:val="uk-UA"/>
        </w:rPr>
        <w:t xml:space="preserve"> більш високі темпи розвитку фізичної </w:t>
      </w:r>
      <w:proofErr w:type="spellStart"/>
      <w:r w:rsidR="00710B2F">
        <w:rPr>
          <w:rFonts w:ascii="Times New Roman" w:hAnsi="Times New Roman" w:cs="Times New Roman"/>
          <w:sz w:val="28"/>
          <w:szCs w:val="28"/>
          <w:lang w:val="uk-UA"/>
        </w:rPr>
        <w:t>підготовленості,розширення</w:t>
      </w:r>
      <w:proofErr w:type="spellEnd"/>
      <w:r w:rsidR="00710B2F">
        <w:rPr>
          <w:rFonts w:ascii="Times New Roman" w:hAnsi="Times New Roman" w:cs="Times New Roman"/>
          <w:sz w:val="28"/>
          <w:szCs w:val="28"/>
          <w:lang w:val="uk-UA"/>
        </w:rPr>
        <w:t xml:space="preserve"> резервів рухових якостей і функціональних можливостей організму школярів, є досить актуальною.</w:t>
      </w:r>
    </w:p>
    <w:p w:rsidR="00B83C94" w:rsidRDefault="00B83C94" w:rsidP="00D4747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C94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можливості застосування індивідуально-дозованих та вольових фізичних навантажень в умовах мотиваційної діяльності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виховання.</w:t>
      </w:r>
    </w:p>
    <w:p w:rsidR="00B83C94" w:rsidRDefault="00B83C94" w:rsidP="00D4747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рівня фізичного розвитку та підготовленості учнів, педагогічний експеримент, статистична обробка та математичний аналіз,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велоергометрія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педагогічне спостереження. </w:t>
      </w:r>
    </w:p>
    <w:p w:rsidR="0030564E" w:rsidRDefault="00B83C94" w:rsidP="00D4747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Організація, результати та обговорення досліджень.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досягнення поставленої мети, нами був проведений педагогічний експеримент на протязі учбового року,</w:t>
      </w:r>
      <w:r w:rsidR="00F73780">
        <w:rPr>
          <w:rFonts w:ascii="Times New Roman" w:hAnsi="Times New Roman" w:cs="Times New Roman"/>
          <w:sz w:val="28"/>
          <w:szCs w:val="28"/>
          <w:lang w:val="uk-UA"/>
        </w:rPr>
        <w:t xml:space="preserve"> в якому </w:t>
      </w:r>
      <w:r w:rsidR="0030564E">
        <w:rPr>
          <w:rFonts w:ascii="Times New Roman" w:hAnsi="Times New Roman" w:cs="Times New Roman"/>
          <w:sz w:val="28"/>
          <w:szCs w:val="28"/>
          <w:lang w:val="uk-UA"/>
        </w:rPr>
        <w:t>прийняли участь школярі шостих класів загальноосвітньої школи.</w:t>
      </w:r>
    </w:p>
    <w:p w:rsidR="00F73780" w:rsidRDefault="0030564E" w:rsidP="00D4747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 із класів був визначений як контрольний (К), в якому </w:t>
      </w:r>
      <w:r w:rsidR="00F73780">
        <w:rPr>
          <w:rFonts w:ascii="Times New Roman" w:hAnsi="Times New Roman" w:cs="Times New Roman"/>
          <w:sz w:val="28"/>
          <w:szCs w:val="28"/>
          <w:lang w:val="uk-UA"/>
        </w:rPr>
        <w:t xml:space="preserve">заняття проводились по загальноприйнятій методиці. Два інших класи склали експериментальну групу і були визначені як експериментальні (Е) класи. В цих класах на кожному </w:t>
      </w:r>
      <w:proofErr w:type="spellStart"/>
      <w:r w:rsidR="00F73780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F73780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застосовувались фізичні навантаження (спеціальні вправи), які використовувались з вольовими зусиллями до індивідуально-стерпної межі в умовах мотиваційної діяльності (МД).</w:t>
      </w:r>
    </w:p>
    <w:p w:rsidR="00F73780" w:rsidRDefault="00F73780" w:rsidP="00D4747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створення умов (МД) використовувались наступні прийоми: </w:t>
      </w:r>
    </w:p>
    <w:p w:rsidR="00F73780" w:rsidRDefault="00F73780" w:rsidP="00D4747C">
      <w:pPr>
        <w:pStyle w:val="a3"/>
        <w:numPr>
          <w:ilvl w:val="0"/>
          <w:numId w:val="2"/>
        </w:numPr>
        <w:spacing w:after="0" w:line="360" w:lineRule="auto"/>
        <w:ind w:left="426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Групова мотивація, котра зводилась до заочних змагань Е класів і полягала в постійному порівнянні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C3284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ьогрупових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84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результатів, отриманих в ході виконання спеціальних вправ. </w:t>
      </w:r>
    </w:p>
    <w:p w:rsidR="00DB201F" w:rsidRDefault="00C32844" w:rsidP="00D4747C">
      <w:pPr>
        <w:pStyle w:val="a3"/>
        <w:numPr>
          <w:ilvl w:val="0"/>
          <w:numId w:val="2"/>
        </w:numPr>
        <w:spacing w:after="0" w:line="360" w:lineRule="auto"/>
        <w:ind w:left="426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Індивідуальний метод стимулювання, котрий передбачав наступне: кожний учень повинен намагатися виконати завдання краще попереднього разу, перемогти в боротьбі з рівним по показникам фізичної підготовленості однокласником та учнем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-конк</w:t>
      </w:r>
      <w:r w:rsidR="0030564E">
        <w:rPr>
          <w:rFonts w:ascii="Times New Roman" w:hAnsi="Times New Roman" w:cs="Times New Roman"/>
          <w:sz w:val="28"/>
          <w:szCs w:val="28"/>
          <w:lang w:val="uk-UA"/>
        </w:rPr>
        <w:t>урент</w:t>
      </w:r>
      <w:r>
        <w:rPr>
          <w:rFonts w:ascii="Times New Roman" w:hAnsi="Times New Roman" w:cs="Times New Roman"/>
          <w:sz w:val="28"/>
          <w:szCs w:val="28"/>
          <w:lang w:val="uk-UA"/>
        </w:rPr>
        <w:t>а, встановити особистий рекорд і рекорд класу.</w:t>
      </w:r>
    </w:p>
    <w:p w:rsidR="00DB201F" w:rsidRDefault="00DB201F" w:rsidP="00D4747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експерименту кожний учень пройшов медичне обстеження, на предмет дозволу участі в педагогічному експерименті. Школярі які звільнені від фізичних навантажень, або віднесені до спеціальної медичної групи участі в експерименті не приймали. </w:t>
      </w:r>
    </w:p>
    <w:p w:rsidR="00DB201F" w:rsidRDefault="00DB201F" w:rsidP="00D4747C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(Е) класах використовувався комплекс спеціальних вправ, які були різними на кожному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не повторювались в своїй більшості. </w:t>
      </w:r>
    </w:p>
    <w:p w:rsidR="007771EF" w:rsidRDefault="00DB201F" w:rsidP="00D4747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 вправи були підібрані нами на базі кореляційного і факторного аналізів після попередньо-проведених лабораторних досліджень. Такими </w:t>
      </w:r>
      <w:r w:rsidR="007771EF">
        <w:rPr>
          <w:rFonts w:ascii="Times New Roman" w:hAnsi="Times New Roman" w:cs="Times New Roman"/>
          <w:sz w:val="28"/>
          <w:szCs w:val="28"/>
          <w:lang w:val="uk-UA"/>
        </w:rPr>
        <w:t xml:space="preserve">засобами являлися: </w:t>
      </w:r>
    </w:p>
    <w:p w:rsidR="007771EF" w:rsidRDefault="007771EF" w:rsidP="00D4747C">
      <w:pPr>
        <w:pStyle w:val="a3"/>
        <w:numPr>
          <w:ilvl w:val="0"/>
          <w:numId w:val="4"/>
        </w:numPr>
        <w:spacing w:after="0" w:line="360" w:lineRule="auto"/>
        <w:ind w:left="567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Біг для хлопчикі</w:t>
      </w:r>
      <w:r w:rsidR="00D4747C">
        <w:rPr>
          <w:rFonts w:ascii="Times New Roman" w:hAnsi="Times New Roman" w:cs="Times New Roman"/>
          <w:sz w:val="28"/>
          <w:szCs w:val="28"/>
          <w:lang w:val="uk-UA"/>
        </w:rPr>
        <w:t xml:space="preserve">в 600-1000 м і для </w:t>
      </w:r>
      <w:proofErr w:type="spellStart"/>
      <w:r w:rsidR="00D4747C">
        <w:rPr>
          <w:rFonts w:ascii="Times New Roman" w:hAnsi="Times New Roman" w:cs="Times New Roman"/>
          <w:sz w:val="28"/>
          <w:szCs w:val="28"/>
          <w:lang w:val="uk-UA"/>
        </w:rPr>
        <w:t>дівчаток</w:t>
      </w:r>
      <w:proofErr w:type="spellEnd"/>
      <w:r w:rsidR="00D4747C">
        <w:rPr>
          <w:rFonts w:ascii="Times New Roman" w:hAnsi="Times New Roman" w:cs="Times New Roman"/>
          <w:sz w:val="28"/>
          <w:szCs w:val="28"/>
          <w:lang w:val="uk-UA"/>
        </w:rPr>
        <w:t xml:space="preserve"> 400</w:t>
      </w:r>
      <w:r w:rsidR="00D4747C" w:rsidRPr="00D474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800 м </w:t>
      </w:r>
    </w:p>
    <w:p w:rsidR="007771EF" w:rsidRDefault="007771EF" w:rsidP="00D4747C">
      <w:pPr>
        <w:pStyle w:val="a3"/>
        <w:numPr>
          <w:ilvl w:val="0"/>
          <w:numId w:val="4"/>
        </w:numPr>
        <w:spacing w:after="0" w:line="360" w:lineRule="auto"/>
        <w:ind w:left="567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Біг з ходьбою за 9 хв.</w:t>
      </w:r>
    </w:p>
    <w:p w:rsidR="007771EF" w:rsidRDefault="007771EF" w:rsidP="00D4747C">
      <w:pPr>
        <w:pStyle w:val="a3"/>
        <w:numPr>
          <w:ilvl w:val="0"/>
          <w:numId w:val="4"/>
        </w:numPr>
        <w:spacing w:after="0" w:line="360" w:lineRule="auto"/>
        <w:ind w:left="567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Крос до 3000 м по пересічній місцевості</w:t>
      </w:r>
    </w:p>
    <w:p w:rsidR="007771EF" w:rsidRDefault="007771EF" w:rsidP="00D4747C">
      <w:pPr>
        <w:pStyle w:val="a3"/>
        <w:numPr>
          <w:ilvl w:val="0"/>
          <w:numId w:val="4"/>
        </w:numPr>
        <w:spacing w:after="0" w:line="360" w:lineRule="auto"/>
        <w:ind w:left="567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Стрибки на місці</w:t>
      </w:r>
    </w:p>
    <w:p w:rsidR="007771EF" w:rsidRDefault="007771EF" w:rsidP="00D4747C">
      <w:pPr>
        <w:pStyle w:val="a3"/>
        <w:numPr>
          <w:ilvl w:val="0"/>
          <w:numId w:val="4"/>
        </w:numPr>
        <w:spacing w:after="0" w:line="360" w:lineRule="auto"/>
        <w:ind w:left="567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Рухлива гра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медболами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(вагою 1 кг)</w:t>
      </w:r>
    </w:p>
    <w:p w:rsidR="007771EF" w:rsidRDefault="007771EF" w:rsidP="00D4747C">
      <w:pPr>
        <w:pStyle w:val="a3"/>
        <w:numPr>
          <w:ilvl w:val="0"/>
          <w:numId w:val="4"/>
        </w:numPr>
        <w:spacing w:after="0" w:line="360" w:lineRule="auto"/>
        <w:ind w:left="567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Підтягування - хлопчики з положення вису, дівчата з положення вису лежачі</w:t>
      </w:r>
    </w:p>
    <w:p w:rsidR="007771EF" w:rsidRDefault="007771EF" w:rsidP="00D4747C">
      <w:pPr>
        <w:pStyle w:val="a3"/>
        <w:numPr>
          <w:ilvl w:val="0"/>
          <w:numId w:val="4"/>
        </w:numPr>
        <w:spacing w:after="0" w:line="360" w:lineRule="auto"/>
        <w:ind w:left="567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Змішані упори.</w:t>
      </w:r>
    </w:p>
    <w:p w:rsidR="00515F36" w:rsidRDefault="007771EF" w:rsidP="00D4747C">
      <w:pPr>
        <w:pStyle w:val="a3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 і побудова уроків фізичної культури здійснювалась в тісному взаємозв</w:t>
      </w:r>
      <w:r w:rsidRPr="007771EF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з комплексною програмою фізичного виховання учнів загальноосвітньої школи. Заняття проводились в відповідності з загальноприйнятою методикою. </w:t>
      </w:r>
      <w:r w:rsidR="00515F36">
        <w:rPr>
          <w:rFonts w:ascii="Times New Roman" w:hAnsi="Times New Roman" w:cs="Times New Roman"/>
          <w:sz w:val="28"/>
          <w:szCs w:val="28"/>
          <w:lang w:val="uk-UA"/>
        </w:rPr>
        <w:t xml:space="preserve">Але в експериментальних класах, по відношенню до контрольного, декілька було змінено зміст уроків, </w:t>
      </w:r>
      <w:proofErr w:type="spellStart"/>
      <w:r w:rsidR="00515F36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515F36" w:rsidRPr="00515F36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515F36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="00515F36">
        <w:rPr>
          <w:rFonts w:ascii="Times New Roman" w:hAnsi="Times New Roman" w:cs="Times New Roman"/>
          <w:sz w:val="28"/>
          <w:szCs w:val="28"/>
          <w:lang w:val="uk-UA"/>
        </w:rPr>
        <w:t xml:space="preserve"> з включенням спец. вправ. Наведені заходи застосовувались на заняттях, виходячи з встановленої в теорії та методики фізичного виховання </w:t>
      </w:r>
      <w:r w:rsidR="00515F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послідовності зміни вправ для розвитку рухових якостей: спочатку спритність та швидкість, потім сила і витривалість. </w:t>
      </w:r>
    </w:p>
    <w:p w:rsidR="00EA4F95" w:rsidRDefault="00EA4F95" w:rsidP="00D4747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F9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 вправи включають в </w:t>
      </w:r>
      <w:proofErr w:type="spellStart"/>
      <w:r w:rsidRPr="00EA4F95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EA4F95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їх спрямованості і виду програмного матеріалу. Так, 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легкої атлетики застосовувались вправи 1,2,6; кросової підготовки вправа 3;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гімнастики вправи 5,6,7;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елементами спортивних ігор вправи 4,5,7.</w:t>
      </w:r>
    </w:p>
    <w:p w:rsidR="00EE4168" w:rsidRDefault="00EA4F95" w:rsidP="00F34C7F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Як показали дослідження і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аналіз,до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кінця року відбулися зміни в руховій підготовленості учнів всіх  класів. Але найбільші і достовірні середньорічні темпи приросту, по запропонованих школярах </w:t>
      </w:r>
      <w:r w:rsidR="00EE4168">
        <w:rPr>
          <w:rFonts w:ascii="Times New Roman" w:hAnsi="Times New Roman" w:cs="Times New Roman"/>
          <w:sz w:val="28"/>
          <w:szCs w:val="28"/>
          <w:lang w:val="uk-UA"/>
        </w:rPr>
        <w:t>експрес-тестам, виявлені в експериментальній групі (таб.1)</w:t>
      </w:r>
    </w:p>
    <w:p w:rsidR="00EE4168" w:rsidRDefault="00C3392E" w:rsidP="00F34C7F">
      <w:pPr>
        <w:spacing w:after="0" w:line="240" w:lineRule="auto"/>
        <w:ind w:left="1701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C3392E" w:rsidRPr="00A662CD" w:rsidRDefault="00C3392E" w:rsidP="00F34C7F">
      <w:pPr>
        <w:spacing w:after="0" w:line="240" w:lineRule="auto"/>
        <w:ind w:left="1701" w:right="113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F34C7F" w:rsidRPr="0090458A">
        <w:rPr>
          <w:rFonts w:ascii="Times New Roman" w:hAnsi="Times New Roman" w:cs="Times New Roman"/>
          <w:sz w:val="28"/>
          <w:szCs w:val="28"/>
        </w:rPr>
        <w:t xml:space="preserve">      </w:t>
      </w:r>
      <w:r w:rsidRPr="00A662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1 </w:t>
      </w:r>
      <w:r w:rsidR="00F34C7F" w:rsidRPr="0090458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662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E4168" w:rsidRPr="00F34C7F" w:rsidRDefault="00EE4168" w:rsidP="00F34C7F">
      <w:p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C339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A662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662CD" w:rsidRPr="00F34C7F">
        <w:rPr>
          <w:rFonts w:ascii="Times New Roman" w:hAnsi="Times New Roman" w:cs="Times New Roman"/>
          <w:i/>
          <w:sz w:val="28"/>
          <w:szCs w:val="28"/>
          <w:lang w:val="uk-UA"/>
        </w:rPr>
        <w:t>Середньорічна</w:t>
      </w:r>
      <w:r w:rsidRPr="00F34C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662CD" w:rsidRPr="00F34C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динаміка </w:t>
      </w:r>
      <w:r w:rsidRPr="00F34C7F">
        <w:rPr>
          <w:rFonts w:ascii="Times New Roman" w:hAnsi="Times New Roman" w:cs="Times New Roman"/>
          <w:i/>
          <w:sz w:val="28"/>
          <w:szCs w:val="28"/>
          <w:lang w:val="uk-UA"/>
        </w:rPr>
        <w:t>( у % ) фізичної підготовленості</w:t>
      </w:r>
      <w:r w:rsidR="00C3392E" w:rsidRPr="00F34C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662CD" w:rsidRPr="00F34C7F">
        <w:rPr>
          <w:rFonts w:ascii="Times New Roman" w:hAnsi="Times New Roman" w:cs="Times New Roman"/>
          <w:i/>
          <w:sz w:val="28"/>
          <w:szCs w:val="28"/>
          <w:lang w:val="uk-UA"/>
        </w:rPr>
        <w:t>учнів після проведення педагогічного</w:t>
      </w:r>
      <w:r w:rsidRPr="00F34C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експерименту </w:t>
      </w:r>
      <w:r w:rsidR="007771EF" w:rsidRPr="00F34C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</w:p>
    <w:p w:rsidR="007771EF" w:rsidRPr="00EA4F95" w:rsidRDefault="007771EF" w:rsidP="00EA4F95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F9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3392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A4F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843"/>
        <w:gridCol w:w="1843"/>
        <w:gridCol w:w="1701"/>
      </w:tblGrid>
      <w:tr w:rsidR="00F73F60" w:rsidRPr="00F34C7F" w:rsidTr="00F37446">
        <w:trPr>
          <w:trHeight w:val="288"/>
        </w:trPr>
        <w:tc>
          <w:tcPr>
            <w:tcW w:w="2376" w:type="dxa"/>
            <w:vMerge w:val="restart"/>
          </w:tcPr>
          <w:p w:rsidR="00EE4168" w:rsidRPr="00F34C7F" w:rsidRDefault="00A662CD" w:rsidP="00F73F60">
            <w:pPr>
              <w:spacing w:after="0" w:line="360" w:lineRule="auto"/>
              <w:ind w:left="252" w:right="11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Показ</w:t>
            </w:r>
            <w:r w:rsidR="00EE4168"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ники   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E4168" w:rsidRPr="00F34C7F" w:rsidRDefault="00EE4168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Е-група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E4168" w:rsidRPr="00F34C7F" w:rsidRDefault="00EE4168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К-група</w:t>
            </w:r>
          </w:p>
        </w:tc>
      </w:tr>
      <w:tr w:rsidR="00983B8B" w:rsidRPr="00F34C7F" w:rsidTr="00F37446">
        <w:trPr>
          <w:trHeight w:val="10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E4168" w:rsidRPr="00F34C7F" w:rsidRDefault="00EE4168" w:rsidP="00F73F60">
            <w:pPr>
              <w:spacing w:after="0" w:line="360" w:lineRule="auto"/>
              <w:ind w:left="252" w:right="11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EE4168" w:rsidRPr="00F34C7F" w:rsidRDefault="00F73F60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1843" w:type="dxa"/>
            <w:shd w:val="clear" w:color="auto" w:fill="auto"/>
          </w:tcPr>
          <w:p w:rsidR="00EE4168" w:rsidRPr="00F34C7F" w:rsidRDefault="00F73F60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843" w:type="dxa"/>
            <w:shd w:val="clear" w:color="auto" w:fill="auto"/>
          </w:tcPr>
          <w:p w:rsidR="00EE4168" w:rsidRPr="00F34C7F" w:rsidRDefault="00F73F60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1701" w:type="dxa"/>
            <w:shd w:val="clear" w:color="auto" w:fill="auto"/>
          </w:tcPr>
          <w:p w:rsidR="00EE4168" w:rsidRPr="00F34C7F" w:rsidRDefault="00F73F60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Дівчата </w:t>
            </w:r>
          </w:p>
        </w:tc>
      </w:tr>
      <w:tr w:rsidR="00983B8B" w:rsidRPr="00F34C7F" w:rsidTr="00F37446">
        <w:trPr>
          <w:trHeight w:val="1265"/>
        </w:trPr>
        <w:tc>
          <w:tcPr>
            <w:tcW w:w="2376" w:type="dxa"/>
          </w:tcPr>
          <w:p w:rsidR="00F73F60" w:rsidRPr="00F34C7F" w:rsidRDefault="0090458A" w:rsidP="00F3744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45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proofErr w:type="gramStart"/>
            <w:r w:rsidR="00F73F60"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</w:t>
            </w:r>
            <w:proofErr w:type="gramEnd"/>
            <w:r w:rsidR="00F73F60"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ідтягування </w:t>
            </w:r>
          </w:p>
          <w:p w:rsidR="00F73F60" w:rsidRPr="00F34C7F" w:rsidRDefault="0090458A" w:rsidP="00F3744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4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F73F60"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Стрибки у довжину з місця</w:t>
            </w:r>
          </w:p>
          <w:p w:rsidR="00F73F60" w:rsidRPr="00F34C7F" w:rsidRDefault="0090458A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4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C3392E"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F73F60"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Кидки </w:t>
            </w:r>
            <w:proofErr w:type="spellStart"/>
            <w:r w:rsidR="00F73F60"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медболу</w:t>
            </w:r>
            <w:proofErr w:type="spellEnd"/>
            <w:r w:rsidR="00F73F60"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</w:p>
          <w:p w:rsidR="00C3392E" w:rsidRPr="00F34C7F" w:rsidRDefault="00C3392E" w:rsidP="00C3392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90458A" w:rsidRPr="00904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="0090458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Біг 300 м  </w:t>
            </w:r>
          </w:p>
          <w:p w:rsidR="00C3392E" w:rsidRPr="00F34C7F" w:rsidRDefault="0090458A" w:rsidP="00C3392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4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C3392E"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Біг 9 хв.</w:t>
            </w:r>
          </w:p>
        </w:tc>
        <w:tc>
          <w:tcPr>
            <w:tcW w:w="1843" w:type="dxa"/>
          </w:tcPr>
          <w:p w:rsidR="00F73F60" w:rsidRPr="00F34C7F" w:rsidRDefault="00F73F60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188,43± 25,01</w:t>
            </w:r>
          </w:p>
          <w:p w:rsidR="00F37446" w:rsidRPr="0090458A" w:rsidRDefault="00F73F60" w:rsidP="00F73F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11,65 ± 0,80</w:t>
            </w:r>
            <w:r w:rsidR="00F37446" w:rsidRPr="00904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37446" w:rsidRPr="0090458A" w:rsidRDefault="00F37446" w:rsidP="00F73F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392E" w:rsidRPr="00F34C7F" w:rsidRDefault="00F73F60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30,27 ± 1,52</w:t>
            </w:r>
          </w:p>
          <w:p w:rsidR="00C3392E" w:rsidRPr="00F34C7F" w:rsidRDefault="00C3392E" w:rsidP="00C3392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11,20 ± 0,45 </w:t>
            </w:r>
          </w:p>
          <w:p w:rsidR="00C3392E" w:rsidRPr="00F34C7F" w:rsidRDefault="00C3392E" w:rsidP="00C3392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19,00 </w:t>
            </w:r>
            <w:r w:rsidRPr="00F34C7F"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  <w:t>± 1,59</w:t>
            </w:r>
          </w:p>
        </w:tc>
        <w:tc>
          <w:tcPr>
            <w:tcW w:w="1843" w:type="dxa"/>
          </w:tcPr>
          <w:p w:rsidR="00F73F60" w:rsidRPr="00F34C7F" w:rsidRDefault="00F37446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150,26 ±</w:t>
            </w:r>
            <w:r w:rsidR="00F73F60"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14,42</w:t>
            </w:r>
          </w:p>
          <w:p w:rsidR="00F73F60" w:rsidRPr="00F34C7F" w:rsidRDefault="00F73F60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7,95 ±0,49</w:t>
            </w:r>
          </w:p>
          <w:p w:rsidR="00F37446" w:rsidRPr="0090458A" w:rsidRDefault="00F37446" w:rsidP="00F73F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392E" w:rsidRPr="00F34C7F" w:rsidRDefault="00F37446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F73F60"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31,77± 1,43 </w:t>
            </w:r>
          </w:p>
          <w:p w:rsidR="00C3392E" w:rsidRPr="00F34C7F" w:rsidRDefault="00C3392E" w:rsidP="00C3392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10,82 ± 0,95</w:t>
            </w:r>
          </w:p>
          <w:p w:rsidR="00F73F60" w:rsidRPr="00F34C7F" w:rsidRDefault="00C3392E" w:rsidP="00C3392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19,67 ± 2,07 </w:t>
            </w:r>
          </w:p>
        </w:tc>
        <w:tc>
          <w:tcPr>
            <w:tcW w:w="1843" w:type="dxa"/>
          </w:tcPr>
          <w:p w:rsidR="00F73F60" w:rsidRPr="00F34C7F" w:rsidRDefault="00F73F60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96,27 ± 11,88</w:t>
            </w:r>
          </w:p>
          <w:p w:rsidR="00F73F60" w:rsidRPr="00F34C7F" w:rsidRDefault="00F73F60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7,81 ± 0,78</w:t>
            </w:r>
          </w:p>
          <w:p w:rsidR="00F37446" w:rsidRPr="00F34C7F" w:rsidRDefault="00F37446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3392E" w:rsidRPr="00F34C7F" w:rsidRDefault="00F73F60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22,13 ± 2,20 </w:t>
            </w:r>
          </w:p>
          <w:p w:rsidR="00C3392E" w:rsidRPr="00F34C7F" w:rsidRDefault="00C3392E" w:rsidP="00C3392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7,30 ± 0,74 </w:t>
            </w:r>
          </w:p>
          <w:p w:rsidR="00F73F60" w:rsidRPr="00F34C7F" w:rsidRDefault="00C3392E" w:rsidP="00C3392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9,67 ± 1,49</w:t>
            </w:r>
          </w:p>
        </w:tc>
        <w:tc>
          <w:tcPr>
            <w:tcW w:w="1701" w:type="dxa"/>
          </w:tcPr>
          <w:p w:rsidR="00F73F60" w:rsidRPr="00F34C7F" w:rsidRDefault="00F73F60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64,22 ± 6,8</w:t>
            </w:r>
          </w:p>
          <w:p w:rsidR="00F73F60" w:rsidRPr="00F34C7F" w:rsidRDefault="00F73F60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5,13 ± 0,71</w:t>
            </w:r>
          </w:p>
          <w:p w:rsidR="00F37446" w:rsidRPr="00F34C7F" w:rsidRDefault="00F37446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3392E" w:rsidRPr="00F34C7F" w:rsidRDefault="00F73F60" w:rsidP="00F73F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21,65 ± 2,16</w:t>
            </w:r>
          </w:p>
          <w:p w:rsidR="00C3392E" w:rsidRPr="00F34C7F" w:rsidRDefault="00C3392E" w:rsidP="00C3392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7,69 ± 0.78</w:t>
            </w:r>
          </w:p>
          <w:p w:rsidR="00F73F60" w:rsidRPr="00F34C7F" w:rsidRDefault="00C3392E" w:rsidP="00C3392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4C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8,82 ± 1,28 </w:t>
            </w:r>
          </w:p>
        </w:tc>
      </w:tr>
    </w:tbl>
    <w:p w:rsidR="00C32844" w:rsidRDefault="00C32844" w:rsidP="00983B8B">
      <w:pPr>
        <w:ind w:left="1701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A70E3B" w:rsidRDefault="00983B8B" w:rsidP="00311A9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ціллю визначення впливу напружених навантажень на функціональний стан організму школярів, нами були проведені спеціальні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лабораторні дослідження на початку і кінці учбового року ( методом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велоергометрії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B940FF" w:rsidRDefault="00A70E3B" w:rsidP="00311A9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Отриманий матеріал показав, що в учнів Е-групи </w:t>
      </w:r>
      <w:r w:rsidR="00B940F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1778A">
        <w:rPr>
          <w:rFonts w:ascii="Times New Roman" w:hAnsi="Times New Roman" w:cs="Times New Roman"/>
          <w:sz w:val="28"/>
          <w:szCs w:val="28"/>
          <w:lang w:val="uk-UA"/>
        </w:rPr>
        <w:t>значно більшій мірі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чим </w:t>
      </w:r>
      <w:r w:rsidR="00B940FF">
        <w:rPr>
          <w:rFonts w:ascii="Times New Roman" w:hAnsi="Times New Roman" w:cs="Times New Roman"/>
          <w:sz w:val="28"/>
          <w:szCs w:val="28"/>
          <w:lang w:val="uk-UA"/>
        </w:rPr>
        <w:t>в К-групі, розвивається здатність до мобілізації фізичних можливостей.</w:t>
      </w:r>
    </w:p>
    <w:p w:rsidR="00B940FF" w:rsidRDefault="00B940FF" w:rsidP="00311A9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Реакція організму на навантаження у школярів, на заняттях яких використовувалась МД, характеризувалась меншими значеннями ЧСС ( 186,57 ± 2,60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./хв.), по відношенню до школярів К-групи (198,13 ± 2.83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./хв.), більшим збільшенням пульсового тиску та більш прискореним процесом відновлення організму. </w:t>
      </w:r>
    </w:p>
    <w:p w:rsidR="00B940FF" w:rsidRDefault="00B940FF" w:rsidP="00311A9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них відмічається також більша стійкість механізмів, підтримуючих діяльність ЦНС при напруженій роботі, які визначались за методикою Омега-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В. А. Ілюхіна та ін.) і в стані спокою при вивченні загального функціонального стану мозку за методикою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Лозкутової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Д. </w:t>
      </w:r>
    </w:p>
    <w:p w:rsidR="00B940FF" w:rsidRDefault="00B940FF" w:rsidP="00311A97">
      <w:pPr>
        <w:spacing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B940FF" w:rsidRDefault="00B940FF" w:rsidP="00311A97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B940FF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D0182A" w:rsidRDefault="00D0182A" w:rsidP="00311A9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</w:t>
      </w:r>
      <w:r w:rsidR="00B940FF">
        <w:rPr>
          <w:rFonts w:ascii="Times New Roman" w:hAnsi="Times New Roman" w:cs="Times New Roman"/>
          <w:sz w:val="28"/>
          <w:szCs w:val="28"/>
          <w:lang w:val="uk-UA"/>
        </w:rPr>
        <w:t>икори</w:t>
      </w:r>
      <w:r w:rsidR="0021778A">
        <w:rPr>
          <w:rFonts w:ascii="Times New Roman" w:hAnsi="Times New Roman" w:cs="Times New Roman"/>
          <w:sz w:val="28"/>
          <w:szCs w:val="28"/>
          <w:lang w:val="uk-UA"/>
        </w:rPr>
        <w:t>стовувані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182A">
        <w:rPr>
          <w:rFonts w:ascii="Times New Roman" w:hAnsi="Times New Roman" w:cs="Times New Roman"/>
          <w:sz w:val="28"/>
          <w:szCs w:val="28"/>
          <w:lang w:val="uk-UA"/>
        </w:rPr>
        <w:t>методичні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прийоми з застосуванням напружених, вольових, індивідуально-дозованих фізичних навантажень і формування мотиваційної діяльності значно збільшують рівень фізичної підготовленості, розширюють рухові можливості організму, забезпечують більш успішне оволодіння учбовою програмою.</w:t>
      </w:r>
    </w:p>
    <w:p w:rsidR="00D0182A" w:rsidRDefault="00D0182A" w:rsidP="00311A9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Систематичне застосування в учбовому процесі індивідуально-дозованих, вольових навантажень в умовах мотиваційної діяльності удосконалюють механізми регуляції серцевої діяльності, підвищують рівень функціональної активності мозку, стійкість його загального функціонального стану, і збільшують таким чином, зростання адаптаційних можливостей організму при м</w:t>
      </w:r>
      <w:r w:rsidRPr="00D0182A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язовій роботі. </w:t>
      </w:r>
    </w:p>
    <w:p w:rsidR="00B35F3B" w:rsidRDefault="00D0182A" w:rsidP="00311A9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Під час виконання спеціальних вправ</w:t>
      </w:r>
      <w:r w:rsidR="00C8500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007">
        <w:rPr>
          <w:rFonts w:ascii="Times New Roman" w:hAnsi="Times New Roman" w:cs="Times New Roman"/>
          <w:sz w:val="28"/>
          <w:szCs w:val="28"/>
          <w:lang w:val="uk-UA"/>
        </w:rPr>
        <w:t xml:space="preserve">школярами експериментальної групи, </w:t>
      </w:r>
      <w:r>
        <w:rPr>
          <w:rFonts w:ascii="Times New Roman" w:hAnsi="Times New Roman" w:cs="Times New Roman"/>
          <w:sz w:val="28"/>
          <w:szCs w:val="28"/>
          <w:lang w:val="uk-UA"/>
        </w:rPr>
        <w:t>в умовах змагальної, мотиваційної діяльності</w:t>
      </w:r>
      <w:r w:rsidR="0021778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відмічено</w:t>
      </w:r>
      <w:proofErr w:type="spellEnd"/>
      <w:r w:rsidR="00C85007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самостійне, індивідуальне коригування і дозування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навантажен</w:t>
      </w:r>
      <w:r w:rsidR="00C85007">
        <w:rPr>
          <w:rFonts w:ascii="Times New Roman" w:hAnsi="Times New Roman" w:cs="Times New Roman"/>
          <w:sz w:val="28"/>
          <w:szCs w:val="28"/>
          <w:lang w:val="uk-UA"/>
        </w:rPr>
        <w:t>ням ,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кожним учнем окремо</w:t>
      </w:r>
      <w:r w:rsidR="002177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5F3B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його настрою, </w:t>
      </w:r>
      <w:r w:rsidR="00C85007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B35F3B">
        <w:rPr>
          <w:rFonts w:ascii="Times New Roman" w:hAnsi="Times New Roman" w:cs="Times New Roman"/>
          <w:sz w:val="28"/>
          <w:szCs w:val="28"/>
          <w:lang w:val="uk-UA"/>
        </w:rPr>
        <w:t>почуття</w:t>
      </w:r>
      <w:r w:rsidR="00C850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5F3B">
        <w:rPr>
          <w:rFonts w:ascii="Times New Roman" w:hAnsi="Times New Roman" w:cs="Times New Roman"/>
          <w:sz w:val="28"/>
          <w:szCs w:val="28"/>
          <w:lang w:val="uk-UA"/>
        </w:rPr>
        <w:t xml:space="preserve"> та поточного фізичного стану. </w:t>
      </w:r>
    </w:p>
    <w:p w:rsidR="00B35F3B" w:rsidRDefault="00B35F3B" w:rsidP="00311A97">
      <w:pPr>
        <w:spacing w:after="0" w:line="360" w:lineRule="auto"/>
        <w:ind w:left="1701" w:right="1134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B35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 </w:t>
      </w:r>
    </w:p>
    <w:p w:rsidR="00B35F3B" w:rsidRDefault="001E7D09" w:rsidP="00311A9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B35F3B">
        <w:rPr>
          <w:rFonts w:ascii="Times New Roman" w:hAnsi="Times New Roman" w:cs="Times New Roman"/>
          <w:sz w:val="28"/>
          <w:szCs w:val="28"/>
          <w:lang w:val="uk-UA"/>
        </w:rPr>
        <w:t xml:space="preserve">Артюшенко А. О. Особистісна мобільність і її формування в учнів у процесі фізичного виховання в загальноосвітній школі./ А. О. </w:t>
      </w:r>
      <w:proofErr w:type="spellStart"/>
      <w:r w:rsidR="00B35F3B">
        <w:rPr>
          <w:rFonts w:ascii="Times New Roman" w:hAnsi="Times New Roman" w:cs="Times New Roman"/>
          <w:sz w:val="28"/>
          <w:szCs w:val="28"/>
          <w:lang w:val="uk-UA"/>
        </w:rPr>
        <w:t>Артюшенко</w:t>
      </w:r>
      <w:proofErr w:type="spellEnd"/>
      <w:r w:rsidR="00B35F3B">
        <w:rPr>
          <w:rFonts w:ascii="Times New Roman" w:hAnsi="Times New Roman" w:cs="Times New Roman"/>
          <w:sz w:val="28"/>
          <w:szCs w:val="28"/>
          <w:lang w:val="uk-UA"/>
        </w:rPr>
        <w:t>// Педагогіка, психологія та медико-біологічні проблеми фізичного виховання і спорту-2011.-№8-С.6-11</w:t>
      </w:r>
    </w:p>
    <w:p w:rsidR="00974515" w:rsidRDefault="00B35F3B" w:rsidP="00311A9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Головач І. Рівень шкільної мотивації як фактор успішності навчально-оздоровчої діяльності дітей молодшого шкільного віку/ І. Головач// </w:t>
      </w:r>
      <w:r w:rsidR="00974515">
        <w:rPr>
          <w:rFonts w:ascii="Times New Roman" w:hAnsi="Times New Roman" w:cs="Times New Roman"/>
          <w:sz w:val="28"/>
          <w:szCs w:val="28"/>
          <w:lang w:val="uk-UA"/>
        </w:rPr>
        <w:t>Фізична культура, спорт та здоров</w:t>
      </w:r>
      <w:r w:rsidR="00974515" w:rsidRPr="00974515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я нації: </w:t>
      </w:r>
      <w:proofErr w:type="spellStart"/>
      <w:r w:rsidR="00A93E2F">
        <w:rPr>
          <w:rFonts w:ascii="Times New Roman" w:hAnsi="Times New Roman" w:cs="Times New Roman"/>
          <w:sz w:val="28"/>
          <w:szCs w:val="28"/>
          <w:lang w:val="uk-UA"/>
        </w:rPr>
        <w:t>зб.наук.проць</w:t>
      </w:r>
      <w:proofErr w:type="spellEnd"/>
      <w:r w:rsidR="00974515">
        <w:rPr>
          <w:rFonts w:ascii="Times New Roman" w:hAnsi="Times New Roman" w:cs="Times New Roman"/>
          <w:sz w:val="28"/>
          <w:szCs w:val="28"/>
          <w:lang w:val="uk-UA"/>
        </w:rPr>
        <w:t xml:space="preserve">. Випуск 17/ Вінницький ДПУ ім.. М. </w:t>
      </w:r>
      <w:proofErr w:type="spellStart"/>
      <w:r w:rsidR="00974515">
        <w:rPr>
          <w:rFonts w:ascii="Times New Roman" w:hAnsi="Times New Roman" w:cs="Times New Roman"/>
          <w:sz w:val="28"/>
          <w:szCs w:val="28"/>
          <w:lang w:val="uk-UA"/>
        </w:rPr>
        <w:t>Коцюбинського;гол.ред</w:t>
      </w:r>
      <w:proofErr w:type="spellEnd"/>
      <w:r w:rsidR="00974515">
        <w:rPr>
          <w:rFonts w:ascii="Times New Roman" w:hAnsi="Times New Roman" w:cs="Times New Roman"/>
          <w:sz w:val="28"/>
          <w:szCs w:val="28"/>
          <w:lang w:val="uk-UA"/>
        </w:rPr>
        <w:t xml:space="preserve">. В. М. </w:t>
      </w:r>
      <w:proofErr w:type="spellStart"/>
      <w:r w:rsidR="00974515">
        <w:rPr>
          <w:rFonts w:ascii="Times New Roman" w:hAnsi="Times New Roman" w:cs="Times New Roman"/>
          <w:sz w:val="28"/>
          <w:szCs w:val="28"/>
          <w:lang w:val="uk-UA"/>
        </w:rPr>
        <w:t>Костюкевич</w:t>
      </w:r>
      <w:proofErr w:type="spellEnd"/>
      <w:r w:rsidR="00974515">
        <w:rPr>
          <w:rFonts w:ascii="Times New Roman" w:hAnsi="Times New Roman" w:cs="Times New Roman"/>
          <w:sz w:val="28"/>
          <w:szCs w:val="28"/>
          <w:lang w:val="uk-UA"/>
        </w:rPr>
        <w:t>-Вінниця: ТОВ «Планер», 2014.-С.85-91</w:t>
      </w:r>
    </w:p>
    <w:p w:rsidR="00974515" w:rsidRDefault="00974515" w:rsidP="00311A9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Дуднік І. О. Готовність підлітків до вольових напружень і педагогічні умови її формування у процесі фізичного виховання в загальноосвітній школі/ І.О.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Дуднік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// Педагогіка, психологія та медико-біологічні проблеми фізичного виховання і спорту.-2011.-№4.-С.68-72.</w:t>
      </w:r>
    </w:p>
    <w:p w:rsidR="00023A8F" w:rsidRDefault="00974515" w:rsidP="00311A9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Іващенко В. П. До проблеми поліпшення фізичних можливостей підростаюч</w:t>
      </w:r>
      <w:r w:rsidR="005160E5">
        <w:rPr>
          <w:rFonts w:ascii="Times New Roman" w:hAnsi="Times New Roman" w:cs="Times New Roman"/>
          <w:sz w:val="28"/>
          <w:szCs w:val="28"/>
          <w:lang w:val="uk-UA"/>
        </w:rPr>
        <w:t>ого покоління/ В.П Іващенко,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Пустова</w:t>
      </w:r>
      <w:r w:rsidR="00A93E2F">
        <w:rPr>
          <w:rFonts w:ascii="Times New Roman" w:hAnsi="Times New Roman" w:cs="Times New Roman"/>
          <w:sz w:val="28"/>
          <w:szCs w:val="28"/>
          <w:lang w:val="uk-UA"/>
        </w:rPr>
        <w:t>лов</w:t>
      </w:r>
      <w:proofErr w:type="spellEnd"/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, О.О. </w:t>
      </w:r>
      <w:proofErr w:type="spellStart"/>
      <w:r w:rsidR="00A93E2F">
        <w:rPr>
          <w:rFonts w:ascii="Times New Roman" w:hAnsi="Times New Roman" w:cs="Times New Roman"/>
          <w:sz w:val="28"/>
          <w:szCs w:val="28"/>
          <w:lang w:val="uk-UA"/>
        </w:rPr>
        <w:t>Безкопитний</w:t>
      </w:r>
      <w:proofErr w:type="spellEnd"/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, В. О. </w:t>
      </w:r>
      <w:proofErr w:type="spellStart"/>
      <w:r w:rsidR="00A93E2F">
        <w:rPr>
          <w:rFonts w:ascii="Times New Roman" w:hAnsi="Times New Roman" w:cs="Times New Roman"/>
          <w:sz w:val="28"/>
          <w:szCs w:val="28"/>
          <w:lang w:val="uk-UA"/>
        </w:rPr>
        <w:t>Сп</w:t>
      </w:r>
      <w:r>
        <w:rPr>
          <w:rFonts w:ascii="Times New Roman" w:hAnsi="Times New Roman" w:cs="Times New Roman"/>
          <w:sz w:val="28"/>
          <w:szCs w:val="28"/>
          <w:lang w:val="uk-UA"/>
        </w:rPr>
        <w:t>рунович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Гречуха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="00023A8F">
        <w:rPr>
          <w:rFonts w:ascii="Times New Roman" w:hAnsi="Times New Roman" w:cs="Times New Roman"/>
          <w:sz w:val="28"/>
          <w:szCs w:val="28"/>
          <w:lang w:val="uk-UA"/>
        </w:rPr>
        <w:t xml:space="preserve">Педагогіка, психологія та медико-біологічні проблеми фізичного виховання і спорту.-2014.-№7.С.12-17.  </w:t>
      </w:r>
    </w:p>
    <w:p w:rsidR="00E238A2" w:rsidRDefault="00E238A2" w:rsidP="00311A9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3A8F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023A8F">
        <w:rPr>
          <w:rFonts w:ascii="Times New Roman" w:hAnsi="Times New Roman" w:cs="Times New Roman"/>
          <w:sz w:val="28"/>
          <w:szCs w:val="28"/>
          <w:lang w:val="uk-UA"/>
        </w:rPr>
        <w:t xml:space="preserve">Козина Ж. </w:t>
      </w:r>
      <w:proofErr w:type="spellStart"/>
      <w:r w:rsidR="00023A8F">
        <w:rPr>
          <w:rFonts w:ascii="Times New Roman" w:hAnsi="Times New Roman" w:cs="Times New Roman"/>
          <w:sz w:val="28"/>
          <w:szCs w:val="28"/>
          <w:lang w:val="uk-UA"/>
        </w:rPr>
        <w:t>Методические</w:t>
      </w:r>
      <w:proofErr w:type="spellEnd"/>
      <w:r w:rsidR="0002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A8F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="0002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A8F">
        <w:rPr>
          <w:rFonts w:ascii="Times New Roman" w:hAnsi="Times New Roman" w:cs="Times New Roman"/>
          <w:sz w:val="28"/>
          <w:szCs w:val="28"/>
          <w:lang w:val="uk-UA"/>
        </w:rPr>
        <w:t>индивидуальной</w:t>
      </w:r>
      <w:proofErr w:type="spellEnd"/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3E2F">
        <w:rPr>
          <w:rFonts w:ascii="Times New Roman" w:hAnsi="Times New Roman" w:cs="Times New Roman"/>
          <w:sz w:val="28"/>
          <w:szCs w:val="28"/>
          <w:lang w:val="uk-UA"/>
        </w:rPr>
        <w:t>регуляции</w:t>
      </w:r>
      <w:proofErr w:type="spellEnd"/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3E2F">
        <w:rPr>
          <w:rFonts w:ascii="Times New Roman" w:hAnsi="Times New Roman" w:cs="Times New Roman"/>
          <w:sz w:val="28"/>
          <w:szCs w:val="28"/>
          <w:lang w:val="uk-UA"/>
        </w:rPr>
        <w:t>величины</w:t>
      </w:r>
      <w:proofErr w:type="spellEnd"/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3E2F">
        <w:rPr>
          <w:rFonts w:ascii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3E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3A8F">
        <w:rPr>
          <w:rFonts w:ascii="Times New Roman" w:hAnsi="Times New Roman" w:cs="Times New Roman"/>
          <w:sz w:val="28"/>
          <w:szCs w:val="28"/>
          <w:lang w:val="uk-UA"/>
        </w:rPr>
        <w:t>агрузки</w:t>
      </w:r>
      <w:proofErr w:type="spellEnd"/>
      <w:r w:rsidR="00023A8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023A8F">
        <w:rPr>
          <w:rFonts w:ascii="Times New Roman" w:hAnsi="Times New Roman" w:cs="Times New Roman"/>
          <w:sz w:val="28"/>
          <w:szCs w:val="28"/>
          <w:lang w:val="uk-UA"/>
        </w:rPr>
        <w:t>школьн</w:t>
      </w:r>
      <w:r w:rsidR="00A93E2F">
        <w:rPr>
          <w:rFonts w:ascii="Times New Roman" w:hAnsi="Times New Roman" w:cs="Times New Roman"/>
          <w:sz w:val="28"/>
          <w:szCs w:val="28"/>
          <w:lang w:val="uk-UA"/>
        </w:rPr>
        <w:t>иков</w:t>
      </w:r>
      <w:proofErr w:type="spellEnd"/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3E2F">
        <w:rPr>
          <w:rFonts w:ascii="Times New Roman" w:hAnsi="Times New Roman" w:cs="Times New Roman"/>
          <w:sz w:val="28"/>
          <w:szCs w:val="28"/>
          <w:lang w:val="uk-UA"/>
        </w:rPr>
        <w:t>средних</w:t>
      </w:r>
      <w:proofErr w:type="spellEnd"/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3E2F">
        <w:rPr>
          <w:rFonts w:ascii="Times New Roman" w:hAnsi="Times New Roman" w:cs="Times New Roman"/>
          <w:sz w:val="28"/>
          <w:szCs w:val="28"/>
          <w:lang w:val="uk-UA"/>
        </w:rPr>
        <w:t>классов</w:t>
      </w:r>
      <w:proofErr w:type="spellEnd"/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A93E2F">
        <w:rPr>
          <w:rFonts w:ascii="Times New Roman" w:hAnsi="Times New Roman" w:cs="Times New Roman"/>
          <w:sz w:val="28"/>
          <w:szCs w:val="28"/>
          <w:lang w:val="uk-UA"/>
        </w:rPr>
        <w:t>занятиях</w:t>
      </w:r>
      <w:proofErr w:type="spellEnd"/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 баскетболом/ Ж. </w:t>
      </w:r>
      <w:proofErr w:type="spellStart"/>
      <w:r w:rsidR="00A93E2F">
        <w:rPr>
          <w:rFonts w:ascii="Times New Roman" w:hAnsi="Times New Roman" w:cs="Times New Roman"/>
          <w:sz w:val="28"/>
          <w:szCs w:val="28"/>
          <w:lang w:val="uk-UA"/>
        </w:rPr>
        <w:t>Козина,С</w:t>
      </w:r>
      <w:proofErr w:type="spellEnd"/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93E2F">
        <w:rPr>
          <w:rFonts w:ascii="Times New Roman" w:hAnsi="Times New Roman" w:cs="Times New Roman"/>
          <w:sz w:val="28"/>
          <w:szCs w:val="28"/>
          <w:lang w:val="uk-UA"/>
        </w:rPr>
        <w:t>Ермаков</w:t>
      </w:r>
      <w:proofErr w:type="spellEnd"/>
      <w:r w:rsidR="00A93E2F">
        <w:rPr>
          <w:rFonts w:ascii="Times New Roman" w:hAnsi="Times New Roman" w:cs="Times New Roman"/>
          <w:sz w:val="28"/>
          <w:szCs w:val="28"/>
          <w:lang w:val="uk-UA"/>
        </w:rPr>
        <w:t>, К. П</w:t>
      </w:r>
      <w:r w:rsidR="00023A8F">
        <w:rPr>
          <w:rFonts w:ascii="Times New Roman" w:hAnsi="Times New Roman" w:cs="Times New Roman"/>
          <w:sz w:val="28"/>
          <w:szCs w:val="28"/>
          <w:lang w:val="uk-UA"/>
        </w:rPr>
        <w:t>русик//</w:t>
      </w:r>
      <w:proofErr w:type="spellStart"/>
      <w:r w:rsidR="00023A8F">
        <w:rPr>
          <w:rFonts w:ascii="Times New Roman" w:hAnsi="Times New Roman" w:cs="Times New Roman"/>
          <w:sz w:val="28"/>
          <w:szCs w:val="28"/>
          <w:lang w:val="uk-UA"/>
        </w:rPr>
        <w:t>Физическое</w:t>
      </w:r>
      <w:proofErr w:type="spellEnd"/>
      <w:r w:rsidR="0002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A8F">
        <w:rPr>
          <w:rFonts w:ascii="Times New Roman" w:hAnsi="Times New Roman" w:cs="Times New Roman"/>
          <w:sz w:val="28"/>
          <w:szCs w:val="28"/>
          <w:lang w:val="uk-UA"/>
        </w:rPr>
        <w:t>воспитание</w:t>
      </w:r>
      <w:proofErr w:type="spellEnd"/>
      <w:r w:rsidR="00023A8F">
        <w:rPr>
          <w:rFonts w:ascii="Times New Roman" w:hAnsi="Times New Roman" w:cs="Times New Roman"/>
          <w:sz w:val="28"/>
          <w:szCs w:val="28"/>
          <w:lang w:val="uk-UA"/>
        </w:rPr>
        <w:t xml:space="preserve"> студентов-2011.-№4.-С.37-43.</w:t>
      </w:r>
    </w:p>
    <w:p w:rsidR="00E238A2" w:rsidRDefault="001E7D09" w:rsidP="00311A97">
      <w:pPr>
        <w:tabs>
          <w:tab w:val="left" w:pos="921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</w:rPr>
        <w:t>Матвеев А. П. Особенности развития выносливости и систем энергообеспечения у школьников 11-</w:t>
      </w:r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12 и </w:t>
      </w:r>
      <w:r>
        <w:rPr>
          <w:rFonts w:ascii="Times New Roman" w:hAnsi="Times New Roman" w:cs="Times New Roman"/>
          <w:sz w:val="28"/>
          <w:szCs w:val="28"/>
        </w:rPr>
        <w:t xml:space="preserve">13-14 лет/А.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Матевеев</w:t>
      </w:r>
      <w:proofErr w:type="spellEnd"/>
      <w:r>
        <w:rPr>
          <w:rFonts w:ascii="Times New Roman" w:hAnsi="Times New Roman" w:cs="Times New Roman"/>
          <w:sz w:val="28"/>
          <w:szCs w:val="28"/>
        </w:rPr>
        <w:t>// Педагогические и физиолого-гигиенические основы совершенствования физического воспитания учащихся общеобразовательной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М.-1983.-С.110.</w:t>
      </w:r>
    </w:p>
    <w:p w:rsidR="001E7D09" w:rsidRDefault="001E7D09" w:rsidP="00311A9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>Михайлов В.В. Максимальные физические напряжения и предельные тренировочные нагрузки в практике физического воспитания и спорта/В.В. Михайлов// Теория и практика физической культуры.-1982.-№11.-С.46-49.</w:t>
      </w:r>
    </w:p>
    <w:p w:rsidR="001E7D09" w:rsidRDefault="001E7D09" w:rsidP="00311A9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Терещенко С.Г. Физические нагрузки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мощности в практике массовых форм физической культуры/С.Г. Терещенко, А.Ю.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, В.Н. Носов//Теория и практика физической культуры.-1987.-№2.-С.12-14.</w:t>
      </w:r>
    </w:p>
    <w:p w:rsidR="001E7D09" w:rsidRDefault="001E7D09" w:rsidP="00311A9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Цонева Т. Н. Состояние механизма регуляции функций у не тренированных подростков и юных спортсменов в условиях мобилизации резервов выносливости/Т.Н.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А.И. Б</w:t>
      </w:r>
      <w:r w:rsidR="00A93E2F">
        <w:rPr>
          <w:rFonts w:ascii="Times New Roman" w:hAnsi="Times New Roman" w:cs="Times New Roman"/>
          <w:sz w:val="28"/>
          <w:szCs w:val="28"/>
        </w:rPr>
        <w:t xml:space="preserve">осенко//Актуальные проблемы </w:t>
      </w:r>
      <w:proofErr w:type="spellStart"/>
      <w:r w:rsidR="00A93E2F">
        <w:rPr>
          <w:rFonts w:ascii="Times New Roman" w:hAnsi="Times New Roman" w:cs="Times New Roman"/>
          <w:sz w:val="28"/>
          <w:szCs w:val="28"/>
          <w:lang w:val="uk-UA"/>
        </w:rPr>
        <w:t>функ</w:t>
      </w:r>
      <w:r>
        <w:rPr>
          <w:rFonts w:ascii="Times New Roman" w:hAnsi="Times New Roman" w:cs="Times New Roman"/>
          <w:sz w:val="28"/>
          <w:szCs w:val="28"/>
        </w:rPr>
        <w:t>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резервов спортсменов.</w:t>
      </w:r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="00A93E2F">
        <w:rPr>
          <w:rFonts w:ascii="Times New Roman" w:hAnsi="Times New Roman" w:cs="Times New Roman"/>
          <w:sz w:val="28"/>
          <w:szCs w:val="28"/>
        </w:rPr>
        <w:t>б.науч.тр</w:t>
      </w:r>
      <w:proofErr w:type="spellEnd"/>
      <w:r w:rsidR="00A93E2F">
        <w:rPr>
          <w:rFonts w:ascii="Times New Roman" w:hAnsi="Times New Roman" w:cs="Times New Roman"/>
          <w:sz w:val="28"/>
          <w:szCs w:val="28"/>
        </w:rPr>
        <w:t>.-Л.:</w:t>
      </w:r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E2F">
        <w:rPr>
          <w:rFonts w:ascii="Times New Roman" w:hAnsi="Times New Roman" w:cs="Times New Roman"/>
          <w:sz w:val="28"/>
          <w:szCs w:val="28"/>
        </w:rPr>
        <w:t>ГДОИФК</w:t>
      </w:r>
      <w:r w:rsidR="00017966">
        <w:rPr>
          <w:rFonts w:ascii="Times New Roman" w:hAnsi="Times New Roman" w:cs="Times New Roman"/>
          <w:sz w:val="28"/>
          <w:szCs w:val="28"/>
        </w:rPr>
        <w:t xml:space="preserve"> </w:t>
      </w:r>
      <w:r w:rsidR="005160E5">
        <w:rPr>
          <w:rFonts w:ascii="Times New Roman" w:hAnsi="Times New Roman" w:cs="Times New Roman"/>
          <w:sz w:val="28"/>
          <w:szCs w:val="28"/>
        </w:rPr>
        <w:t xml:space="preserve">им. П.Ф. </w:t>
      </w:r>
      <w:proofErr w:type="spellStart"/>
      <w:r w:rsidR="005160E5">
        <w:rPr>
          <w:rFonts w:ascii="Times New Roman" w:hAnsi="Times New Roman" w:cs="Times New Roman"/>
          <w:sz w:val="28"/>
          <w:szCs w:val="28"/>
        </w:rPr>
        <w:t>Лесга</w:t>
      </w:r>
      <w:proofErr w:type="spellEnd"/>
      <w:r w:rsidR="005160E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17966">
        <w:rPr>
          <w:rFonts w:ascii="Times New Roman" w:hAnsi="Times New Roman" w:cs="Times New Roman"/>
          <w:sz w:val="28"/>
          <w:szCs w:val="28"/>
        </w:rPr>
        <w:t>та.-1985.-С.58-63.</w:t>
      </w:r>
    </w:p>
    <w:p w:rsidR="00311A97" w:rsidRDefault="00311A97" w:rsidP="00311A97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017966" w:rsidRPr="00311A97" w:rsidRDefault="00311A97" w:rsidP="00311A97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5160E5" w:rsidRPr="00311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7966" w:rsidRPr="00311A97">
        <w:rPr>
          <w:rFonts w:ascii="Times New Roman" w:hAnsi="Times New Roman" w:cs="Times New Roman"/>
          <w:b/>
          <w:sz w:val="28"/>
          <w:szCs w:val="28"/>
          <w:lang w:val="uk-UA"/>
        </w:rPr>
        <w:t>Анотації</w:t>
      </w:r>
    </w:p>
    <w:p w:rsidR="00017966" w:rsidRDefault="00017966" w:rsidP="00311A97">
      <w:pPr>
        <w:spacing w:after="0" w:line="240" w:lineRule="auto"/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966" w:rsidRPr="00311A97" w:rsidRDefault="009A631C" w:rsidP="00311A9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Ефективність </w:t>
      </w:r>
      <w:r w:rsidR="00017966" w:rsidRPr="00311A97">
        <w:rPr>
          <w:rFonts w:ascii="Times New Roman" w:hAnsi="Times New Roman" w:cs="Times New Roman"/>
          <w:b/>
          <w:sz w:val="28"/>
          <w:szCs w:val="28"/>
          <w:lang w:val="uk-UA"/>
        </w:rPr>
        <w:t>вольових,</w:t>
      </w:r>
      <w:r w:rsidRPr="00311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7966" w:rsidRPr="00311A97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індивідуально-дозованих навантажень в практиці фізичного виховання школярів.</w:t>
      </w:r>
    </w:p>
    <w:p w:rsidR="00017966" w:rsidRDefault="009A631C" w:rsidP="00311A97">
      <w:pPr>
        <w:spacing w:after="0" w:line="240" w:lineRule="auto"/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017966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017966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017966" w:rsidRDefault="00311A97" w:rsidP="00311A97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17966">
        <w:rPr>
          <w:rFonts w:ascii="Times New Roman" w:hAnsi="Times New Roman" w:cs="Times New Roman"/>
          <w:sz w:val="28"/>
          <w:szCs w:val="28"/>
          <w:lang w:val="uk-UA"/>
        </w:rPr>
        <w:t>Криворізький педагогічний інститут ДВНЗ «КНУ»</w:t>
      </w:r>
    </w:p>
    <w:p w:rsidR="00017966" w:rsidRDefault="00017966" w:rsidP="00311A97">
      <w:pPr>
        <w:spacing w:after="0" w:line="240" w:lineRule="auto"/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966" w:rsidRDefault="00017966" w:rsidP="00311A97">
      <w:pPr>
        <w:spacing w:after="0" w:line="240" w:lineRule="auto"/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31C" w:rsidRDefault="00017966" w:rsidP="00311A9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статті викладені результати педагогічного експерименту проведеного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 з учнями 6 класів. В експериментальних класах використовувався комплекс спеціальних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вольових,індивідуально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дозованих вправ в умовах мотиваційної діяльності з застосуванням змагального методу. Напружені навантаження виявили високий стимулюючий ефект на розвиток резервів рухових якостей учнів</w:t>
      </w:r>
      <w:r w:rsidR="009A631C">
        <w:rPr>
          <w:rFonts w:ascii="Times New Roman" w:hAnsi="Times New Roman" w:cs="Times New Roman"/>
          <w:sz w:val="28"/>
          <w:szCs w:val="28"/>
          <w:lang w:val="uk-UA"/>
        </w:rPr>
        <w:t>, та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фізичну підготовленість, сприяли удосконаленню механізмів серцевої діяльності, підвищенню рівня функціональної активності мозку </w:t>
      </w:r>
      <w:r w:rsidR="00A93E2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A631C">
        <w:rPr>
          <w:rFonts w:ascii="Times New Roman" w:hAnsi="Times New Roman" w:cs="Times New Roman"/>
          <w:sz w:val="28"/>
          <w:szCs w:val="28"/>
          <w:lang w:val="uk-UA"/>
        </w:rPr>
        <w:t>сталості його загального функціонального стану, що забезпечує  зростання адаптаційних можливостей організму підлітків при м</w:t>
      </w:r>
      <w:r w:rsidR="009A631C" w:rsidRPr="009A631C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9A631C">
        <w:rPr>
          <w:rFonts w:ascii="Times New Roman" w:hAnsi="Times New Roman" w:cs="Times New Roman"/>
          <w:sz w:val="28"/>
          <w:szCs w:val="28"/>
          <w:lang w:val="uk-UA"/>
        </w:rPr>
        <w:t>язовій діяльності.</w:t>
      </w:r>
    </w:p>
    <w:p w:rsidR="009A631C" w:rsidRDefault="009A631C" w:rsidP="00311A97">
      <w:pPr>
        <w:spacing w:after="0" w:line="240" w:lineRule="auto"/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B8B" w:rsidRPr="00023A8F" w:rsidRDefault="00311A97" w:rsidP="00311A9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</w:t>
      </w:r>
      <w:r w:rsidR="009A631C" w:rsidRPr="00311A97">
        <w:rPr>
          <w:rFonts w:ascii="Times New Roman" w:hAnsi="Times New Roman" w:cs="Times New Roman"/>
          <w:b/>
          <w:sz w:val="28"/>
          <w:szCs w:val="28"/>
          <w:lang w:val="uk-UA"/>
        </w:rPr>
        <w:t>слова: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вольові,</w:t>
      </w:r>
      <w:r w:rsidR="00FD4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індивідуально-дозовані </w:t>
      </w:r>
      <w:r w:rsidR="009A631C">
        <w:rPr>
          <w:rFonts w:ascii="Times New Roman" w:hAnsi="Times New Roman" w:cs="Times New Roman"/>
          <w:sz w:val="28"/>
          <w:szCs w:val="28"/>
          <w:lang w:val="uk-UA"/>
        </w:rPr>
        <w:t>навантаження,</w:t>
      </w:r>
      <w:r w:rsidR="00FD4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31C">
        <w:rPr>
          <w:rFonts w:ascii="Times New Roman" w:hAnsi="Times New Roman" w:cs="Times New Roman"/>
          <w:sz w:val="28"/>
          <w:szCs w:val="28"/>
          <w:lang w:val="uk-UA"/>
        </w:rPr>
        <w:t>напруження,</w:t>
      </w:r>
      <w:r w:rsidR="00FD4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31C">
        <w:rPr>
          <w:rFonts w:ascii="Times New Roman" w:hAnsi="Times New Roman" w:cs="Times New Roman"/>
          <w:sz w:val="28"/>
          <w:szCs w:val="28"/>
          <w:lang w:val="uk-UA"/>
        </w:rPr>
        <w:t>фізичне виховання,</w:t>
      </w:r>
      <w:r w:rsidR="00FD4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31C">
        <w:rPr>
          <w:rFonts w:ascii="Times New Roman" w:hAnsi="Times New Roman" w:cs="Times New Roman"/>
          <w:sz w:val="28"/>
          <w:szCs w:val="28"/>
          <w:lang w:val="uk-UA"/>
        </w:rPr>
        <w:t>мотивація,</w:t>
      </w:r>
      <w:r w:rsidR="00FD4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31C">
        <w:rPr>
          <w:rFonts w:ascii="Times New Roman" w:hAnsi="Times New Roman" w:cs="Times New Roman"/>
          <w:sz w:val="28"/>
          <w:szCs w:val="28"/>
          <w:lang w:val="uk-UA"/>
        </w:rPr>
        <w:t>функціональні можливості,</w:t>
      </w:r>
      <w:r w:rsidR="00FD4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31C">
        <w:rPr>
          <w:rFonts w:ascii="Times New Roman" w:hAnsi="Times New Roman" w:cs="Times New Roman"/>
          <w:sz w:val="28"/>
          <w:szCs w:val="28"/>
          <w:lang w:val="uk-UA"/>
        </w:rPr>
        <w:t>фізичні якості.</w:t>
      </w:r>
      <w:r w:rsidR="00017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F3B" w:rsidRPr="00B35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A70E3B" w:rsidRPr="00B35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983B8B" w:rsidRDefault="00983B8B" w:rsidP="00311A97">
      <w:pPr>
        <w:spacing w:line="240" w:lineRule="auto"/>
        <w:ind w:left="1701" w:right="1134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631C" w:rsidRPr="00FD4BD8" w:rsidRDefault="009A631C" w:rsidP="00FD4BD8">
      <w:pPr>
        <w:tabs>
          <w:tab w:val="left" w:pos="9212"/>
        </w:tabs>
        <w:spacing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Эффективность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волевых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индивидуально-дозированных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нагрузок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практике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физического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воспитания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школьников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631C" w:rsidRPr="009A631C" w:rsidRDefault="009A631C" w:rsidP="00311A97">
      <w:pPr>
        <w:spacing w:line="240" w:lineRule="auto"/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    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9A631C" w:rsidRPr="009A631C" w:rsidRDefault="00FD4BD8" w:rsidP="00FD4BD8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="009A631C" w:rsidRPr="009A631C">
        <w:rPr>
          <w:rFonts w:ascii="Times New Roman" w:hAnsi="Times New Roman" w:cs="Times New Roman"/>
          <w:sz w:val="28"/>
          <w:szCs w:val="28"/>
          <w:lang w:val="uk-UA"/>
        </w:rPr>
        <w:t>Криворожский</w:t>
      </w:r>
      <w:proofErr w:type="spellEnd"/>
      <w:r w:rsidR="009A631C"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631C" w:rsidRPr="009A631C">
        <w:rPr>
          <w:rFonts w:ascii="Times New Roman" w:hAnsi="Times New Roman" w:cs="Times New Roman"/>
          <w:sz w:val="28"/>
          <w:szCs w:val="28"/>
          <w:lang w:val="uk-UA"/>
        </w:rPr>
        <w:t>педагогический</w:t>
      </w:r>
      <w:proofErr w:type="spellEnd"/>
      <w:r w:rsidR="009A631C"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631C" w:rsidRPr="009A631C">
        <w:rPr>
          <w:rFonts w:ascii="Times New Roman" w:hAnsi="Times New Roman" w:cs="Times New Roman"/>
          <w:sz w:val="28"/>
          <w:szCs w:val="28"/>
          <w:lang w:val="uk-UA"/>
        </w:rPr>
        <w:t>институт</w:t>
      </w:r>
      <w:proofErr w:type="spellEnd"/>
      <w:r w:rsidR="009A631C"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ГВУЗ «КНУ»</w:t>
      </w:r>
    </w:p>
    <w:p w:rsidR="009A631C" w:rsidRPr="009A631C" w:rsidRDefault="009A631C" w:rsidP="00FD4BD8">
      <w:pPr>
        <w:spacing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изложены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результаты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педагогического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эксперимента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проведенного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учащимися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6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классов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экспериментальных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классах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использовался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комплекс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специальных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волевых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индивидуально</w:t>
      </w:r>
      <w:proofErr w:type="spellEnd"/>
      <w:r w:rsidR="00604C2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дозированных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упражнений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услови</w:t>
      </w:r>
      <w:r w:rsidR="00604C26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="00604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C26">
        <w:rPr>
          <w:rFonts w:ascii="Times New Roman" w:hAnsi="Times New Roman" w:cs="Times New Roman"/>
          <w:sz w:val="28"/>
          <w:szCs w:val="28"/>
          <w:lang w:val="uk-UA"/>
        </w:rPr>
        <w:t>мотивационной</w:t>
      </w:r>
      <w:proofErr w:type="spellEnd"/>
      <w:r w:rsidR="00604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C26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="00604C2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применением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соревновательного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метода.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Напряженные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нагрузки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обнаружили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высокий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стимулирующий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эффект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резервов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двигательных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качеств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и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физическую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подготовленность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способствовали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совершенствованию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механизмов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сердечной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повышению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уровня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функциональной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активности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C26">
        <w:rPr>
          <w:rFonts w:ascii="Times New Roman" w:hAnsi="Times New Roman" w:cs="Times New Roman"/>
          <w:sz w:val="28"/>
          <w:szCs w:val="28"/>
          <w:lang w:val="uk-UA"/>
        </w:rPr>
        <w:t>мезга,</w:t>
      </w:r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постоянства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его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общего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функци</w:t>
      </w:r>
      <w:r w:rsidR="00604C26">
        <w:rPr>
          <w:rFonts w:ascii="Times New Roman" w:hAnsi="Times New Roman" w:cs="Times New Roman"/>
          <w:sz w:val="28"/>
          <w:szCs w:val="28"/>
          <w:lang w:val="uk-UA"/>
        </w:rPr>
        <w:t>онального</w:t>
      </w:r>
      <w:proofErr w:type="spellEnd"/>
      <w:r w:rsidR="00604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C26">
        <w:rPr>
          <w:rFonts w:ascii="Times New Roman" w:hAnsi="Times New Roman" w:cs="Times New Roman"/>
          <w:sz w:val="28"/>
          <w:szCs w:val="28"/>
          <w:lang w:val="uk-UA"/>
        </w:rPr>
        <w:t>состояния</w:t>
      </w:r>
      <w:proofErr w:type="spellEnd"/>
      <w:r w:rsidR="00604C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04C26">
        <w:rPr>
          <w:rFonts w:ascii="Times New Roman" w:hAnsi="Times New Roman" w:cs="Times New Roman"/>
          <w:sz w:val="28"/>
          <w:szCs w:val="28"/>
          <w:lang w:val="uk-UA"/>
        </w:rPr>
        <w:t>обеспечиваю</w:t>
      </w:r>
      <w:r w:rsidRPr="009A631C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рост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адаптационных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возможностей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подростков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мышечной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31C" w:rsidRDefault="009A631C" w:rsidP="00FD4BD8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Ключевые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слова:</w:t>
      </w:r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волевые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индивидуально-дозированные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нагрузки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напряжение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физическое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воспитание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мотивация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функциональные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возможности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физические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31C" w:rsidRPr="009A631C" w:rsidRDefault="009A631C" w:rsidP="00311A97">
      <w:pPr>
        <w:spacing w:line="240" w:lineRule="auto"/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31C" w:rsidRPr="00FD4BD8" w:rsidRDefault="009A631C" w:rsidP="00FD4BD8">
      <w:pPr>
        <w:spacing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Efficiency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strong-willed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individual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dosed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loadings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practice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physical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training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school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students</w:t>
      </w:r>
      <w:proofErr w:type="spellEnd"/>
      <w:r w:rsidRPr="00FD4B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631C" w:rsidRPr="009A631C" w:rsidRDefault="009A631C" w:rsidP="00311A97">
      <w:pPr>
        <w:spacing w:line="240" w:lineRule="auto"/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Shutko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V. V.</w:t>
      </w:r>
    </w:p>
    <w:p w:rsidR="009A631C" w:rsidRPr="009A631C" w:rsidRDefault="00FD4BD8" w:rsidP="00FD4BD8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4652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Krivo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y Rog Pedagogical</w:t>
      </w:r>
      <w:r w:rsidR="00646526">
        <w:rPr>
          <w:rFonts w:ascii="Times New Roman" w:hAnsi="Times New Roman" w:cs="Times New Roman"/>
          <w:sz w:val="28"/>
          <w:szCs w:val="28"/>
          <w:lang w:val="en-US"/>
        </w:rPr>
        <w:t xml:space="preserve"> Institute SIHE</w:t>
      </w:r>
      <w:r w:rsidR="009A631C"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"KNU" </w:t>
      </w:r>
    </w:p>
    <w:p w:rsidR="009A631C" w:rsidRPr="009A631C" w:rsidRDefault="009A631C" w:rsidP="00646526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experiment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made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lessons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pupils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6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classes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stated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experimental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classes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strong-willed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individually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dosed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exercises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motivational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competitive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Intense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loadings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found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high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stimulating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reserves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motive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qualities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pupils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fitness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promoted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improvement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mechanisms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warm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increase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functional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constancy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functional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provides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growth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adaptation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opportunities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organism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teenagers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muscular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31C" w:rsidRDefault="009A631C" w:rsidP="00646526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6526">
        <w:rPr>
          <w:rFonts w:ascii="Times New Roman" w:hAnsi="Times New Roman" w:cs="Times New Roman"/>
          <w:b/>
          <w:sz w:val="28"/>
          <w:szCs w:val="28"/>
          <w:lang w:val="uk-UA"/>
        </w:rPr>
        <w:t>Key</w:t>
      </w:r>
      <w:proofErr w:type="spellEnd"/>
      <w:r w:rsidR="00646526" w:rsidRPr="006465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46526">
        <w:rPr>
          <w:rFonts w:ascii="Times New Roman" w:hAnsi="Times New Roman" w:cs="Times New Roman"/>
          <w:b/>
          <w:sz w:val="28"/>
          <w:szCs w:val="28"/>
          <w:lang w:val="uk-UA"/>
        </w:rPr>
        <w:t>words</w:t>
      </w:r>
      <w:proofErr w:type="spellEnd"/>
      <w:r w:rsidRPr="0064652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strong-willed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individual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dosed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loadings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tension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motivation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functionality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31C">
        <w:rPr>
          <w:rFonts w:ascii="Times New Roman" w:hAnsi="Times New Roman" w:cs="Times New Roman"/>
          <w:sz w:val="28"/>
          <w:szCs w:val="28"/>
          <w:lang w:val="uk-UA"/>
        </w:rPr>
        <w:t>qualities</w:t>
      </w:r>
      <w:proofErr w:type="spellEnd"/>
      <w:r w:rsidRPr="009A63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14A" w:rsidRDefault="004F614A" w:rsidP="00311A97">
      <w:pPr>
        <w:spacing w:line="240" w:lineRule="auto"/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14A" w:rsidRDefault="004F614A" w:rsidP="009A631C">
      <w:pPr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14A" w:rsidRPr="004F614A" w:rsidRDefault="004F614A" w:rsidP="004F614A">
      <w:pPr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F614A" w:rsidRPr="004F614A" w:rsidRDefault="004F614A" w:rsidP="004F614A">
      <w:pPr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631C" w:rsidRPr="009A631C" w:rsidRDefault="009A631C" w:rsidP="009A631C">
      <w:pPr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A631C" w:rsidRPr="009A631C" w:rsidRDefault="009A631C" w:rsidP="00983B8B">
      <w:pPr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31C" w:rsidRPr="009A631C" w:rsidRDefault="009A631C" w:rsidP="00983B8B">
      <w:pPr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31C" w:rsidRDefault="009A631C" w:rsidP="00983B8B">
      <w:pPr>
        <w:ind w:left="1701" w:right="1134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631C" w:rsidRPr="00B35F3B" w:rsidRDefault="009A631C" w:rsidP="00983B8B">
      <w:pPr>
        <w:ind w:left="1701" w:right="1134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B8B" w:rsidRDefault="00983B8B" w:rsidP="00983B8B">
      <w:pPr>
        <w:spacing w:after="0"/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983B8B" w:rsidRDefault="00983B8B" w:rsidP="00983B8B">
      <w:pPr>
        <w:ind w:left="1701" w:right="11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83B8B" w:rsidRPr="007771EF" w:rsidRDefault="00983B8B" w:rsidP="00983B8B">
      <w:pPr>
        <w:ind w:left="1701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983B8B" w:rsidRPr="007771EF" w:rsidSect="003A3AD1">
      <w:headerReference w:type="default" r:id="rId9"/>
      <w:footerReference w:type="even" r:id="rId10"/>
      <w:footerReference w:type="default" r:id="rId11"/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2F" w:rsidRDefault="000A632F" w:rsidP="00A70E3B">
      <w:pPr>
        <w:spacing w:after="0" w:line="240" w:lineRule="auto"/>
      </w:pPr>
      <w:r>
        <w:separator/>
      </w:r>
    </w:p>
  </w:endnote>
  <w:endnote w:type="continuationSeparator" w:id="0">
    <w:p w:rsidR="000A632F" w:rsidRDefault="000A632F" w:rsidP="00A7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1C" w:rsidRDefault="00E644DD" w:rsidP="00C30E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631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31C" w:rsidRDefault="009A631C" w:rsidP="009A631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1C" w:rsidRDefault="00E644DD" w:rsidP="00C30E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631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5CB6">
      <w:rPr>
        <w:rStyle w:val="a8"/>
        <w:noProof/>
      </w:rPr>
      <w:t>9</w:t>
    </w:r>
    <w:r>
      <w:rPr>
        <w:rStyle w:val="a8"/>
      </w:rPr>
      <w:fldChar w:fldCharType="end"/>
    </w:r>
  </w:p>
  <w:p w:rsidR="009A631C" w:rsidRDefault="009A631C" w:rsidP="009A631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2F" w:rsidRDefault="000A632F" w:rsidP="00A70E3B">
      <w:pPr>
        <w:spacing w:after="0" w:line="240" w:lineRule="auto"/>
      </w:pPr>
      <w:r>
        <w:separator/>
      </w:r>
    </w:p>
  </w:footnote>
  <w:footnote w:type="continuationSeparator" w:id="0">
    <w:p w:rsidR="000A632F" w:rsidRDefault="000A632F" w:rsidP="00A7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3B" w:rsidRDefault="00A70E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3CC"/>
    <w:multiLevelType w:val="hybridMultilevel"/>
    <w:tmpl w:val="D696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556E"/>
    <w:multiLevelType w:val="hybridMultilevel"/>
    <w:tmpl w:val="FF9A6B38"/>
    <w:lvl w:ilvl="0" w:tplc="F6E4207E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>
    <w:nsid w:val="33FD382F"/>
    <w:multiLevelType w:val="hybridMultilevel"/>
    <w:tmpl w:val="16868BFC"/>
    <w:lvl w:ilvl="0" w:tplc="AEC8ABA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69032E7"/>
    <w:multiLevelType w:val="hybridMultilevel"/>
    <w:tmpl w:val="4B2C30C8"/>
    <w:lvl w:ilvl="0" w:tplc="E8687CA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64F9640A"/>
    <w:multiLevelType w:val="hybridMultilevel"/>
    <w:tmpl w:val="4FAE277C"/>
    <w:lvl w:ilvl="0" w:tplc="AD52C69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5A"/>
    <w:rsid w:val="00017966"/>
    <w:rsid w:val="00023A8F"/>
    <w:rsid w:val="0003390F"/>
    <w:rsid w:val="000A632F"/>
    <w:rsid w:val="000F1F6C"/>
    <w:rsid w:val="000F65F6"/>
    <w:rsid w:val="000F7CF0"/>
    <w:rsid w:val="00107565"/>
    <w:rsid w:val="001C43CD"/>
    <w:rsid w:val="001D6E73"/>
    <w:rsid w:val="001E7D09"/>
    <w:rsid w:val="0021778A"/>
    <w:rsid w:val="0030564E"/>
    <w:rsid w:val="00311A97"/>
    <w:rsid w:val="0036335A"/>
    <w:rsid w:val="003A3AD1"/>
    <w:rsid w:val="00475CB6"/>
    <w:rsid w:val="004A25DE"/>
    <w:rsid w:val="004C769F"/>
    <w:rsid w:val="004F614A"/>
    <w:rsid w:val="00512915"/>
    <w:rsid w:val="00515F36"/>
    <w:rsid w:val="005160E5"/>
    <w:rsid w:val="005650C3"/>
    <w:rsid w:val="00584303"/>
    <w:rsid w:val="00604C26"/>
    <w:rsid w:val="00604E6C"/>
    <w:rsid w:val="00646526"/>
    <w:rsid w:val="006B429D"/>
    <w:rsid w:val="00710B2F"/>
    <w:rsid w:val="0073020D"/>
    <w:rsid w:val="007771EF"/>
    <w:rsid w:val="0090458A"/>
    <w:rsid w:val="00974515"/>
    <w:rsid w:val="00983B8B"/>
    <w:rsid w:val="009A631C"/>
    <w:rsid w:val="009D4151"/>
    <w:rsid w:val="009D48DA"/>
    <w:rsid w:val="00A662CD"/>
    <w:rsid w:val="00A70E3B"/>
    <w:rsid w:val="00A84766"/>
    <w:rsid w:val="00A93E2F"/>
    <w:rsid w:val="00AC3EC2"/>
    <w:rsid w:val="00B279E8"/>
    <w:rsid w:val="00B301B3"/>
    <w:rsid w:val="00B35F3B"/>
    <w:rsid w:val="00B83C94"/>
    <w:rsid w:val="00B940FF"/>
    <w:rsid w:val="00C32844"/>
    <w:rsid w:val="00C3392E"/>
    <w:rsid w:val="00C462BE"/>
    <w:rsid w:val="00C47ACD"/>
    <w:rsid w:val="00C85007"/>
    <w:rsid w:val="00D0182A"/>
    <w:rsid w:val="00D4747C"/>
    <w:rsid w:val="00D87D4B"/>
    <w:rsid w:val="00DB201F"/>
    <w:rsid w:val="00DC55BB"/>
    <w:rsid w:val="00DC7A2C"/>
    <w:rsid w:val="00E0116E"/>
    <w:rsid w:val="00E238A2"/>
    <w:rsid w:val="00E644DD"/>
    <w:rsid w:val="00EA4F95"/>
    <w:rsid w:val="00EE4168"/>
    <w:rsid w:val="00F02668"/>
    <w:rsid w:val="00F34C7F"/>
    <w:rsid w:val="00F37446"/>
    <w:rsid w:val="00F73780"/>
    <w:rsid w:val="00F73F60"/>
    <w:rsid w:val="00FD4BD8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E3B"/>
  </w:style>
  <w:style w:type="paragraph" w:styleId="a6">
    <w:name w:val="footer"/>
    <w:basedOn w:val="a"/>
    <w:link w:val="a7"/>
    <w:uiPriority w:val="99"/>
    <w:unhideWhenUsed/>
    <w:rsid w:val="00A7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E3B"/>
  </w:style>
  <w:style w:type="character" w:styleId="a8">
    <w:name w:val="page number"/>
    <w:basedOn w:val="a0"/>
    <w:uiPriority w:val="99"/>
    <w:semiHidden/>
    <w:unhideWhenUsed/>
    <w:rsid w:val="009A6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E3B"/>
  </w:style>
  <w:style w:type="paragraph" w:styleId="a6">
    <w:name w:val="footer"/>
    <w:basedOn w:val="a"/>
    <w:link w:val="a7"/>
    <w:uiPriority w:val="99"/>
    <w:unhideWhenUsed/>
    <w:rsid w:val="00A7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E3B"/>
  </w:style>
  <w:style w:type="character" w:styleId="a8">
    <w:name w:val="page number"/>
    <w:basedOn w:val="a0"/>
    <w:uiPriority w:val="99"/>
    <w:semiHidden/>
    <w:unhideWhenUsed/>
    <w:rsid w:val="009A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B2EB-B4D2-4A85-9F51-8B53B9C0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viktory</cp:lastModifiedBy>
  <cp:revision>4</cp:revision>
  <cp:lastPrinted>2015-02-17T17:48:00Z</cp:lastPrinted>
  <dcterms:created xsi:type="dcterms:W3CDTF">2018-02-07T21:20:00Z</dcterms:created>
  <dcterms:modified xsi:type="dcterms:W3CDTF">2018-02-07T21:22:00Z</dcterms:modified>
</cp:coreProperties>
</file>