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D2" w:rsidRP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Вероніка </w:t>
      </w:r>
      <w:r w:rsidR="00731FD2" w:rsidRPr="00DA7B6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Городецька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,</w:t>
      </w:r>
    </w:p>
    <w:p w:rsid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кандидат філологічних наук,</w:t>
      </w:r>
    </w:p>
    <w:p w:rsidR="00731FD2" w:rsidRPr="00DA7B6F" w:rsidRDefault="00731FD2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доцент кафедри української мови</w:t>
      </w:r>
      <w:r w:rsid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31FD2" w:rsidRDefault="00731FD2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Криворізький державний педагогічний університет</w:t>
      </w:r>
      <w:r w:rsid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DA7B6F" w:rsidRP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Україна</w:t>
      </w:r>
    </w:p>
    <w:p w:rsid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731FD2" w:rsidRP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Наталія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Малюга</w:t>
      </w:r>
      <w:proofErr w:type="spellEnd"/>
    </w:p>
    <w:p w:rsid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кандидат філологічних наук,</w:t>
      </w:r>
    </w:p>
    <w:p w:rsidR="00DA7B6F" w:rsidRP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доцент кафедри української мови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Криворізький державний педагогічний університет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DA7B6F" w:rsidRPr="00DA7B6F" w:rsidRDefault="00DA7B6F" w:rsidP="00DA7B6F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Україна</w:t>
      </w:r>
    </w:p>
    <w:p w:rsidR="00731FD2" w:rsidRPr="00DA7B6F" w:rsidRDefault="00731FD2" w:rsidP="00DA7B6F">
      <w:pPr>
        <w:spacing w:after="0" w:line="240" w:lineRule="auto"/>
        <w:ind w:firstLine="39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B1E26" w:rsidRPr="00DA7B6F" w:rsidRDefault="00731FD2" w:rsidP="00DA7B6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ФОНОВА ЛЕКСИКА УКРАЇНСЬКОЇ МОВИ ЯК СКЛАДОВА ЛІНГВОКРАЇНОЗНАВЧОЇ ПІДГОТОВКИ ІНОЗЕМНИХ СТУДЕНТІВ</w:t>
      </w:r>
    </w:p>
    <w:p w:rsidR="00CB1E26" w:rsidRPr="00DA7B6F" w:rsidRDefault="00CB1E26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У статті </w:t>
      </w:r>
      <w:r w:rsidR="00292984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презентовано </w:t>
      </w:r>
      <w:r w:rsidR="00DA7B6F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авторську методику</w:t>
      </w:r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навчання української мови як</w:t>
      </w:r>
      <w:r w:rsidR="00292984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іноземної під час </w:t>
      </w:r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вивчення фонової лексики. Формування комунікативної компетенції іноземців передбача</w:t>
      </w:r>
      <w:r w:rsidR="00555928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є </w:t>
      </w:r>
      <w:r w:rsidR="007400A1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надання</w:t>
      </w:r>
      <w:r w:rsidR="00555928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супровідних знань </w:t>
      </w:r>
      <w:r w:rsidR="00DA7B6F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про культуру українців</w:t>
      </w:r>
      <w:r w:rsidR="00555928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, що дозволить </w:t>
      </w:r>
      <w:proofErr w:type="spellStart"/>
      <w:r w:rsidR="00DA7B6F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інокомунікантам</w:t>
      </w:r>
      <w:proofErr w:type="spellEnd"/>
      <w:r w:rsidR="00DA7B6F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</w:t>
      </w:r>
      <w:r w:rsidR="00555928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зрозуміти глибинний зміст мовної картини світу чужого народу, </w:t>
      </w:r>
      <w:r w:rsidR="00292984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світоглядні константи</w:t>
      </w:r>
      <w:r w:rsidR="00555928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. Це сприятиме усвідомленому спілкуванню</w:t>
      </w:r>
      <w:r w:rsidR="00BF47B5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</w:t>
      </w:r>
      <w:r w:rsidR="00555928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з носіями мови</w:t>
      </w:r>
      <w:r w:rsidR="00BF47B5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, адекватному декодуванню </w:t>
      </w:r>
      <w:proofErr w:type="spellStart"/>
      <w:r w:rsidR="008520AA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підтекстової</w:t>
      </w:r>
      <w:proofErr w:type="spellEnd"/>
      <w:r w:rsidR="008520AA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інформації</w:t>
      </w:r>
      <w:r w:rsidR="00292984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.</w:t>
      </w:r>
    </w:p>
    <w:p w:rsidR="00555928" w:rsidRPr="00DA7B6F" w:rsidRDefault="00555928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Ключові слова: </w:t>
      </w:r>
      <w:r w:rsidR="000C1B49"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фонова лексика, лінгвокраїнознавство, лексико-тематичне поле, лексико-семантична група.</w:t>
      </w:r>
    </w:p>
    <w:p w:rsidR="00DA7B6F" w:rsidRPr="00DA7B6F" w:rsidRDefault="00DA7B6F" w:rsidP="00DA7B6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DA7B6F" w:rsidRPr="00DA7B6F" w:rsidRDefault="00DA7B6F" w:rsidP="00DA7B6F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ФОНОВА ЛЕКСИКА УКРАЇНСЬКОЇ МОВИ ЯК СКЛАДОВА ЛІНГВОКРАЇНОЗНАВЧОЇ ПІДГОТОВКИ ІНОЗЕМНИХ СТУДЕНТІВ</w:t>
      </w:r>
    </w:p>
    <w:p w:rsidR="000C1B49" w:rsidRPr="00DA7B6F" w:rsidRDefault="000C1B49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A7B6F" w:rsidRPr="00DA7B6F" w:rsidRDefault="00DA7B6F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У статті презентовано авторську методику навчання української мови як іноземної під час вивчення фонової лексики. Формування комунікативної компетенції іноземців передбачає надання супровідних знань про культуру українців, що дозволить </w:t>
      </w:r>
      <w:proofErr w:type="spellStart"/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інокомунікантам</w:t>
      </w:r>
      <w:proofErr w:type="spellEnd"/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зрозуміти глибинний зміст мовної картини світу чужого народу, світоглядні константи. Це сприятиме усвідомленому спілкуванню з носіями мови, адекватному декодуванню </w:t>
      </w:r>
      <w:proofErr w:type="spellStart"/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підтекстової</w:t>
      </w:r>
      <w:proofErr w:type="spellEnd"/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інформації.</w:t>
      </w:r>
    </w:p>
    <w:p w:rsidR="00DA7B6F" w:rsidRPr="00DA7B6F" w:rsidRDefault="00DA7B6F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Ключові слова: фонова лексика, лінгвокраїнознавство, лексико-тематичне поле, лексико-семантична група.</w:t>
      </w:r>
    </w:p>
    <w:p w:rsidR="00DA7B6F" w:rsidRPr="00DA7B6F" w:rsidRDefault="00DA7B6F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сучасному етапі вивчення української мови як іноземної надзвичайно важливим аспектом є формування комунікативної компетентності іноземних студентів. Уміння вільно й невимушено спілкуватися в будь-яких ситуаціях, усвідомлення багатошарових підтекстів пропонованих життям актів комунікації, розуміння культури іншого народу, його психології та ментальності передбачає знання не тільки основ мовної системи виучуваної мови, а й реалій нового культурного середовища. Світоглядні позиції етносу, його мовна картина світу, глибинні знання про життя в усіх його проявах представлені в мові фоновою лексикою, яку презентують слова-символи, що потребують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екстралінгвальних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коментарів за лексичними темами.</w:t>
      </w:r>
    </w:p>
    <w:p w:rsidR="000B46BD" w:rsidRPr="00DA7B6F" w:rsidRDefault="00670C75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0B46B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ета статті полягає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="000B46B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презентації фрагментів авторської методики навчання української мови як іноземної в аспекті лінгвокраїнознавчої підготовки іноземних студентів під час вивчення фонової лексики, а також доведенні то</w:t>
      </w:r>
      <w:r w:rsidR="0094197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го, що кожен народ, зокрема</w:t>
      </w:r>
      <w:r w:rsidR="000B46B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 український, через лексичну систему мови </w:t>
      </w:r>
      <w:proofErr w:type="spellStart"/>
      <w:r w:rsidR="000B46B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підтекстово</w:t>
      </w:r>
      <w:proofErr w:type="spellEnd"/>
      <w:r w:rsidR="000B46B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презентує неповторну багатовікову історію, демонструє автентичні культурні традиції, виявляє власні світоглядні позиції, що й робить його унікальним у світовому культурологічному контексті. Зазначена мета передбачає розв’язання таких завдань: досл</w:t>
      </w:r>
      <w:r w:rsidR="000A126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ідити супровідні </w:t>
      </w:r>
      <w:proofErr w:type="spellStart"/>
      <w:r w:rsidR="000A126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екстралінгвальні</w:t>
      </w:r>
      <w:proofErr w:type="spellEnd"/>
      <w:r w:rsidR="000A126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знання, що формуються під час вивчення словникового ск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ладу </w:t>
      </w:r>
      <w:r w:rsidR="00B32EC4" w:rsidRPr="00B32EC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‘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лексико-семантичних полів</w:t>
      </w:r>
      <w:r w:rsidR="00B32EC4"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Одяг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Інтер’єр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Їжа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Народні промисли та ремесла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Національні свята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Природа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Мистецтво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F30097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 окресли</w:t>
      </w:r>
      <w:r w:rsidR="000A126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</w:t>
      </w:r>
      <w:r w:rsidR="00F30097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шляхи формування в іноземних студентів супровідних знань п</w:t>
      </w:r>
      <w:r w:rsidR="00FB22C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ро культуру українського народу, його специфічні ментальні властивості, етнічні переконання та вподобання.</w:t>
      </w:r>
    </w:p>
    <w:p w:rsidR="00875586" w:rsidRPr="00DA7B6F" w:rsidRDefault="00B32EC4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>‘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Лексико-тематичне поле</w:t>
      </w:r>
      <w:r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0159" w:rsidRPr="0007015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“Одяг”</w:t>
      </w:r>
      <w:r w:rsidR="002625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знайомить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українським національним костюмом та символічними орнаментами </w:t>
      </w:r>
      <w:r w:rsidR="0083290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вишивок різних регіонів України, як-то: Буковина,</w:t>
      </w:r>
      <w:r w:rsidR="00D877D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Вінниччина, Волинь, Галичина, </w:t>
      </w:r>
      <w:r w:rsidR="006074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Гуц</w:t>
      </w:r>
      <w:r w:rsidR="00D877D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ульщина, Донеччина, Житомирщина, Закарпаття, Запоріжжя, Кіровоградщина, Київщина, Крим, Луганщина, Миколаївщина, Одещина, Полтавщина, Придніпров’я, Рівненщина, Сумщина, Тернопільщина, Харківщина, Херсонщина, Хмельниччина, Черкащина, Чернігівщина.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0B4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Іноземці дізнаються, що</w:t>
      </w:r>
      <w:r w:rsidR="00D877D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наприклад, на Придніпров’ї у чоло</w:t>
      </w:r>
      <w:r w:rsidR="006074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вічій вишитій сорочці переважають</w:t>
      </w:r>
      <w:r w:rsidR="00D877D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червоний та чорний кольори, а на жіночих сорочках представлене чорне тло залишається домінуючим у поєднанні з більш широкою кольоровою палітрою, ніж у чоловіків. </w:t>
      </w:r>
      <w:r w:rsidR="00200B4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Студенти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починають усвідомлювати</w:t>
      </w:r>
      <w:r w:rsidR="00731FD2" w:rsidRPr="00DA7B6F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поняття </w:t>
      </w:r>
      <w:r w:rsidR="00070159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731FD2" w:rsidRPr="00CA05F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вишиванка</w:t>
      </w:r>
      <w:r w:rsidR="00070159" w:rsidRPr="00CA05F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’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731FD2" w:rsidRPr="00CA05F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український жіночий віночок</w:t>
      </w:r>
      <w:r w:rsidR="00070159" w:rsidRPr="00CA05F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’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найдавніші знаки української </w:t>
      </w:r>
      <w:proofErr w:type="spellStart"/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етнокультури</w:t>
      </w:r>
      <w:proofErr w:type="spellEnd"/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3290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Вишитий вручну одяг українців з глибокої давнини був не тільки елегантним вбранням із рослинними ажурними мережками та геометричними фігурами ромбів, хрестів, свастик, трикутників, квадратів</w:t>
      </w:r>
      <w:r w:rsidR="00200B4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а й</w:t>
      </w:r>
      <w:r w:rsidR="0083290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своєрідним кодом національної культури, системою символів, життєвим оберегом. </w:t>
      </w:r>
      <w:r w:rsidR="009928B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Різні види гаптованого одягу дозволяють </w:t>
      </w:r>
      <w:proofErr w:type="spellStart"/>
      <w:r w:rsidR="009928B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інокомунікантам</w:t>
      </w:r>
      <w:proofErr w:type="spellEnd"/>
      <w:r w:rsidR="009928B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познайомитися з регіональними особливостями України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928B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пересвідчитися, що вишиванка в сучасному українському гардеробі залишається незмінним етнічним та естетичним атрибутом як на щодень, так і на свята, сміливо поєднуючись </w:t>
      </w:r>
      <w:r w:rsidR="0094197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9928B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 різними модними стилями.</w:t>
      </w:r>
      <w:r w:rsidR="0083290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0B4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Український модельєр</w:t>
      </w:r>
      <w:r w:rsidR="006074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Віта Кін вдихнула у вишиванку нове життя на світових показах мод, завдяки її дизайнерським рішенням про українські етнічні мотиви в сучасному костюмі стало відомо в усьому світі. Ст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уденти можуть прослухати пісню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Україна-вишиванка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6074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фрагментарно проаналізувати її зміст (наприклад, </w:t>
      </w:r>
      <w:r w:rsidR="00070159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6074DA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Нитка сонячного ранку, Нитка пісні солов’я, Україна-вишиванка, Ніжна матінко моя, Ти і грішних, і невинних, Пригортаєш до грудей, Я люблю свою країну, Я люблю своїх людей!</w:t>
      </w:r>
      <w:r w:rsidR="00070159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6074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Важливим у розумінні національної символіки </w:t>
      </w:r>
      <w:r w:rsidR="002625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української вишиванки може </w:t>
      </w:r>
      <w:r w:rsidR="00AC1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бу</w:t>
      </w:r>
      <w:r w:rsidR="002625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</w:t>
      </w:r>
      <w:r w:rsidR="006074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знайомство з українськими кольорами-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символами на прикладі пісні </w:t>
      </w:r>
      <w:r w:rsidR="00070159" w:rsidRPr="00070159">
        <w:rPr>
          <w:rFonts w:ascii="Times New Roman" w:eastAsia="Calibri" w:hAnsi="Times New Roman" w:cs="Times New Roman"/>
          <w:sz w:val="24"/>
          <w:szCs w:val="24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Два кольори</w:t>
      </w:r>
      <w:r w:rsidR="00070159" w:rsidRPr="00070159">
        <w:rPr>
          <w:rFonts w:ascii="Times New Roman" w:eastAsia="Calibri" w:hAnsi="Times New Roman" w:cs="Times New Roman"/>
          <w:sz w:val="24"/>
          <w:szCs w:val="24"/>
        </w:rPr>
        <w:t>”</w:t>
      </w:r>
      <w:r w:rsidR="002625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виконанні </w:t>
      </w:r>
      <w:r w:rsidR="0046360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українського співака </w:t>
      </w:r>
      <w:r w:rsidR="002625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Миколи Гнатюка (музика Олександра Білаша, слова Дмитра Павличка): </w:t>
      </w:r>
      <w:r w:rsidR="00070159" w:rsidRPr="00CA05FE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262569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Два кольори мої, два кольори: Червоне – то любов, а чорне – то журба</w:t>
      </w:r>
      <w:r w:rsidR="00070159" w:rsidRPr="00070159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2625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515664" w:rsidRPr="00070159" w:rsidRDefault="00F53F5C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Справжнім відкриттям українського жіночого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етнокостюм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іноземців став український квітковий віночок.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Композиційний склад українського вінка містить до двадцяти різних рослин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кожна з яких у свідомості народу має певну символіку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барвінок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життя та безсмертя людської душі, кохання, дівочої краси, чистого шлюбу;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безсмертник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здоров’я;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буркун-зілля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вірності у подружньому житті;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вишня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материнської відданості;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волошка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людяності;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дуб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сили;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калина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символ дівочої вроди;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лілея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дівочі чари;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мальва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віри, надії, любові;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мак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родючості, краси, молодості;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материнка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материнської любові;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м’ята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оберіг дитини та її здоров’я;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полин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4197E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найголовніша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рослина у вінку</w:t>
      </w:r>
      <w:r w:rsidR="00200B4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, «трава над травами»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польовий дзвіночок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вдячності;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ромашка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кохання, ніжності, вірності;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соняшник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символ відданості й вірності; </w:t>
      </w:r>
      <w:r w:rsidR="00731FD2" w:rsidRPr="00070159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хміль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символ гнучкості й розуму</w:t>
      </w:r>
      <w:r w:rsidR="00CB0100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</w:t>
      </w:r>
      <w:r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731FD2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B0100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Улюблені рослини ос</w:t>
      </w:r>
      <w:r w:rsidR="00992D6C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півують в українських </w:t>
      </w:r>
      <w:r w:rsidR="00670C75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піснях:</w:t>
      </w:r>
    </w:p>
    <w:p w:rsidR="00515664" w:rsidRPr="00DA7B6F" w:rsidRDefault="00515664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народних: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Стелися, барвінку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70159" w:rsidRPr="00F619D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Стелися, барвінку, низенько, Присунься, козаче, близенько…</w:t>
      </w:r>
      <w:r w:rsidR="00070159" w:rsidRPr="00070159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992D6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Ой у лузі червона калина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ілюстрацією кадрами фільму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Залізна сотня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виконанням пісні вокальної г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рупи львівського театру-студії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Не журись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992D6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070159" w:rsidRPr="00F619D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992D6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Ой у лузі червона калина похилилася, Чогось наша славна Україна зажурилася. А ми тую червону калину підіймемо, А ми нашу славну Україну розвеселимо</w:t>
      </w:r>
      <w:r w:rsidR="00992D6C" w:rsidRPr="00070159">
        <w:rPr>
          <w:rFonts w:ascii="Times New Roman" w:eastAsia="Calibri" w:hAnsi="Times New Roman" w:cs="Times New Roman"/>
          <w:i/>
          <w:sz w:val="24"/>
          <w:szCs w:val="24"/>
          <w:lang w:val="uk-UA"/>
        </w:rPr>
        <w:t>!</w:t>
      </w:r>
      <w:r w:rsidR="00070159" w:rsidRPr="00F619D2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</w:p>
    <w:p w:rsidR="00515664" w:rsidRPr="00DA7B6F" w:rsidRDefault="00515664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авторських (</w:t>
      </w:r>
      <w:r w:rsidR="00070159" w:rsidRPr="00070159">
        <w:rPr>
          <w:rFonts w:ascii="Times New Roman" w:eastAsia="Calibri" w:hAnsi="Times New Roman" w:cs="Times New Roman"/>
          <w:sz w:val="24"/>
          <w:szCs w:val="24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Балада про мальви</w:t>
      </w:r>
      <w:r w:rsidR="00070159" w:rsidRPr="00070159">
        <w:rPr>
          <w:rFonts w:ascii="Times New Roman" w:eastAsia="Calibri" w:hAnsi="Times New Roman" w:cs="Times New Roman"/>
          <w:sz w:val="24"/>
          <w:szCs w:val="24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70159" w:rsidRPr="00F619D2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Заснули мальви коло хати, Їх місяць вийшов колихати. І тільки мати не засне, Мати не засне, – Жде вона мене</w:t>
      </w:r>
      <w:r w:rsidR="00070159" w:rsidRPr="00070159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070159" w:rsidRPr="00070159">
        <w:rPr>
          <w:rFonts w:ascii="Times New Roman" w:eastAsia="Calibri" w:hAnsi="Times New Roman" w:cs="Times New Roman"/>
          <w:sz w:val="24"/>
          <w:szCs w:val="24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Червона рута</w:t>
      </w:r>
      <w:r w:rsidR="00070159" w:rsidRPr="00070159">
        <w:rPr>
          <w:rFonts w:ascii="Times New Roman" w:eastAsia="Calibri" w:hAnsi="Times New Roman" w:cs="Times New Roman"/>
          <w:sz w:val="24"/>
          <w:szCs w:val="24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(</w:t>
      </w:r>
      <w:r w:rsidR="00070159" w:rsidRPr="00F619D2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Ти признайся мені, з</w:t>
      </w:r>
      <w:r w:rsidR="0059022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відки в тебе ті чари, Я без тебе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всі дні у полоні печалі. Може, десь у лісах Ти чар-зілля шукала, Сонце-руту знайшла І мене зчарувала</w:t>
      </w:r>
      <w:r w:rsidR="00070159" w:rsidRPr="00070159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CB010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Володимира Івасюка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українського композитора-виконавця, поета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Героя України, автора 107 пісень, 53 інструментальних творів,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власному виконанні та у виконанні народної 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артистки України Софії Ротару; 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70159">
        <w:rPr>
          <w:rFonts w:ascii="Times New Roman" w:eastAsia="Calibri" w:hAnsi="Times New Roman" w:cs="Times New Roman"/>
          <w:sz w:val="24"/>
          <w:szCs w:val="24"/>
          <w:lang w:val="uk-UA"/>
        </w:rPr>
        <w:t>Вишеньки</w:t>
      </w:r>
      <w:r w:rsidR="00070159" w:rsidRPr="00070159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070159" w:rsidRPr="00F619D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Ой вишеньки-черешеньки, </w:t>
      </w:r>
      <w:proofErr w:type="spellStart"/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Червонії</w:t>
      </w:r>
      <w:proofErr w:type="spellEnd"/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r w:rsidR="0059022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спілі, Чого ж бо ви так високо В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иросли на гіллі!</w:t>
      </w:r>
      <w:r w:rsidR="00070159" w:rsidRPr="00B32EC4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59022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на слова Лесі Українки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яку в народі звуть Дочкою Прометея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 Пісн</w:t>
      </w:r>
      <w:r w:rsidR="00CB010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 пропонує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мо</w:t>
      </w:r>
      <w:r w:rsidR="00CB010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C0C7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проаналізувати </w:t>
      </w:r>
      <w:proofErr w:type="spellStart"/>
      <w:r w:rsidR="009C0C7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порядково</w:t>
      </w:r>
      <w:proofErr w:type="spellEnd"/>
      <w:r w:rsidR="009C0C7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уклавши тлумачні словнички невідомих слів.</w:t>
      </w:r>
    </w:p>
    <w:p w:rsidR="00CB0100" w:rsidRPr="00DA7B6F" w:rsidRDefault="00CB0100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Студенти о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писують кожну із згаданих рослин за ароматом, формою, кольором, розповідають про рослини, які є національними символами їхніх країн, р</w:t>
      </w:r>
      <w:r w:rsidR="00200B4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озкривають сутність символічних значень, що найчастіше приховані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представників </w:t>
      </w:r>
      <w:r w:rsidR="002A11C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інших культур, здійснюють </w:t>
      </w:r>
      <w:proofErr w:type="spellStart"/>
      <w:r w:rsidR="002A11C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відео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екскурсії</w:t>
      </w:r>
      <w:proofErr w:type="spellEnd"/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національними заповідниками своїх країн</w:t>
      </w:r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розповідають про представлені в них колекції рослин своїм однокурсникам</w:t>
      </w:r>
      <w:r w:rsidR="0032401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A7173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Вони ознайомлюються також з інформацією про заповідні зони України: </w:t>
      </w:r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Дунайський біосферний заповідник, що на Одещині, поблизу міста </w:t>
      </w:r>
      <w:proofErr w:type="spellStart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Вілкове</w:t>
      </w:r>
      <w:proofErr w:type="spellEnd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території Дунайської дельти; Поліський природний заповідник на Житомирщині в межиріччі Уборті та </w:t>
      </w:r>
      <w:proofErr w:type="spellStart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Болотниці</w:t>
      </w:r>
      <w:proofErr w:type="spellEnd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де можна відвідати музей п</w:t>
      </w:r>
      <w:r w:rsidR="00B32E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росто неба </w:t>
      </w:r>
      <w:r w:rsidR="00B32EC4"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B32EC4">
        <w:rPr>
          <w:rFonts w:ascii="Times New Roman" w:eastAsia="Calibri" w:hAnsi="Times New Roman" w:cs="Times New Roman"/>
          <w:sz w:val="24"/>
          <w:szCs w:val="24"/>
          <w:lang w:val="uk-UA"/>
        </w:rPr>
        <w:t>Древлянське село</w:t>
      </w:r>
      <w:r w:rsidR="00B32EC4"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2A11C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зупинитися в зрубній хаті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через територію ць</w:t>
      </w:r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ого </w:t>
      </w:r>
      <w:r w:rsidR="00670C7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заповідника </w:t>
      </w:r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проходить немаркований кордон із Білоруссю; </w:t>
      </w:r>
      <w:proofErr w:type="spellStart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Медобори</w:t>
      </w:r>
      <w:proofErr w:type="spellEnd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сході Тернопільської області в межах </w:t>
      </w:r>
      <w:proofErr w:type="spellStart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Гусятинського</w:t>
      </w:r>
      <w:proofErr w:type="spellEnd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Підволочиського</w:t>
      </w:r>
      <w:proofErr w:type="spellEnd"/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11C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районів на тери</w:t>
      </w:r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торії унікального геологічного утворення </w:t>
      </w:r>
      <w:proofErr w:type="spellStart"/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Товр</w:t>
      </w:r>
      <w:proofErr w:type="spellEnd"/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залишку давнього бар’єрного рифу, що сформувався 25 мільйонів років тому; </w:t>
      </w:r>
      <w:r w:rsidR="0099495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Розточчя на Львівщині в Яворівському районі на головному європейському вододілі, у межах території України і Польщі; </w:t>
      </w:r>
      <w:r w:rsidR="00A7173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Асканія-Нова, найстаріший в Україні біосферний заповідник, розташований у Херсонській області на лівому березі нижнього Дніпра серед степових просторів Таврії</w:t>
      </w:r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можна спостерігати ще одну рослину, занесену до Червоної книги, символ </w:t>
      </w:r>
      <w:r w:rsidR="00FA21C7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цілинних земель </w:t>
      </w:r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півдня степової України – </w:t>
      </w:r>
      <w:r w:rsidR="00815486" w:rsidRPr="00B32EC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ковилу</w:t>
      </w:r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 Криворізький ботанічний сад Національної академії наук України, об’</w:t>
      </w:r>
      <w:r w:rsidR="002A11C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єкт</w:t>
      </w:r>
      <w:r w:rsidR="008154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природно-заповідного фонду держави.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Знання про народну символіку рослинного світу сприяють опан</w:t>
      </w:r>
      <w:r w:rsidR="00F81D2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уванню</w:t>
      </w:r>
      <w:r w:rsidR="00ED4A1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32EC4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ED4A1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лексико-тема</w:t>
      </w:r>
      <w:r w:rsidR="00F062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тичного поля</w:t>
      </w:r>
      <w:r w:rsidR="00B32EC4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F062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32EC4" w:rsidRPr="00B32EC4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B32EC4" w:rsidRPr="00B32EC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Національні свята</w:t>
      </w:r>
      <w:r w:rsidR="00B32EC4" w:rsidRPr="00B32EC4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F06286" w:rsidRPr="00B32EC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="00F06286"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06286" w:rsidRPr="00B32EC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С</w:t>
      </w:r>
      <w:r w:rsidRPr="00B32EC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вято Івана Купала</w:t>
      </w:r>
      <w:r w:rsidR="00F062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припадає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062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7 липня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день літнього сонцевороту, народження літнього сонця Купала, бога плодючості.</w:t>
      </w:r>
      <w:r w:rsidR="00A50CC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 одне з найколоритніших свят літнього сонячного циклу</w:t>
      </w:r>
      <w:r w:rsidR="0041462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календарних дохристиянських свят.</w:t>
      </w:r>
      <w:r w:rsidR="00F062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Дівчата запускають рослинні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віночки 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зі свічками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воду, пари шукають у лісі квітку </w:t>
      </w:r>
      <w:r w:rsidRPr="00B32EC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папороті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яка саме цієї літньої ночі </w:t>
      </w:r>
      <w:r w:rsidR="00F062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зацвітає і може принести щастя. 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носіїв інших культур цікаво переглянути обряд на 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Івана Купала, прослухати пісню </w:t>
      </w:r>
      <w:r w:rsidR="00E44F1A" w:rsidRPr="00E44F1A">
        <w:rPr>
          <w:rFonts w:ascii="Times New Roman" w:eastAsia="Calibri" w:hAnsi="Times New Roman" w:cs="Times New Roman"/>
          <w:sz w:val="24"/>
          <w:szCs w:val="24"/>
        </w:rPr>
        <w:t>“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Ой, на Івана, та й на Купала</w:t>
      </w:r>
      <w:r w:rsidR="00E44F1A" w:rsidRPr="00E44F1A">
        <w:rPr>
          <w:rFonts w:ascii="Times New Roman" w:eastAsia="Calibri" w:hAnsi="Times New Roman" w:cs="Times New Roman"/>
          <w:sz w:val="24"/>
          <w:szCs w:val="24"/>
        </w:rPr>
        <w:t>”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виконанні 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ILLARIA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фіналістки вокального шоу </w:t>
      </w:r>
      <w:r w:rsidR="00E44F1A" w:rsidRPr="00E44F1A">
        <w:rPr>
          <w:rFonts w:ascii="Times New Roman" w:eastAsia="Calibri" w:hAnsi="Times New Roman" w:cs="Times New Roman"/>
          <w:sz w:val="24"/>
          <w:szCs w:val="24"/>
        </w:rPr>
        <w:t>“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Голос країни</w:t>
      </w:r>
      <w:r w:rsidR="00E44F1A" w:rsidRPr="00E44F1A">
        <w:rPr>
          <w:rFonts w:ascii="Times New Roman" w:eastAsia="Calibri" w:hAnsi="Times New Roman" w:cs="Times New Roman"/>
          <w:sz w:val="24"/>
          <w:szCs w:val="24"/>
        </w:rPr>
        <w:t>”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української </w:t>
      </w:r>
      <w:proofErr w:type="spellStart"/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етноспіва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чки</w:t>
      </w:r>
      <w:proofErr w:type="spellEnd"/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та гурту </w:t>
      </w:r>
      <w:r w:rsidR="00E44F1A" w:rsidRPr="00E44F1A">
        <w:rPr>
          <w:rFonts w:ascii="Times New Roman" w:eastAsia="Calibri" w:hAnsi="Times New Roman" w:cs="Times New Roman"/>
          <w:sz w:val="24"/>
          <w:szCs w:val="24"/>
        </w:rPr>
        <w:t>“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Славія</w:t>
      </w:r>
      <w:r w:rsidR="00E44F1A" w:rsidRPr="00E44F1A">
        <w:rPr>
          <w:rFonts w:ascii="Times New Roman" w:eastAsia="Calibri" w:hAnsi="Times New Roman" w:cs="Times New Roman"/>
          <w:sz w:val="24"/>
          <w:szCs w:val="24"/>
        </w:rPr>
        <w:t>”</w:t>
      </w:r>
      <w:r w:rsidR="00F81D2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 Дівчата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інших країн можуть дібрати квіти та зі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лля для українського віночка, 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сплести його, переглянути значення рослин-символів та розповісти, від чого вбереже сплетений віночок майстриню.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81D26"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Свято </w:t>
      </w:r>
      <w:r w:rsidR="00F81D26" w:rsidRPr="00B32EC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Вербної неділі</w:t>
      </w:r>
      <w:r w:rsidR="00FF5EAB" w:rsidRPr="00B32E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пов’язане з християнськими віруваннями про входження Ісуса Христа до Єрусалима. Пальмові гілки, якими давні ізраїльтяни супроводжували Сина Божого</w:t>
      </w:r>
      <w:r w:rsidR="0012464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замінені з урахуванням кліматичних зон українцями на вербові лози. Під час святкування </w:t>
      </w:r>
      <w:proofErr w:type="spellStart"/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слов</w:t>
      </w:r>
      <w:proofErr w:type="spellEnd"/>
      <w:r w:rsidR="00FF5EAB" w:rsidRPr="00DA7B6F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яни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били себе, дітей, рідних гілками </w:t>
      </w:r>
      <w:r w:rsidRPr="00B32EC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верби</w:t>
      </w:r>
      <w:r w:rsidR="00682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яка 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 національним 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символом України, приказуючи: «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Верба б</w:t>
      </w:r>
      <w:r w:rsidR="00FF5EAB" w:rsidRPr="00DA7B6F">
        <w:rPr>
          <w:rFonts w:ascii="Times New Roman" w:eastAsia="Calibri" w:hAnsi="Times New Roman" w:cs="Times New Roman"/>
          <w:sz w:val="24"/>
          <w:szCs w:val="24"/>
        </w:rPr>
        <w:t>’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є, не я б</w:t>
      </w:r>
      <w:r w:rsidR="00FF5EAB" w:rsidRPr="00DA7B6F">
        <w:rPr>
          <w:rFonts w:ascii="Times New Roman" w:eastAsia="Calibri" w:hAnsi="Times New Roman" w:cs="Times New Roman"/>
          <w:sz w:val="24"/>
          <w:szCs w:val="24"/>
        </w:rPr>
        <w:t>’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="0012464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від нині за тиждень Великдень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 Верба</w:t>
      </w:r>
      <w:r w:rsidR="0012464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була окрасою українського села.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2464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 селом на берегах річок під вербами молодь полюбляла збиратися, відпочивати, влаштовувати побачення. Верба стала символом кохання, краси, сили, материнської турботи про майбутн</w:t>
      </w:r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 щасливе життя дітей. Поняття </w:t>
      </w:r>
      <w:r w:rsidR="00CA05FE" w:rsidRPr="00CA05FE">
        <w:rPr>
          <w:rFonts w:ascii="Times New Roman" w:eastAsia="Calibri" w:hAnsi="Times New Roman" w:cs="Times New Roman"/>
          <w:sz w:val="24"/>
          <w:szCs w:val="24"/>
        </w:rPr>
        <w:t>“</w:t>
      </w:r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>мальовнича Україна</w:t>
      </w:r>
      <w:r w:rsidR="00CA05FE" w:rsidRPr="00CA05FE">
        <w:rPr>
          <w:rFonts w:ascii="Times New Roman" w:eastAsia="Calibri" w:hAnsi="Times New Roman" w:cs="Times New Roman"/>
          <w:sz w:val="24"/>
          <w:szCs w:val="24"/>
        </w:rPr>
        <w:t>”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найч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астіше уособлює український пейз</w:t>
      </w:r>
      <w:r w:rsidR="00FF5E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аж 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річками, обсадженими вербовими масивами. </w:t>
      </w:r>
      <w:r w:rsidR="0012464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 деревини верби виготовляють такі національні народні музичні інструменти, як бандура, сопілка. </w:t>
      </w:r>
      <w:r w:rsidR="00B75DB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Великий Кобзар 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Тарас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Шевченко згадує вербу у поемі </w:t>
      </w:r>
      <w:r w:rsidR="00E44F1A"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E44F1A">
        <w:rPr>
          <w:rFonts w:ascii="Times New Roman" w:eastAsia="Calibri" w:hAnsi="Times New Roman" w:cs="Times New Roman"/>
          <w:sz w:val="24"/>
          <w:szCs w:val="24"/>
          <w:lang w:val="uk-UA"/>
        </w:rPr>
        <w:t>Причинна</w:t>
      </w:r>
      <w:r w:rsidR="00E44F1A"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>” (</w:t>
      </w:r>
      <w:r w:rsidR="00E44F1A"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Реве та стогне Дніпр широкий, Сердитий вітер </w:t>
      </w:r>
      <w:proofErr w:type="spellStart"/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завива</w:t>
      </w:r>
      <w:proofErr w:type="spellEnd"/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Додолу </w:t>
      </w:r>
      <w:r w:rsidR="007D3CA8" w:rsidRPr="00DA7B6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верби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гне високі, Горами хвилю </w:t>
      </w:r>
      <w:proofErr w:type="spellStart"/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під</w:t>
      </w:r>
      <w:r w:rsid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ійма</w:t>
      </w:r>
      <w:proofErr w:type="spellEnd"/>
      <w:r w:rsidR="00E44F1A"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E44F1A"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Народ настільки вподобав цю 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поезію, що вона стала неофіційним гімном України. Студенти можуть прослухати пісню у виконанні Національного хору імені Григорія Верьовки та проаналізувати її. Цікавою, на нашу думку, є робота з народними прислів’ями, де згадується верба (</w:t>
      </w:r>
      <w:r w:rsidR="00CA05FE"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Вербова лоза підіймає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й ледачого пня</w:t>
      </w:r>
      <w:r w:rsidR="00CA05FE"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Гнучка, як верба, поки дівка молода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proofErr w:type="spellStart"/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Гойдалочки</w:t>
      </w:r>
      <w:proofErr w:type="spellEnd"/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вербові при сутінках казкові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;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A05FE" w:rsidRPr="00CA05FE">
        <w:rPr>
          <w:rFonts w:ascii="Times New Roman" w:eastAsia="Calibri" w:hAnsi="Times New Roman" w:cs="Times New Roman"/>
          <w:sz w:val="24"/>
          <w:szCs w:val="24"/>
          <w:lang w:val="uk-UA"/>
        </w:rPr>
        <w:t>‘</w:t>
      </w:r>
      <w:r w:rsidR="007D3CA8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Лаврами вінчали переможців, а Божого сина – вербові гілки прості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7D3CA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тощо). </w:t>
      </w:r>
      <w:r w:rsidR="00DC107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шанування пам’яті з</w:t>
      </w:r>
      <w:r w:rsidR="002B64D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агиблих у Другій світовій війні асоціюється в Україні з квіткою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A05F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маку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одязі</w:t>
      </w:r>
      <w:r w:rsidR="002B64D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що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символізує людські втрати у найкривавішому воєнн</w:t>
      </w:r>
      <w:r w:rsidR="00DC107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ому конфлікті в історії людства</w:t>
      </w:r>
      <w:r w:rsidR="004B5A5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Іноземці дізнаються про одну з найбільших трагедій в історії українського народу, який утратив під час кривавої бійні більше 5 мільйонів осіб, або кожного шостого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жителя</w:t>
      </w:r>
      <w:r w:rsidR="004B5A5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України.</w:t>
      </w:r>
      <w:r w:rsidR="0042728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Невимовний біль</w:t>
      </w:r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загиблими виражено у пісні </w:t>
      </w:r>
      <w:r w:rsidR="00CA05FE" w:rsidRPr="00CA05FE">
        <w:rPr>
          <w:rFonts w:ascii="Times New Roman" w:eastAsia="Calibri" w:hAnsi="Times New Roman" w:cs="Times New Roman"/>
          <w:sz w:val="24"/>
          <w:szCs w:val="24"/>
        </w:rPr>
        <w:t>“</w:t>
      </w:r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>Пливе кача</w:t>
      </w:r>
      <w:r w:rsidR="00CA05FE" w:rsidRPr="00CA05FE">
        <w:rPr>
          <w:rFonts w:ascii="Times New Roman" w:eastAsia="Calibri" w:hAnsi="Times New Roman" w:cs="Times New Roman"/>
          <w:sz w:val="24"/>
          <w:szCs w:val="24"/>
        </w:rPr>
        <w:t>”</w:t>
      </w:r>
      <w:r w:rsidR="0042728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виконанні гурт</w:t>
      </w:r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="00CA05FE" w:rsidRPr="00CA05FE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>Піккардійська</w:t>
      </w:r>
      <w:proofErr w:type="spellEnd"/>
      <w:r w:rsidR="00CA05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терція</w:t>
      </w:r>
      <w:r w:rsidR="00CA05FE" w:rsidRPr="00CA05FE">
        <w:rPr>
          <w:rFonts w:ascii="Times New Roman" w:eastAsia="Calibri" w:hAnsi="Times New Roman" w:cs="Times New Roman"/>
          <w:sz w:val="24"/>
          <w:szCs w:val="24"/>
        </w:rPr>
        <w:t>”</w:t>
      </w:r>
      <w:r w:rsidR="00437D1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437D1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Гей, пливе кача по </w:t>
      </w:r>
      <w:proofErr w:type="spellStart"/>
      <w:r w:rsidR="00437D1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Тисині</w:t>
      </w:r>
      <w:proofErr w:type="spellEnd"/>
      <w:r w:rsidR="00437D1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Пливе кача по </w:t>
      </w:r>
      <w:proofErr w:type="spellStart"/>
      <w:r w:rsidR="00437D1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Тисині</w:t>
      </w:r>
      <w:proofErr w:type="spellEnd"/>
      <w:r w:rsidR="00437D10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Мамко ж моя, не лай мені, Мамко ж моя, не лай мені. Гей, залаєш ми в злу годину, Залаєш ми в злу годину. Сам не знаю, де погину, Сам не знаю, де погину. Гей, погину я в чужім краю, Погину я в чужім краю</w:t>
      </w:r>
      <w:r w:rsidR="00CA05FE" w:rsidRPr="00CA05FE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437D1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6D4BE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Студенти розповідають про втрати власної країни під час війни, </w:t>
      </w:r>
      <w:r w:rsidR="001066A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ушанування </w:t>
      </w:r>
      <w:proofErr w:type="spellStart"/>
      <w:r w:rsidR="001066A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пам</w:t>
      </w:r>
      <w:proofErr w:type="spellEnd"/>
      <w:r w:rsidR="001066A0" w:rsidRPr="00DA7B6F">
        <w:rPr>
          <w:rFonts w:ascii="Times New Roman" w:eastAsia="Calibri" w:hAnsi="Times New Roman" w:cs="Times New Roman"/>
          <w:sz w:val="24"/>
          <w:szCs w:val="24"/>
        </w:rPr>
        <w:t>’</w:t>
      </w:r>
      <w:r w:rsidR="001066A0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яті полеглих, національні символи перемоги, </w:t>
      </w:r>
      <w:r w:rsidR="006D4BE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переказують зміст популярних пісень сво</w:t>
      </w:r>
      <w:r w:rsidR="00EA5DA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го народу про національну</w:t>
      </w:r>
      <w:r w:rsidR="006D4BE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трагедію</w:t>
      </w:r>
      <w:r w:rsidR="002B64D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середини ХХ століття</w:t>
      </w:r>
      <w:r w:rsidR="006D4BE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2728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31FD2" w:rsidRPr="00DA7B6F" w:rsidRDefault="00E44F1A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‘</w:t>
      </w:r>
      <w:r w:rsidR="00ED4A1A"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Лексико-</w:t>
      </w:r>
      <w:proofErr w:type="spellStart"/>
      <w:r w:rsidR="00ED4A1A"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т</w:t>
      </w:r>
      <w:r w:rsidR="002B64D8"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емантичне</w:t>
      </w:r>
      <w:proofErr w:type="spellEnd"/>
      <w:r w:rsidR="002B64D8"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поле</w:t>
      </w:r>
      <w:r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’</w:t>
      </w:r>
      <w:r w:rsidR="002B64D8" w:rsidRPr="00E44F1A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“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Інтер’єр</w:t>
      </w:r>
      <w:r w:rsidRPr="00E44F1A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”</w:t>
      </w:r>
      <w:r w:rsidR="002B64D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B68A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створює систему у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явле</w:t>
      </w:r>
      <w:r w:rsidR="00CB68A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нь про національне українське житло, </w:t>
      </w:r>
      <w:r w:rsidR="00CB68A4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українську хату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яку щосуботи і перед святами застеляли пахучим різнотрав’ям, а саме: </w:t>
      </w:r>
      <w:r w:rsidR="00731FD2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татарським зіллям</w:t>
      </w:r>
      <w:r w:rsidR="00731FD2"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31FD2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м’ятою</w:t>
      </w:r>
      <w:r w:rsidR="00731FD2"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731FD2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чебрецем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що, за повір’ями, мали захисн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 силу.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хатах </w:t>
      </w:r>
      <w:r w:rsidR="00CB68A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розписували </w:t>
      </w:r>
      <w:r w:rsidR="00CB68A4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рослинними орнаментами-оберегами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печі,</w:t>
      </w:r>
      <w:r w:rsidR="00CB68A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стіни і фасади будівель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CB68A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прикрашали вінками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квітів червоні кутки оселі з іконами та вигаптуваними </w:t>
      </w:r>
      <w:r w:rsidR="00CB68A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рушниками.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Усе це оздоблення мало символічне значення і, на глибоке переконання українців, повинно було захищати сім’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ї від нещасть, хворо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б, нечистої сили. 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Прикладом національного мистецтва може слугувати </w:t>
      </w:r>
      <w:r w:rsidR="00AF442F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</w:t>
      </w:r>
      <w:r w:rsidR="00E5586B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етриківський розпис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або </w:t>
      </w:r>
      <w:r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петриківка</w:t>
      </w:r>
      <w:proofErr w:type="spellEnd"/>
      <w:r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”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українське </w:t>
      </w:r>
      <w:proofErr w:type="spellStart"/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декоративно</w:t>
      </w:r>
      <w:proofErr w:type="spellEnd"/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-орнаментальне народне малярство Дніпропетровщини (селище Петриківка), включене 5 грудня 2013 року до списку нематеріальної культурної спадщини людства ЮНЕСКО. Студенти переглядають </w:t>
      </w:r>
      <w:proofErr w:type="spellStart"/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відеоуроки</w:t>
      </w:r>
      <w:proofErr w:type="spellEnd"/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петриківського ро</w:t>
      </w:r>
      <w:r w:rsidR="009A27E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зпису, пробують власний талант у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такій</w:t>
      </w:r>
      <w:r w:rsidR="00AF442F" w:rsidRPr="00DA7B6F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техніці розпису, відкриваючи для себе новий світ українського народного світогляду та мистецьких стилів, пер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свідчуючись, що у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країнська хата завжди була затишною, запашн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ою,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ошатною, про що можна дізнатися з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пареміологічних</w:t>
      </w:r>
      <w:proofErr w:type="spellEnd"/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виразів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Ваша хата, ваша й правда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хаті, як у віночку, хліб випечений, як сонце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хаті, як у дзеркалі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proofErr w:type="spellStart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Дорогая</w:t>
      </w:r>
      <w:proofErr w:type="spellEnd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та хатка, де</w:t>
      </w:r>
      <w:r w:rsidR="002A11C1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народила мене матка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2A11C1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2A11C1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своїй ха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ті кожний пан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Своя хатка – як </w:t>
      </w:r>
      <w:proofErr w:type="spellStart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рідная</w:t>
      </w:r>
      <w:proofErr w:type="spellEnd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матка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; 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Чужа хата не гріє</w:t>
      </w:r>
      <w:r w:rsidRPr="00E44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тощо).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Ще одним знаковим символом української оселі традиційно була </w:t>
      </w:r>
      <w:r w:rsidR="00D71E7C" w:rsidRPr="00E44F1A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калина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кущі якої ростуть біля кожної української хати і символізують святість, чистоту, а червоні ягоди уособлюють кров загиблих за батьківщину. Рослина настільки улюблена в народі, що й сьогодні гармонійно вписується в ландшафт сучасних сільських та приміських приватних будинків. Ця рослина символізує власне Україн</w:t>
      </w:r>
      <w:r w:rsidR="0014181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у. Студенти знайомляться з </w:t>
      </w:r>
      <w:proofErr w:type="spellStart"/>
      <w:r w:rsidR="0014181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вірше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Тараса Шевченка </w:t>
      </w:r>
      <w:r w:rsidRPr="00E44F1A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Поставлю хату і кімнату</w:t>
      </w:r>
      <w:r w:rsidRPr="00E44F1A">
        <w:rPr>
          <w:rFonts w:ascii="Times New Roman" w:eastAsia="Calibri" w:hAnsi="Times New Roman" w:cs="Times New Roman"/>
          <w:sz w:val="24"/>
          <w:szCs w:val="24"/>
        </w:rPr>
        <w:t>”</w:t>
      </w:r>
      <w:r w:rsidR="00D71E7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аналізуючи зміст тексту (</w:t>
      </w:r>
      <w:r w:rsidRPr="00E44F1A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Поставлю хату і кімнату; Садок-</w:t>
      </w:r>
      <w:proofErr w:type="spellStart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райочок</w:t>
      </w:r>
      <w:proofErr w:type="spellEnd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насаджу. Посиджу я і походжу В своїй маленькій благодаті Та в </w:t>
      </w:r>
      <w:proofErr w:type="spellStart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одині</w:t>
      </w:r>
      <w:proofErr w:type="spellEnd"/>
      <w:r w:rsidR="00D71E7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-самотині В садочку буду спочивати</w:t>
      </w:r>
      <w:r w:rsidRPr="00E44F1A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FF01E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Іноземці 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здійснюют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ь віртуальні екскурсії</w:t>
      </w:r>
      <w:r w:rsidR="009D125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українськими хатами різних регіонів України, знайомляться з різними тип</w:t>
      </w:r>
      <w:r w:rsidR="00932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ами автентич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них українських осель у Музеї пі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 відкритим небом </w:t>
      </w:r>
      <w:r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Пирогово</w:t>
      </w:r>
      <w:proofErr w:type="spellEnd"/>
      <w:r w:rsidRPr="00E44F1A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932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знайомлять представників інших культур з традиціями свого народу в будівництві жи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тел та </w:t>
      </w:r>
      <w:r w:rsidR="00E5586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специфічними 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дизайнерськими</w:t>
      </w:r>
      <w:r w:rsidR="00932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інтер’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єрними</w:t>
      </w:r>
      <w:proofErr w:type="spellEnd"/>
      <w:r w:rsidR="00932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</w:t>
      </w:r>
      <w:r w:rsidR="00173BA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шеннями</w:t>
      </w:r>
      <w:r w:rsidR="0093224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Усвідомити ставлення інших народів до власної оселі допоможе робота з афоризмами, що належать видатним особистостям: 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Дім – це не місце, а стан душі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Сесілія </w:t>
      </w:r>
      <w:proofErr w:type="spellStart"/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Ахерн</w:t>
      </w:r>
      <w:proofErr w:type="spellEnd"/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Дім – це там, де твоє серце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Пліній Старший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Все, що мені потрібне, – це кімната, де можна покласти капелюх і кількох друзів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Бернард Шоу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Людина без адреси підозріла, людина з двома 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 xml:space="preserve">адресами – тим більше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Бернард Шоу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Кожен батько сімейства повинен бути господарем у себе вдома, а не в будинку сусіда 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B11BD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Вольтер</w:t>
      </w:r>
      <w:r w:rsidR="00B11BD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6231E1" w:rsidRPr="00DA7B6F" w:rsidRDefault="00651337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‘</w:t>
      </w:r>
      <w:r w:rsidR="009A27EF"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Лексико-тематичне</w:t>
      </w:r>
      <w:r w:rsidR="00135FE1"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поле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="00135FE1" w:rsidRPr="00DA7B6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Природа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135F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передбачає вивчення </w:t>
      </w:r>
      <w:r w:rsidRPr="00651337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135FE1" w:rsidRPr="0065133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лексико-семантичних груп</w:t>
      </w:r>
      <w:r w:rsidRPr="00651337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731FD2" w:rsidRPr="0065133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Флора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731FD2"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135FE1"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</w:t>
      </w:r>
      <w:r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Фауна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135FE1" w:rsidRPr="00DA7B6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Знайомство з лексико-семантичною групою 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6513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Флора</w:t>
      </w:r>
      <w:r w:rsidRPr="0065133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135FE1" w:rsidRPr="00DA7B6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відкриває знання про дерева – національні символи України. </w:t>
      </w:r>
      <w:r w:rsidR="00AC24CE" w:rsidRPr="00F9581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Д</w:t>
      </w:r>
      <w:r w:rsidR="00731FD2" w:rsidRPr="00F9581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уб</w:t>
      </w:r>
      <w:r w:rsidR="00731FD2" w:rsidRPr="00DA7B6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як символ чоловіка, батька, козака, кохання, поважної справи, здоров’</w:t>
      </w:r>
      <w:r w:rsidR="00AC24CE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я, сили, могутності, довголіття споконвіку поважали в народі.</w:t>
      </w:r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Найстарішим дер</w:t>
      </w:r>
      <w:r w:rsidR="00F958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евом України є 1300-річний дуб </w:t>
      </w:r>
      <w:r w:rsidR="00F95814" w:rsidRPr="00F95814">
        <w:rPr>
          <w:rFonts w:ascii="Times New Roman" w:eastAsia="Calibri" w:hAnsi="Times New Roman" w:cs="Times New Roman"/>
          <w:sz w:val="24"/>
          <w:szCs w:val="24"/>
        </w:rPr>
        <w:t>“</w:t>
      </w:r>
      <w:r w:rsidR="00F95814">
        <w:rPr>
          <w:rFonts w:ascii="Times New Roman" w:eastAsia="Calibri" w:hAnsi="Times New Roman" w:cs="Times New Roman"/>
          <w:sz w:val="24"/>
          <w:szCs w:val="24"/>
          <w:lang w:val="uk-UA"/>
        </w:rPr>
        <w:t>Чемпіон</w:t>
      </w:r>
      <w:r w:rsidR="00F95814" w:rsidRPr="00F95814">
        <w:rPr>
          <w:rFonts w:ascii="Times New Roman" w:eastAsia="Calibri" w:hAnsi="Times New Roman" w:cs="Times New Roman"/>
          <w:sz w:val="24"/>
          <w:szCs w:val="24"/>
        </w:rPr>
        <w:t>”</w:t>
      </w:r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селі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Стужиця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Великоберезнянського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Закарпатської області. Меморіальними дерев</w:t>
      </w:r>
      <w:r w:rsidR="008755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ами нашої Батьківщини вважають</w:t>
      </w:r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чотири дуби: три 1000-річних дуби Тараса Шевченка в селі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Будище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Звенигородського району Черкаської області та один 1000-річний дуб Максима Залізняка в селі Буда Чигиринського району Черкаської області. Історичними деревами названо 3 дуби: 700-річний Запорізький дуб у місті Запоріжжя; 1000-річний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Юзефінський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дуб в селі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Глинне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Рокитнівського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Рівненської області; 120-річний дуб імператора Австро-Угорщини Франца Йосифа в селі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Лисовичі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Стрийського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Львівської області. Естетично цінним деревом визначили 2 дуби: 900-річний </w:t>
      </w:r>
      <w:r w:rsidR="002F5F4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дуб </w:t>
      </w:r>
      <w:proofErr w:type="spellStart"/>
      <w:r w:rsidR="002F5F4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Грюневальда</w:t>
      </w:r>
      <w:proofErr w:type="spellEnd"/>
      <w:r w:rsidR="002F5F4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Голо</w:t>
      </w:r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сіївському районі міста Києва та 800-річний Монастирський дуб в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Мезинському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національному природному парку, що в селі Рихли </w:t>
      </w:r>
      <w:proofErr w:type="spellStart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Коропського</w:t>
      </w:r>
      <w:proofErr w:type="spellEnd"/>
      <w:r w:rsidR="001F24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Чернігівської області.</w:t>
      </w:r>
      <w:r w:rsidR="005821B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Повага до дерева вираж</w:t>
      </w:r>
      <w:r w:rsidR="00F95814">
        <w:rPr>
          <w:rFonts w:ascii="Times New Roman" w:eastAsia="Calibri" w:hAnsi="Times New Roman" w:cs="Times New Roman"/>
          <w:sz w:val="24"/>
          <w:szCs w:val="24"/>
          <w:lang w:val="uk-UA"/>
        </w:rPr>
        <w:t>ена в усній народній творчості</w:t>
      </w:r>
      <w:r w:rsidR="00F95814" w:rsidRPr="00F958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 один раз </w:t>
      </w:r>
      <w:proofErr w:type="spellStart"/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дуба</w:t>
      </w:r>
      <w:proofErr w:type="spellEnd"/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не звалиш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5821B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Як </w:t>
      </w:r>
      <w:proofErr w:type="spellStart"/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дуба</w:t>
      </w:r>
      <w:proofErr w:type="spellEnd"/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не нахилиш, так великого сина на добре </w:t>
      </w:r>
      <w:r w:rsidR="002F5F4B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не навчиш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2F5F4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2F5F4B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Кожний дубок хвалить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свій чубок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5821B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Міцний, як дуб</w:t>
      </w:r>
      <w:r w:rsidR="00F95814" w:rsidRPr="00F95814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5821BC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5821B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тощо</w:t>
      </w:r>
      <w:r w:rsidR="00F95814" w:rsidRPr="00F95814">
        <w:rPr>
          <w:rFonts w:ascii="Times New Roman" w:eastAsia="Calibri" w:hAnsi="Times New Roman" w:cs="Times New Roman"/>
          <w:sz w:val="24"/>
          <w:szCs w:val="24"/>
        </w:rPr>
        <w:t>)</w:t>
      </w:r>
      <w:r w:rsidR="005821BC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85892" w:rsidRPr="00DA7B6F" w:rsidRDefault="005821BC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Т</w:t>
      </w:r>
      <w:r w:rsidR="00731FD2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ополя</w:t>
      </w:r>
      <w:r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 а саме біла тополя, пірамідальна тополя, або українська тополя, улюблена в народі</w:t>
      </w:r>
      <w:r w:rsidR="00AF442F"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. Дерево</w:t>
      </w:r>
      <w:r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асоціюється із закоханою нещасливою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дівчиною. Дівчина</w:t>
      </w:r>
      <w:r w:rsidR="002F5F4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народній свідомості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струнка, тонк</w:t>
      </w:r>
      <w:r w:rsidR="006231E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а, як тополя. У фольклорі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рубання тополі символізує весільний обряд, а Тарас Шевченко увіковічив образ безталанної дівчина, яка</w:t>
      </w:r>
      <w:r w:rsidR="002F5F4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дочекавшись коханого, перетворюється на це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опоетизоване народною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романтикою дерево.</w:t>
      </w:r>
      <w:r w:rsidR="00FA21C7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85892" w:rsidRPr="00DA7B6F" w:rsidRDefault="00FA21C7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Беззаперечним символом столиці України є </w:t>
      </w: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каштан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оспіваний українським поетом-піснярем Андрієм Малишком та ко</w:t>
      </w:r>
      <w:r w:rsidR="009A27E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мпозитором Платоном Майбородою в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пісні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Київський вальс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що була замовлена київськими студентами-медиками на випускний вечір і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стала неофіційним гімном Києва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834D32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Знову цвітуть каштани, Хвиля дніпровська б’є. Молодість мила – ти щастя моє</w:t>
      </w:r>
      <w:r w:rsidR="00834D32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946CDA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85892" w:rsidRPr="00834D32" w:rsidRDefault="00946CDA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Цікавою може стати інформація про 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українські національні музичні інструменти, виготовлені з різних порід дерева:</w:t>
      </w:r>
    </w:p>
    <w:p w:rsidR="00885892" w:rsidRPr="00834D32" w:rsidRDefault="00731FD2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кобза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F5F4B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нижні деки якої –</w:t>
      </w:r>
      <w:r w:rsidR="00946CDA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твердих порід дерева (клен, груша, ясен), що надає інструменту дзвінкого звучання, а верхні – з хвойних (ялини, смереки, сосни);</w:t>
      </w:r>
    </w:p>
    <w:p w:rsidR="00885892" w:rsidRPr="00834D32" w:rsidRDefault="00731FD2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бандура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F5F4B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r w:rsidR="00946CDA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як</w:t>
      </w:r>
      <w:r w:rsidR="002F5F4B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946CDA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використовують вербу, що має м’</w:t>
      </w:r>
      <w:r w:rsidR="0088589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яке звучання;</w:t>
      </w:r>
    </w:p>
    <w:p w:rsidR="00885892" w:rsidRPr="00834D32" w:rsidRDefault="00731FD2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цимбали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1D57B3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верхня дека яких – </w:t>
      </w:r>
      <w:r w:rsidR="00287F4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із ялини або смереки, а нижня – і</w:t>
      </w:r>
      <w:r w:rsidR="0088589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з явора;</w:t>
      </w:r>
    </w:p>
    <w:p w:rsidR="00885892" w:rsidRPr="00834D32" w:rsidRDefault="00731FD2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трембіта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87F4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унікальний духовий музичний інструмент українських Карпат, а також засіб спілкування вівчарів у горах, що створена із довгих смерек, а мундштук – із явора;</w:t>
      </w:r>
    </w:p>
    <w:p w:rsidR="00885892" w:rsidRPr="00834D32" w:rsidRDefault="00287F41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волинка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трубки для якої – із самшиту; </w:t>
      </w:r>
    </w:p>
    <w:p w:rsidR="00885892" w:rsidRPr="00834D32" w:rsidRDefault="00287F41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сопілка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, що вистругується з калинових гіло</w:t>
      </w:r>
      <w:r w:rsidR="0088589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к, бузини, ліщини, очерету;</w:t>
      </w:r>
    </w:p>
    <w:p w:rsidR="00885892" w:rsidRPr="00834D32" w:rsidRDefault="00731FD2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ліра</w:t>
      </w:r>
      <w:r w:rsidR="00287F41"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</w:t>
      </w:r>
      <w:r w:rsidR="00287F41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1D57B3"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корпус якої </w:t>
      </w:r>
      <w:r w:rsidR="00287F41"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з шовковиці, сливи чи граба, а верхня дека – із сосни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885892" w:rsidRPr="00834D32" w:rsidRDefault="00287F41" w:rsidP="00DA7B6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скрипка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створюється з клена, ялини, червоного та чорного дерев. </w:t>
      </w:r>
    </w:p>
    <w:p w:rsidR="00731FD2" w:rsidRPr="00DA7B6F" w:rsidRDefault="00287F41" w:rsidP="00DA7B6F">
      <w:pPr>
        <w:pStyle w:val="a3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Іноземці можуть прослухати звучання кожного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українського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народного музичного інструмента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 також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ознайомитися з українськими мелодіями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виконанні Національного ансамблю українських народних інструментів; розповісти про види дерев, з яких виготовляють народні музичні інструменти їхніх країн</w:t>
      </w:r>
      <w:r w:rsidR="001D57B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D57B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Інокомуніканти</w:t>
      </w:r>
      <w:proofErr w:type="spellEnd"/>
      <w:r w:rsidR="001D57B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73E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готують </w:t>
      </w:r>
      <w:proofErr w:type="spellStart"/>
      <w:r w:rsidR="00A73E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відеопрезентацію</w:t>
      </w:r>
      <w:proofErr w:type="spellEnd"/>
      <w:r w:rsidR="00A73E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«Голос душі мого народу» для українських сту</w:t>
      </w:r>
      <w:r w:rsidR="00E85C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дентів. </w:t>
      </w:r>
    </w:p>
    <w:p w:rsidR="00DC7E57" w:rsidRPr="00DA7B6F" w:rsidRDefault="00DC7E57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Робота з лексикою рослинного світу України передбачає знайомство 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AF442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зменшено-пестливими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номенами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верба – </w:t>
      </w:r>
      <w:proofErr w:type="spellStart"/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вербка</w:t>
      </w:r>
      <w:proofErr w:type="spellEnd"/>
      <w:r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вербиця, вербичка, вербиченька, вербонька; дуб – </w:t>
      </w:r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дубок, дубочок, </w:t>
      </w:r>
      <w:proofErr w:type="spellStart"/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дубонько</w:t>
      </w:r>
      <w:proofErr w:type="spellEnd"/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дубчик, </w:t>
      </w:r>
      <w:proofErr w:type="spellStart"/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дубчичок</w:t>
      </w:r>
      <w:proofErr w:type="spellEnd"/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; тополя – тополька, тополенька</w:t>
      </w:r>
      <w:r w:rsidR="00EE54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тощо. </w:t>
      </w:r>
      <w:r w:rsidR="00EE54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Студенти перекладають назви рослин англійською та рідною мовами, добирають епітети, що їх характеризують, наприклад, </w:t>
      </w:r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верба гнучка, похила, сумна, сором</w:t>
      </w:r>
      <w:r w:rsidR="00EE542D" w:rsidRPr="00DA7B6F">
        <w:rPr>
          <w:rFonts w:ascii="Times New Roman" w:eastAsia="Calibri" w:hAnsi="Times New Roman" w:cs="Times New Roman"/>
          <w:i/>
          <w:sz w:val="24"/>
          <w:szCs w:val="24"/>
        </w:rPr>
        <w:t>’</w:t>
      </w:r>
      <w:proofErr w:type="spellStart"/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язлива</w:t>
      </w:r>
      <w:proofErr w:type="spellEnd"/>
      <w:r w:rsidR="00EE54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дуб міцний, великий, могутній, непохитний, незл</w:t>
      </w:r>
      <w:r w:rsidR="002F5F4B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амний, розлогий, кремезний, бог</w:t>
      </w:r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атирський</w:t>
      </w:r>
      <w:r w:rsidR="00EE54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EE542D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тополя висока, струнка</w:t>
      </w:r>
      <w:r w:rsidR="00EE54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824CD" w:rsidRPr="00834D32" w:rsidRDefault="00834D3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i/>
          <w:sz w:val="24"/>
          <w:szCs w:val="24"/>
        </w:rPr>
        <w:t>‘</w:t>
      </w:r>
      <w:r w:rsidR="007B1C88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Лексико-семантична група</w:t>
      </w:r>
      <w:r w:rsidRPr="00834D32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731FD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34D3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Фауна</w:t>
      </w:r>
      <w:r w:rsidRPr="00834D32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представлена такими лексемами, як </w:t>
      </w:r>
      <w:r w:rsidR="007B1C88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кінь, собака, лелека, бджола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тощо. </w:t>
      </w:r>
      <w:r w:rsidR="007B1C88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К</w:t>
      </w:r>
      <w:r w:rsidR="00731FD2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інь</w:t>
      </w:r>
      <w:r w:rsidR="009A27E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народних уявленнях символізує відданість, швидкість, витривалість, стихійну силу, ненаситність, персоніфікує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вірного друга, козака, побратима, 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їхню долю, є емблемою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сонця, потойбічного світу, смерті й воскресіння сонячного божества, багатства й могутності, атрибут святого Юра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(християнського Георгія Переможця, який подолав змія-спокусника</w:t>
      </w:r>
      <w:r w:rsidR="0088589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. На даху собору Святого Юра у Львові представлена скульптурна композиція Юрій Змієборець. Студенти знайомляться з українськими породами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коней</w:t>
      </w:r>
      <w:r w:rsidR="007B1C8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2824CD" w:rsidRPr="00834D32" w:rsidRDefault="007B1C88" w:rsidP="00DA7B6F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українською верховою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що нараховує сім ліній дванадцяти родин (тварини цієї породи</w:t>
      </w:r>
      <w:r w:rsidR="00817DA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легко піддаються тренуванню, слухняні, придатні для всіх видів к</w:t>
      </w:r>
      <w:r w:rsidR="002824CD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інного спорту, за </w:t>
      </w:r>
      <w:proofErr w:type="spellStart"/>
      <w:r w:rsidR="002824CD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окрасом</w:t>
      </w:r>
      <w:proofErr w:type="spellEnd"/>
      <w:r w:rsidR="002824CD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вор</w:t>
      </w:r>
      <w:r w:rsidR="00817DA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оні, </w:t>
      </w:r>
      <w:proofErr w:type="spellStart"/>
      <w:r w:rsidR="00817DA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каракові</w:t>
      </w:r>
      <w:proofErr w:type="spellEnd"/>
      <w:r w:rsidR="00817DA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гніді); </w:t>
      </w:r>
    </w:p>
    <w:p w:rsidR="002824CD" w:rsidRPr="00834D32" w:rsidRDefault="00817DA1" w:rsidP="00DA7B6F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гуцульською </w:t>
      </w:r>
      <w:r w:rsidR="009A27E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(коні такого виду спокійні, у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рівноважені, підходять для верхової їзди,</w:t>
      </w:r>
      <w:r w:rsidR="00AF442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упряжі, за мастю – гніді, булані, вороні, руді, сірі, мишасті); </w:t>
      </w:r>
    </w:p>
    <w:p w:rsidR="002824CD" w:rsidRPr="00834D32" w:rsidRDefault="00817DA1" w:rsidP="00DA7B6F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новоолександрівською</w:t>
      </w:r>
      <w:proofErr w:type="spellEnd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ваговозною</w:t>
      </w:r>
      <w:r w:rsidR="00AF442F" w:rsidRPr="00834D32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2824CD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жеребці </w:t>
      </w:r>
      <w:r w:rsidR="00AF442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надзвичайно 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працездатні</w:t>
      </w:r>
      <w:r w:rsidR="002824CD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, продуктивні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2824CD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їхнє тяглове зусилля становить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66</w:t>
      </w:r>
      <w:r w:rsidR="00AF442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9 кі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лограмів, а кобили можуть за лактацію давати до 3000 літрів молока). </w:t>
      </w:r>
    </w:p>
    <w:p w:rsidR="00817DA1" w:rsidRPr="00DA7B6F" w:rsidRDefault="00986830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В Україні спостерігаємо</w:t>
      </w:r>
      <w:r w:rsidR="00817DA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природі 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дикого коня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31FD2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тарпан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, занесеного</w:t>
      </w:r>
      <w:r w:rsidR="00817DA1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Червоної книги. На його честь названо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швидкісний потяг ЕКр1 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Тарпан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="00817DA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виробництва </w:t>
      </w:r>
      <w:proofErr w:type="spellStart"/>
      <w:r w:rsidR="00817DA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Крюківського</w:t>
      </w:r>
      <w:proofErr w:type="spellEnd"/>
      <w:r w:rsidR="009A27E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вагонобудівного заводу, що в</w:t>
      </w:r>
      <w:r w:rsidR="00817DA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місті Кременчуку Полтавської області.</w:t>
      </w:r>
      <w:r w:rsidR="0097750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Студенти усвідомлюють, що кінь</w:t>
      </w:r>
      <w:r w:rsidR="009A27E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надзвичайно популярна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тварина 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 народі, їй присвячено багато народних пісень, деякі з яких можна прослухати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проаналізувати, наприклад,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Розпрягайте, хлопці, коні…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виконанні хору імені Григорія Верьовки (</w:t>
      </w:r>
      <w:r w:rsidR="00834D32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Розпрягайте, хлопці, коні, Та</w:t>
      </w:r>
      <w:r w:rsidR="00AF442F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й лягайте </w:t>
      </w:r>
      <w:proofErr w:type="spellStart"/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спочивать</w:t>
      </w:r>
      <w:proofErr w:type="spellEnd"/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А я піду в сад зелений В сад криниченьку </w:t>
      </w:r>
      <w:proofErr w:type="spellStart"/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копать</w:t>
      </w:r>
      <w:proofErr w:type="spellEnd"/>
      <w:r w:rsidR="00834D32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’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та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Ой чий то кін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ь стоїть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ілюстрацією з фільму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ольського режисера </w:t>
      </w:r>
      <w:proofErr w:type="spellStart"/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Єжі</w:t>
      </w:r>
      <w:proofErr w:type="spellEnd"/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Гофмана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proofErr w:type="spellStart"/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Огнем</w:t>
      </w:r>
      <w:proofErr w:type="spellEnd"/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мечем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834D32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‘</w:t>
      </w:r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Ой, чий то кінь стоїть, що сива </w:t>
      </w:r>
      <w:proofErr w:type="spellStart"/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гривонька</w:t>
      </w:r>
      <w:proofErr w:type="spellEnd"/>
      <w:r w:rsidR="000B7C06" w:rsidRPr="00DA7B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Сподобалась мені, Сподобалась мені Тая дівчинонька</w:t>
      </w:r>
      <w:r w:rsidR="00834D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’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Аналіз українських паремій </w:t>
      </w:r>
      <w:r w:rsidR="00572B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0B7C0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лексемою 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кінь 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дозволить усвідомити прихований зміст цих висловлювань, наприклад: 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напувати коня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кохати; 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відмовляти напоїти коня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відмовити в коханні; 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викидати коника 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коники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– робити щось безглузде або підступне; 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сідати на свого коника 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конька</w:t>
      </w:r>
      <w:proofErr w:type="spellEnd"/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0B7C06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сідлати свого коника</w:t>
      </w:r>
      <w:r w:rsidR="000B7C06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починати розмову на улюблену тему.</w:t>
      </w:r>
      <w:r w:rsidR="00631E69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Корисною для вивчення української мови вважається робота зі зменшено-пестливими формами: </w:t>
      </w:r>
      <w:r w:rsidR="00631E69"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коник, коничок, кониченько, лошак, лошачок, лоша, лошатко</w:t>
      </w:r>
      <w:r w:rsidR="00631E69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уденти переглядають відеофільм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Most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Beautiful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Horse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Breeds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англійською мовою, передають його зміст українською, розглядають найкрасивіші та найдорожчі породи коней у світі (</w:t>
      </w:r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наприклад, арабського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скакун</w:t>
      </w:r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а, англійського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ваговоз</w:t>
      </w:r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а, </w:t>
      </w:r>
      <w:proofErr w:type="spellStart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будьонівську</w:t>
      </w:r>
      <w:proofErr w:type="spellEnd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породу, </w:t>
      </w:r>
      <w:proofErr w:type="spellStart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ганноверську</w:t>
      </w:r>
      <w:proofErr w:type="spellEnd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породу, </w:t>
      </w:r>
      <w:proofErr w:type="spellStart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клейдесталя</w:t>
      </w:r>
      <w:proofErr w:type="spellEnd"/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першерон</w:t>
      </w:r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а, </w:t>
      </w:r>
      <w:proofErr w:type="spellStart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шетлендського</w:t>
      </w:r>
      <w:proofErr w:type="spellEnd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поні, </w:t>
      </w:r>
      <w:proofErr w:type="spellStart"/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фалабеллу</w:t>
      </w:r>
      <w:proofErr w:type="spellEnd"/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тощо), </w:t>
      </w:r>
      <w:r w:rsidR="001F5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перекладають тексти англійською мовою про колекцію коней англійської королеви Єлизавети ІІ,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називають домінантні риси </w:t>
      </w:r>
      <w:r w:rsidR="001F5E12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та інди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відуальні особливості екстер’</w:t>
      </w:r>
      <w:r w:rsidR="007E76D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єрів кожної з тварин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зіставляють </w:t>
      </w:r>
      <w:r w:rsidR="006016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їх </w:t>
      </w:r>
      <w:r w:rsidR="00631E69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цими ознаками </w:t>
      </w:r>
      <w:r w:rsidR="00601686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 названими українськими породами.</w:t>
      </w:r>
    </w:p>
    <w:p w:rsidR="00B77DBF" w:rsidRPr="00834D32" w:rsidRDefault="001F5E1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Собака 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українській культурній традиції символізує вірного друга, охоронця. </w:t>
      </w:r>
      <w:r w:rsidR="00C75ACC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знайомляться з українськими породами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собак, зокрема</w:t>
      </w:r>
      <w:r w:rsidR="00B77DB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B77DBF" w:rsidRPr="00834D32" w:rsidRDefault="00C75ACC" w:rsidP="00DA7B6F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українською вівчаркою </w:t>
      </w:r>
      <w:r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(порода відома з часів пізнього середньовіччя, кмітлива, самодостатня, рухлива, невибаглива, віддана господареві, поширена в українських степах, особливо в Асканії Новій, у Франції внесена до списку поліцейських собак);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77DBF" w:rsidRPr="00834D32" w:rsidRDefault="00C75ACC" w:rsidP="00DA7B6F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буковинською вівчаркою </w:t>
      </w:r>
      <w:r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(п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орода з масивною статуро</w:t>
      </w:r>
      <w:r w:rsidR="00572B7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, сильний та відважний охоронець</w:t>
      </w:r>
      <w:r w:rsidR="0086016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77DBF" w:rsidRPr="00DA7B6F" w:rsidRDefault="00731FD2" w:rsidP="00DA7B6F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lastRenderedPageBreak/>
        <w:t>одіс</w:t>
      </w:r>
      <w:proofErr w:type="spellEnd"/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60168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(назва-абревіатура, що розтлумачується як Одеський домашній ідеальний собака, результат схрещення таких відомих в усьому світі порід, як фокстер’єр, карликов</w:t>
      </w:r>
      <w:r w:rsidR="00B77DBF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ий</w:t>
      </w:r>
      <w:r w:rsidR="00B77DB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пудель, мальтійська болонка; </w:t>
      </w:r>
      <w:r w:rsidR="0086016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характером – життєрадісна, темпераментна, енергійна, доброзичлива, дружелюбна, невибаглива тварина). </w:t>
      </w:r>
    </w:p>
    <w:p w:rsidR="00F9770F" w:rsidRPr="00DA7B6F" w:rsidRDefault="00860168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Студенти </w:t>
      </w:r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здійснюють такі види роботи:</w:t>
      </w:r>
    </w:p>
    <w:p w:rsidR="001F5E12" w:rsidRPr="00DA7B6F" w:rsidRDefault="00860168" w:rsidP="00DA7B6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читають тексти англійською мовою з українським перекладом про знаменитих собак світу: Білку та Стрілку, найвідоміших собак Землі, перших космонавтів</w:t>
      </w:r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які після 17 повних витків навколо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планети на космічному кораблі 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“</w:t>
      </w:r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Су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путник-5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1960 році повернулися додому живими; собаку Павлова, сукупний образ тварин, які брали участь в експериментах Нобелівського лауреата Івана Павлова і допомогли людству оволодіти знаннями про умовні рефлекси; Балто, американського пса-героя, який разом зі своєю упряжкою доставляв ліки проти епідемії дифтерії на Алясці; </w:t>
      </w:r>
      <w:proofErr w:type="spellStart"/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Хатіко</w:t>
      </w:r>
      <w:proofErr w:type="spellEnd"/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віддано протягом 9 років очікував свого господаря на вокзалі станції </w:t>
      </w:r>
      <w:proofErr w:type="spellStart"/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Сібуя</w:t>
      </w:r>
      <w:proofErr w:type="spellEnd"/>
      <w:r w:rsidR="00F9770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Японії, не знаючи про його смерть;</w:t>
      </w:r>
    </w:p>
    <w:p w:rsidR="00F9770F" w:rsidRPr="00DA7B6F" w:rsidRDefault="00F9770F" w:rsidP="00DA7B6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розглядають та описують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пам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ятники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собаці Павлова в місті Санкт-Петербург (Росія), Балто в місті </w:t>
      </w:r>
      <w:r w:rsidR="00B77DB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Нью-Йорк (США), </w:t>
      </w:r>
      <w:proofErr w:type="spellStart"/>
      <w:r w:rsidR="00B77DB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Хатіко</w:t>
      </w:r>
      <w:proofErr w:type="spellEnd"/>
      <w:r w:rsidR="00B77DB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місті Т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окіо (Японія);</w:t>
      </w:r>
    </w:p>
    <w:p w:rsidR="00F9770F" w:rsidRPr="00DA7B6F" w:rsidRDefault="00F9770F" w:rsidP="00DA7B6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переглядають фільми </w:t>
      </w:r>
      <w:r w:rsidR="00A71C0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європейськими мовами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переказують 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їхній зміст українською мовою (</w:t>
      </w:r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Балто</w:t>
      </w:r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Хатіко</w:t>
      </w:r>
      <w:proofErr w:type="spellEnd"/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The wonderful lives o</w:t>
      </w:r>
      <w:r w:rsidR="00A71C03"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>f Queen Elizabeth’s corgi army!</w:t>
      </w:r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</w:p>
    <w:p w:rsidR="00256297" w:rsidRPr="00DA7B6F" w:rsidRDefault="00834D32" w:rsidP="00DA7B6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читають казку </w:t>
      </w:r>
      <w:r w:rsidRPr="00834D32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Жив був пес</w:t>
      </w:r>
      <w:r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="00256297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знайомляться з однойменним мультиплікаційним фільмом;</w:t>
      </w:r>
    </w:p>
    <w:p w:rsidR="009448D9" w:rsidRPr="00DA7B6F" w:rsidRDefault="009448D9" w:rsidP="00DA7B6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готують діалоги про власних домашніх улюбленців.</w:t>
      </w:r>
    </w:p>
    <w:p w:rsidR="009448D9" w:rsidRPr="00DA7B6F" w:rsidRDefault="009448D9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Ще одним </w:t>
      </w:r>
      <w:r w:rsidR="008C32F3"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національним </w:t>
      </w:r>
      <w:r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символом України є </w:t>
      </w:r>
      <w:r w:rsidR="00731FD2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лелека </w:t>
      </w:r>
      <w:r w:rsidR="00360BD5"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(</w:t>
      </w:r>
      <w:r w:rsidR="00360BD5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чорногуз</w:t>
      </w:r>
      <w:r w:rsidR="00360BD5" w:rsidRPr="00DA7B6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,</w:t>
      </w:r>
      <w:r w:rsidR="00360BD5" w:rsidRPr="00DA7B6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360BD5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бус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ел</w:t>
      </w:r>
      <w:r w:rsidRPr="00DA7B6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бузько</w:t>
      </w:r>
      <w:r w:rsidRPr="00DA7B6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)</w:t>
      </w:r>
      <w:r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</w:t>
      </w:r>
      <w:r w:rsidR="008C32F3"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Відомі два види лелек на території нашої Батьківщини: чорний і білий. Цікаво знати, що чорний лелека вважається хижаком і занесений до Червоної книги. 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Саме білий лелека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32F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асоціюється у свідомості україн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ців </w:t>
      </w:r>
      <w:r w:rsidR="00572B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з народженням дитини, материнством, свободою, добром, миром, красою, волею, коханням, духовною чистотою, Батьківщиною, щастям, радістю, родом, домівкою тощо.</w:t>
      </w:r>
      <w:r w:rsidR="008C32F3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62F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Інокомуніканти</w:t>
      </w:r>
      <w:proofErr w:type="spellEnd"/>
      <w:r w:rsidR="002E62F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здійснюють такі види роботи:</w:t>
      </w:r>
    </w:p>
    <w:p w:rsidR="002E62F8" w:rsidRPr="00DA7B6F" w:rsidRDefault="002E62F8" w:rsidP="00DA7B6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дізнаються цікаві факти про українських лелек, наприклад, що лелеки, які мешкають на нашій території відлітають на зиму в Африку та Індію; а повертаючись, відновлюють свої гнізда, діаметр яких може становити до півтора 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метра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а вага – до 250 кілограмів; самець і самиця лелеки в</w:t>
      </w:r>
      <w:r w:rsidR="00572B78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иси</w:t>
      </w:r>
      <w:r w:rsidR="00360BD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джують яйця по черзі (самка в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ночі, а саме</w:t>
      </w:r>
      <w:r w:rsidR="00360BD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ць у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день); розмах крила білого лелеки становить </w:t>
      </w:r>
      <w:r w:rsidR="0029787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близько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двох метрів; сплять птахи, стоячи на одній нозі</w:t>
      </w:r>
      <w:r w:rsidR="0029787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тощо;</w:t>
      </w:r>
    </w:p>
    <w:p w:rsidR="002E62F8" w:rsidRPr="00DA7B6F" w:rsidRDefault="002E62F8" w:rsidP="00DA7B6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чи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тають українську народну казку 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Як лелека щастя приніс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2E62F8" w:rsidRPr="00DA7B6F" w:rsidRDefault="002E62F8" w:rsidP="00DA7B6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переглядають фільми, передаючи 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їхній зміст українською мовою (</w:t>
      </w:r>
      <w:r w:rsidR="00834D32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Лелеки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Українські птахи. Цікаві факти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“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Білий птах з чо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рною ознакою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Птахи – символи України</w:t>
      </w:r>
      <w:r w:rsidR="00834D32" w:rsidRPr="00834D32">
        <w:rPr>
          <w:rFonts w:ascii="Times New Roman" w:eastAsia="Calibri" w:hAnsi="Times New Roman" w:cs="Times New Roman"/>
          <w:sz w:val="24"/>
          <w:szCs w:val="24"/>
        </w:rPr>
        <w:t>”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);</w:t>
      </w:r>
    </w:p>
    <w:p w:rsidR="002E62F8" w:rsidRPr="00DA7B6F" w:rsidRDefault="002E62F8" w:rsidP="00DA7B6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слухають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аудіозаписи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співу лелек;</w:t>
      </w:r>
    </w:p>
    <w:p w:rsidR="002E62F8" w:rsidRPr="00DA7B6F" w:rsidRDefault="002E62F8" w:rsidP="00DA7B6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розповідають про птахів, які є символами їхніх країн.</w:t>
      </w:r>
    </w:p>
    <w:p w:rsidR="00804092" w:rsidRPr="00DA7B6F" w:rsidRDefault="0080409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</w:t>
      </w:r>
      <w:r w:rsidR="00731FD2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джола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(зменшено-пестливі форми – </w:t>
      </w: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бджілка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834D3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бджілочка, бджілонька</w:t>
      </w:r>
      <w:r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) в українському ментальному просторі символізує душевну чистоту, святість. П</w:t>
      </w:r>
      <w:r w:rsidR="00731FD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родукти бджільництва, зокрема </w:t>
      </w:r>
      <w:r w:rsidR="00731FD2"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ед</w:t>
      </w:r>
      <w:r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бджолиний віск</w:t>
      </w:r>
      <w:r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, 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бджолині стільники</w:t>
      </w:r>
      <w:r w:rsidRPr="00834D3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,</w:t>
      </w:r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прополіс, перга, пилок, </w:t>
      </w:r>
      <w:proofErr w:type="spellStart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забрус</w:t>
      </w:r>
      <w:proofErr w:type="spellEnd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, маточне молочко, </w:t>
      </w:r>
      <w:proofErr w:type="spellStart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медовуха</w:t>
      </w:r>
      <w:proofErr w:type="spellEnd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, бджолина отрута, бджолиний </w:t>
      </w:r>
      <w:proofErr w:type="spellStart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підмор</w:t>
      </w:r>
      <w:proofErr w:type="spellEnd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Pr="00834D32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гомогенат</w:t>
      </w:r>
      <w:proofErr w:type="spellEnd"/>
      <w:r w:rsidRPr="00DA7B6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надзвичайно популярні в Україні та за її межами. Наша держава входить до трійки найбільших світових експортерів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меду, а українські бджолярі за 2017 рік перевершили по експорту меду Індію та Мексику. Залишилося тільки випередити перших лідерів: Китай та Аргентину. Студенти знайомлять</w:t>
      </w:r>
      <w:r w:rsidR="0029787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ся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найпопулярнішими видами українського меду та їхніми лікувальними властивостями (наприклад, акацієвий, гречаний</w:t>
      </w:r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 липовий,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соняшниковий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меди, мед із різнотрав’</w:t>
      </w:r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тощо); розповідають про бджільництво своїх країн. Прочитання байки Григорія Сковороди, </w:t>
      </w:r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українського просвітителя-гуманіста, філософа</w:t>
      </w:r>
      <w:r w:rsidR="00297874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поета, педагога 18 століття, 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“</w:t>
      </w:r>
      <w:r w:rsidR="00834D32">
        <w:rPr>
          <w:rFonts w:ascii="Times New Roman" w:eastAsia="Calibri" w:hAnsi="Times New Roman" w:cs="Times New Roman"/>
          <w:sz w:val="24"/>
          <w:szCs w:val="24"/>
          <w:lang w:val="uk-UA"/>
        </w:rPr>
        <w:t>Бджола та шершень</w:t>
      </w:r>
      <w:r w:rsidR="00834D32" w:rsidRPr="00834D32">
        <w:rPr>
          <w:rFonts w:ascii="Times New Roman" w:eastAsia="Calibri" w:hAnsi="Times New Roman" w:cs="Times New Roman"/>
          <w:sz w:val="24"/>
          <w:szCs w:val="24"/>
          <w:lang w:val="uk-UA"/>
        </w:rPr>
        <w:t>”</w:t>
      </w:r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уможливлює розуміння </w:t>
      </w:r>
      <w:proofErr w:type="spellStart"/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екзистенційного</w:t>
      </w:r>
      <w:proofErr w:type="spellEnd"/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гасла про </w:t>
      </w:r>
      <w:proofErr w:type="spellStart"/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сродну</w:t>
      </w:r>
      <w:proofErr w:type="spellEnd"/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працю: «Подяка блаженній натурі за те, що потрібне зробила неважким, в важке непотрібним». </w:t>
      </w:r>
      <w:proofErr w:type="spellStart"/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Інокомуніканти</w:t>
      </w:r>
      <w:proofErr w:type="spellEnd"/>
      <w:r w:rsidR="005859BB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визначають тему та ідею твору, його основні думки, характеризують композиційну будову та коментують мораль.</w:t>
      </w:r>
    </w:p>
    <w:p w:rsidR="00E5662D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Найвищим етапом засвоєння фонової лексики студентами-іноземцями з усвідомленим зануренням у глибини української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етнокультури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визнано повне , всеохоплююче, глибоке розуміння літературних творів національних письменників (Тараса Шевченка, Івана Франка, Лесі Українки, Олександра Довженка, Олеся Гончара, Ліни Костенко </w:t>
      </w:r>
      <w:r w:rsidR="0088669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Павла Тичини, Максима Рильського, Володимира Сосюри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та ін.), які презентують власну мовну картину світу як складову заг</w:t>
      </w:r>
      <w:r w:rsidR="00E566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альнонаціональ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ного світобачення,</w:t>
      </w:r>
      <w:r w:rsidR="00E5662D" w:rsidRPr="00DA7B6F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E566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розширюють коло знань про </w:t>
      </w:r>
      <w:r w:rsidR="0088669F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український ментальний простір</w:t>
      </w:r>
      <w:r w:rsidR="00E566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місце людини в ньому.</w:t>
      </w:r>
    </w:p>
    <w:p w:rsidR="00731FD2" w:rsidRPr="00DA7B6F" w:rsidRDefault="0088669F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Отже, опанування української мови в аспекті усвідомлення супровідних значень фонової лексики дозволяє сформувати знання про традиції нашого народу (національні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релігійні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світські свята); географічні та кліматичні зони наших земель; уподобання в їжі, одязі, оздобленні житла; народні малярські ремесла 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промисли; музичні інструменти, музичну та літературну с</w:t>
      </w:r>
      <w:r w:rsidR="00F07C01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падщину; видатних особистостей у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різних галузях науки, мистецтва, </w:t>
      </w:r>
      <w:r w:rsidR="003F20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літератури. Така наскрізна робота розрахована на те, що </w:t>
      </w:r>
      <w:proofErr w:type="spellStart"/>
      <w:r w:rsidR="003F20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інокомуніканти</w:t>
      </w:r>
      <w:proofErr w:type="spellEnd"/>
      <w:r w:rsidR="003F20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глибоко, системн</w:t>
      </w:r>
      <w:r w:rsidR="00F32915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>о,</w:t>
      </w:r>
      <w:r w:rsidR="003F202D"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всебічно зрозуміють українську культуру з її глибинним змістом, підтекстами, що формувалися протягом тисячолітньої славетної історії.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 w:eastAsia="de-DE"/>
        </w:rPr>
        <w:t>Бакум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 w:eastAsia="de-DE"/>
        </w:rPr>
        <w:t xml:space="preserve">, З. (2013).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Українська мова для студентів-іноземців (рівень С1); Ч.І.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Вид. Р. А. Козлов. Кривий Ріг.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 w:eastAsia="de-DE"/>
        </w:rPr>
        <w:t>Бакум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 w:eastAsia="de-DE"/>
        </w:rPr>
        <w:t xml:space="preserve">, З. (2013).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Українська мова для студентів-іноземців (рівень С1);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Ч. ІІ.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Вид. Р. А. Козлов. Кривий Ріг.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uk-UA" w:eastAsia="de-DE"/>
        </w:rPr>
        <w:t>Бакум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uk-UA" w:eastAsia="de-DE"/>
        </w:rPr>
        <w:t xml:space="preserve">, З. (2014).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Українська мова для студентів-іноземців (рівень С1).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Ч. ІІІ.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Вид. Р. А. Козлов. Кривий Ріг.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Городецька, В. (2018).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Українська мова як іноземна.</w:t>
      </w:r>
      <w:r w:rsidRPr="00DA7B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Вид. Р. А. Козлов. Кривий Ріг.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Bakum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Z. (2013). </w:t>
      </w:r>
      <w:proofErr w:type="gramStart"/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Ukrainian as a foreign language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(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Level C1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);</w:t>
      </w:r>
      <w:r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en-US"/>
        </w:rPr>
        <w:t>Part I.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Publishing House</w:t>
      </w:r>
      <w:r w:rsidRPr="00DA7B6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R.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Kozlov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proofErr w:type="gram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Kryvyi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Rih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Bakum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Z. (2013).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Ukrainian as a foreign language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(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Level C1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);</w:t>
      </w:r>
      <w:r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en-US"/>
        </w:rPr>
        <w:t>Part I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uk-UA"/>
        </w:rPr>
        <w:t>І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en-US"/>
        </w:rPr>
        <w:t>.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Publishing House</w:t>
      </w:r>
      <w:r w:rsidRPr="00DA7B6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R.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Kozlov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proofErr w:type="gram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Kryvyi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Rih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Bakum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Z. (201</w:t>
      </w:r>
      <w:r w:rsidRPr="00DA7B6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).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Ukrainian as a foreign language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(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Level C1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);</w:t>
      </w:r>
      <w:r w:rsidRPr="00DA7B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en-US"/>
        </w:rPr>
        <w:t>Part I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uk-UA"/>
        </w:rPr>
        <w:t>ІІ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en-US"/>
        </w:rPr>
        <w:t>.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Publishing House</w:t>
      </w:r>
      <w:r w:rsidRPr="00DA7B6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R.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Kozlov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proofErr w:type="gram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Kryvyi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Rih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31FD2" w:rsidRPr="00DA7B6F" w:rsidRDefault="00731FD2" w:rsidP="00DA7B6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Horodetska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V. (2018).</w:t>
      </w:r>
      <w:proofErr w:type="gram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7B6F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Ukrainian as a foreign language</w:t>
      </w:r>
      <w:r w:rsidRPr="00DA7B6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8F9FA"/>
          <w:lang w:val="en-US"/>
        </w:rPr>
        <w:t>.</w:t>
      </w:r>
      <w:proofErr w:type="gram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Publishing House</w:t>
      </w:r>
      <w:r w:rsidRPr="00DA7B6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R.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Kozlov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proofErr w:type="gram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Kryvyi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Rih</w:t>
      </w:r>
      <w:proofErr w:type="spellEnd"/>
      <w:r w:rsidRPr="00DA7B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CA2EF0" w:rsidRPr="00DA7B6F" w:rsidRDefault="00CA2EF0" w:rsidP="00DA7B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2EF0" w:rsidRPr="00DA7B6F" w:rsidSect="00DA7B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C90"/>
    <w:multiLevelType w:val="hybridMultilevel"/>
    <w:tmpl w:val="719A9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CD0C0A"/>
    <w:multiLevelType w:val="hybridMultilevel"/>
    <w:tmpl w:val="0F2A2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9147F"/>
    <w:multiLevelType w:val="hybridMultilevel"/>
    <w:tmpl w:val="2232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436578"/>
    <w:multiLevelType w:val="hybridMultilevel"/>
    <w:tmpl w:val="CEFA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5943E6"/>
    <w:multiLevelType w:val="hybridMultilevel"/>
    <w:tmpl w:val="2758A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FD2"/>
    <w:rsid w:val="00020A19"/>
    <w:rsid w:val="00021C94"/>
    <w:rsid w:val="00070159"/>
    <w:rsid w:val="000A1263"/>
    <w:rsid w:val="000B46BD"/>
    <w:rsid w:val="000B7C06"/>
    <w:rsid w:val="000C1B49"/>
    <w:rsid w:val="001066A0"/>
    <w:rsid w:val="00124645"/>
    <w:rsid w:val="00135FE1"/>
    <w:rsid w:val="00141811"/>
    <w:rsid w:val="00173BAF"/>
    <w:rsid w:val="001D1D09"/>
    <w:rsid w:val="001D57B3"/>
    <w:rsid w:val="001F24E1"/>
    <w:rsid w:val="001F5E12"/>
    <w:rsid w:val="00200B49"/>
    <w:rsid w:val="00256297"/>
    <w:rsid w:val="00262569"/>
    <w:rsid w:val="002824CD"/>
    <w:rsid w:val="00287F41"/>
    <w:rsid w:val="00292984"/>
    <w:rsid w:val="00297874"/>
    <w:rsid w:val="002A11C1"/>
    <w:rsid w:val="002B64D8"/>
    <w:rsid w:val="002E62F8"/>
    <w:rsid w:val="002F5F4B"/>
    <w:rsid w:val="003225B7"/>
    <w:rsid w:val="00324016"/>
    <w:rsid w:val="00331F05"/>
    <w:rsid w:val="0033641C"/>
    <w:rsid w:val="00360BD5"/>
    <w:rsid w:val="003F202D"/>
    <w:rsid w:val="00414629"/>
    <w:rsid w:val="00427284"/>
    <w:rsid w:val="00437D10"/>
    <w:rsid w:val="00463603"/>
    <w:rsid w:val="004B5A51"/>
    <w:rsid w:val="004D0BF5"/>
    <w:rsid w:val="004E4730"/>
    <w:rsid w:val="00515664"/>
    <w:rsid w:val="00555928"/>
    <w:rsid w:val="00561DB9"/>
    <w:rsid w:val="00572B78"/>
    <w:rsid w:val="005821BC"/>
    <w:rsid w:val="005859BB"/>
    <w:rsid w:val="00590220"/>
    <w:rsid w:val="005E77DA"/>
    <w:rsid w:val="00601686"/>
    <w:rsid w:val="006074DA"/>
    <w:rsid w:val="006231E1"/>
    <w:rsid w:val="00631E69"/>
    <w:rsid w:val="00651337"/>
    <w:rsid w:val="00670C75"/>
    <w:rsid w:val="00682E12"/>
    <w:rsid w:val="006B52D8"/>
    <w:rsid w:val="006D4BE9"/>
    <w:rsid w:val="006F6998"/>
    <w:rsid w:val="00731FD2"/>
    <w:rsid w:val="007400A1"/>
    <w:rsid w:val="007B1C88"/>
    <w:rsid w:val="007D3CA8"/>
    <w:rsid w:val="007E76D6"/>
    <w:rsid w:val="00804092"/>
    <w:rsid w:val="00815486"/>
    <w:rsid w:val="00817DA1"/>
    <w:rsid w:val="0083290E"/>
    <w:rsid w:val="00834D32"/>
    <w:rsid w:val="008520AA"/>
    <w:rsid w:val="00860168"/>
    <w:rsid w:val="00864502"/>
    <w:rsid w:val="00875586"/>
    <w:rsid w:val="00885892"/>
    <w:rsid w:val="0088669F"/>
    <w:rsid w:val="008C0BB9"/>
    <w:rsid w:val="008C32F3"/>
    <w:rsid w:val="00932246"/>
    <w:rsid w:val="0094197E"/>
    <w:rsid w:val="009448D9"/>
    <w:rsid w:val="00946CDA"/>
    <w:rsid w:val="0097750B"/>
    <w:rsid w:val="00986830"/>
    <w:rsid w:val="009928B1"/>
    <w:rsid w:val="00992D6C"/>
    <w:rsid w:val="00994952"/>
    <w:rsid w:val="009A27EF"/>
    <w:rsid w:val="009C0C7A"/>
    <w:rsid w:val="009D1255"/>
    <w:rsid w:val="00A50CC1"/>
    <w:rsid w:val="00A71733"/>
    <w:rsid w:val="00A71C03"/>
    <w:rsid w:val="00A73E78"/>
    <w:rsid w:val="00AC1246"/>
    <w:rsid w:val="00AC24CE"/>
    <w:rsid w:val="00AF442F"/>
    <w:rsid w:val="00B11BDF"/>
    <w:rsid w:val="00B30E16"/>
    <w:rsid w:val="00B32EC4"/>
    <w:rsid w:val="00B530CE"/>
    <w:rsid w:val="00B75DBA"/>
    <w:rsid w:val="00B778CD"/>
    <w:rsid w:val="00B77DBF"/>
    <w:rsid w:val="00BF47B5"/>
    <w:rsid w:val="00BF74C4"/>
    <w:rsid w:val="00C25B2C"/>
    <w:rsid w:val="00C33BFA"/>
    <w:rsid w:val="00C75ACC"/>
    <w:rsid w:val="00CA05FE"/>
    <w:rsid w:val="00CA2EF0"/>
    <w:rsid w:val="00CB0100"/>
    <w:rsid w:val="00CB1E26"/>
    <w:rsid w:val="00CB68A4"/>
    <w:rsid w:val="00CC1DA9"/>
    <w:rsid w:val="00D71E7C"/>
    <w:rsid w:val="00D877D0"/>
    <w:rsid w:val="00DA7B6F"/>
    <w:rsid w:val="00DC107D"/>
    <w:rsid w:val="00DC7E57"/>
    <w:rsid w:val="00E44F1A"/>
    <w:rsid w:val="00E5586B"/>
    <w:rsid w:val="00E5662D"/>
    <w:rsid w:val="00E85C78"/>
    <w:rsid w:val="00EA5DAB"/>
    <w:rsid w:val="00ED4A1A"/>
    <w:rsid w:val="00EE542D"/>
    <w:rsid w:val="00F06286"/>
    <w:rsid w:val="00F07C01"/>
    <w:rsid w:val="00F30097"/>
    <w:rsid w:val="00F32915"/>
    <w:rsid w:val="00F53F5C"/>
    <w:rsid w:val="00F619D2"/>
    <w:rsid w:val="00F74E6E"/>
    <w:rsid w:val="00F81D26"/>
    <w:rsid w:val="00F93F57"/>
    <w:rsid w:val="00F95814"/>
    <w:rsid w:val="00F9770F"/>
    <w:rsid w:val="00FA21C7"/>
    <w:rsid w:val="00FB22C0"/>
    <w:rsid w:val="00FB6BE2"/>
    <w:rsid w:val="00FF01EE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C767-5302-4724-AE20-18D0B2C6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8</Pages>
  <Words>18150</Words>
  <Characters>10346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96</cp:revision>
  <dcterms:created xsi:type="dcterms:W3CDTF">2019-08-12T14:09:00Z</dcterms:created>
  <dcterms:modified xsi:type="dcterms:W3CDTF">2021-11-23T10:17:00Z</dcterms:modified>
</cp:coreProperties>
</file>