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469" w:rsidRDefault="009C7C44" w:rsidP="007C2DD2">
      <w:pPr>
        <w:spacing w:line="360" w:lineRule="auto"/>
        <w:ind w:right="57" w:firstLine="851"/>
        <w:jc w:val="center"/>
        <w:rPr>
          <w:b/>
          <w:sz w:val="28"/>
          <w:szCs w:val="28"/>
          <w:lang w:val="ru-RU"/>
        </w:rPr>
      </w:pPr>
      <w:bookmarkStart w:id="0" w:name="_GoBack"/>
      <w:bookmarkEnd w:id="0"/>
      <w:r>
        <w:rPr>
          <w:b/>
          <w:sz w:val="28"/>
          <w:szCs w:val="28"/>
          <w:lang w:val="ru-RU"/>
        </w:rPr>
        <w:t>СТРОБОСКОПІЧНИЙ МЕТОД ПРИ ЕКПЕРИМЕНТАЛЬНОМУ  ВИВЧЕННІ МЕХАНІЧНИХ КОЛИВАНЬ І ХВИЛЬ</w:t>
      </w:r>
    </w:p>
    <w:p w:rsidR="00BA3469" w:rsidRDefault="00BA3469" w:rsidP="00C609D1">
      <w:pPr>
        <w:spacing w:line="360" w:lineRule="auto"/>
        <w:ind w:right="57" w:firstLine="851"/>
        <w:jc w:val="right"/>
        <w:rPr>
          <w:b/>
          <w:sz w:val="28"/>
          <w:szCs w:val="28"/>
        </w:rPr>
      </w:pPr>
      <w:r w:rsidRPr="00BA3469">
        <w:rPr>
          <w:b/>
          <w:sz w:val="28"/>
          <w:szCs w:val="28"/>
          <w:lang w:val="ru-RU"/>
        </w:rPr>
        <w:t xml:space="preserve">Кадченко Валентина </w:t>
      </w:r>
      <w:r w:rsidRPr="00BA3469">
        <w:rPr>
          <w:b/>
          <w:sz w:val="28"/>
          <w:szCs w:val="28"/>
        </w:rPr>
        <w:t>Миколаївна</w:t>
      </w:r>
    </w:p>
    <w:p w:rsidR="00BA3469" w:rsidRPr="00BA3469" w:rsidRDefault="00BA3469" w:rsidP="00C609D1">
      <w:pPr>
        <w:spacing w:line="360" w:lineRule="auto"/>
        <w:ind w:right="57" w:firstLine="851"/>
        <w:jc w:val="right"/>
        <w:rPr>
          <w:i/>
          <w:sz w:val="28"/>
          <w:szCs w:val="28"/>
        </w:rPr>
      </w:pPr>
      <w:r w:rsidRPr="00BA3469">
        <w:rPr>
          <w:i/>
          <w:sz w:val="28"/>
          <w:szCs w:val="28"/>
        </w:rPr>
        <w:t>кандидат фізико-математичних наук, доцент</w:t>
      </w:r>
    </w:p>
    <w:p w:rsidR="00BA3469" w:rsidRPr="00BA3469" w:rsidRDefault="00BA3469" w:rsidP="00C609D1">
      <w:pPr>
        <w:spacing w:line="360" w:lineRule="auto"/>
        <w:ind w:right="57" w:firstLine="851"/>
        <w:jc w:val="right"/>
        <w:rPr>
          <w:i/>
          <w:sz w:val="28"/>
          <w:szCs w:val="28"/>
        </w:rPr>
      </w:pPr>
      <w:r w:rsidRPr="00BA3469">
        <w:rPr>
          <w:i/>
          <w:sz w:val="28"/>
          <w:szCs w:val="28"/>
        </w:rPr>
        <w:t>Криворізький державний педагогічний університет</w:t>
      </w:r>
    </w:p>
    <w:p w:rsidR="00BA3469" w:rsidRDefault="00B948F3" w:rsidP="00C609D1">
      <w:pPr>
        <w:spacing w:line="360" w:lineRule="auto"/>
        <w:ind w:right="57" w:firstLine="851"/>
        <w:jc w:val="right"/>
        <w:rPr>
          <w:i/>
          <w:sz w:val="28"/>
          <w:szCs w:val="28"/>
        </w:rPr>
      </w:pPr>
      <w:hyperlink r:id="rId6" w:history="1">
        <w:r w:rsidR="00BA3469" w:rsidRPr="0015218E">
          <w:rPr>
            <w:rStyle w:val="a7"/>
            <w:i/>
            <w:sz w:val="28"/>
            <w:szCs w:val="28"/>
          </w:rPr>
          <w:t>kadch1950@gmail.com</w:t>
        </w:r>
      </w:hyperlink>
    </w:p>
    <w:p w:rsidR="00BA3469" w:rsidRPr="00812954" w:rsidRDefault="00BA3469" w:rsidP="00C609D1">
      <w:pPr>
        <w:spacing w:line="360" w:lineRule="auto"/>
        <w:ind w:right="57" w:firstLine="851"/>
        <w:jc w:val="right"/>
        <w:rPr>
          <w:b/>
          <w:sz w:val="28"/>
          <w:szCs w:val="28"/>
        </w:rPr>
      </w:pPr>
      <w:r w:rsidRPr="00812954">
        <w:rPr>
          <w:b/>
          <w:sz w:val="28"/>
          <w:szCs w:val="28"/>
        </w:rPr>
        <w:t>Богданова Олександра Андріївна</w:t>
      </w:r>
    </w:p>
    <w:p w:rsidR="00080FC5" w:rsidRDefault="00080FC5" w:rsidP="00C609D1">
      <w:pPr>
        <w:spacing w:line="360" w:lineRule="auto"/>
        <w:ind w:right="57" w:firstLine="851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студентка магістратури</w:t>
      </w:r>
    </w:p>
    <w:p w:rsidR="00BA3469" w:rsidRPr="00BA3469" w:rsidRDefault="00BA3469" w:rsidP="00C609D1">
      <w:pPr>
        <w:spacing w:line="360" w:lineRule="auto"/>
        <w:ind w:right="57" w:firstLine="851"/>
        <w:jc w:val="right"/>
        <w:rPr>
          <w:i/>
          <w:sz w:val="28"/>
          <w:szCs w:val="28"/>
        </w:rPr>
      </w:pPr>
      <w:r w:rsidRPr="00BA3469">
        <w:rPr>
          <w:i/>
          <w:sz w:val="28"/>
          <w:szCs w:val="28"/>
        </w:rPr>
        <w:t>Криворізький державний педагогічний університет</w:t>
      </w:r>
    </w:p>
    <w:p w:rsidR="00BA3469" w:rsidRDefault="00B948F3" w:rsidP="00C609D1">
      <w:pPr>
        <w:spacing w:after="120" w:line="360" w:lineRule="auto"/>
        <w:ind w:right="57" w:firstLine="851"/>
        <w:jc w:val="right"/>
        <w:rPr>
          <w:i/>
          <w:sz w:val="28"/>
          <w:szCs w:val="28"/>
        </w:rPr>
      </w:pPr>
      <w:hyperlink r:id="rId7" w:history="1">
        <w:r w:rsidR="007C2DD2" w:rsidRPr="0015218E">
          <w:rPr>
            <w:rStyle w:val="a7"/>
            <w:i/>
            <w:sz w:val="28"/>
            <w:szCs w:val="28"/>
          </w:rPr>
          <w:t>a.bogdanova9595@gmail.com</w:t>
        </w:r>
      </w:hyperlink>
    </w:p>
    <w:p w:rsidR="00BA3469" w:rsidRDefault="00BA3469" w:rsidP="00C609D1">
      <w:pPr>
        <w:spacing w:line="360" w:lineRule="auto"/>
        <w:ind w:right="5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статті запропоновано ряд демонстраційних дослідів та лабораторних досліджень швидкозмінних механічних рухів в шкільній лабораторії фізики з використанням стробоскопічного методу. Представлена власна розробка стробоскопа на основі світлодіодів. </w:t>
      </w:r>
    </w:p>
    <w:p w:rsidR="00BA3469" w:rsidRPr="00B41E3F" w:rsidRDefault="00BA3469" w:rsidP="00C609D1">
      <w:pPr>
        <w:spacing w:line="360" w:lineRule="auto"/>
        <w:ind w:firstLine="709"/>
        <w:jc w:val="both"/>
        <w:rPr>
          <w:sz w:val="28"/>
          <w:szCs w:val="28"/>
        </w:rPr>
      </w:pPr>
      <w:r w:rsidRPr="006F79E4">
        <w:rPr>
          <w:i/>
          <w:sz w:val="28"/>
          <w:szCs w:val="28"/>
        </w:rPr>
        <w:t>Ключові слова</w:t>
      </w:r>
      <w:r w:rsidRPr="006F79E4">
        <w:rPr>
          <w:sz w:val="28"/>
          <w:szCs w:val="28"/>
        </w:rPr>
        <w:t>: демонстраційні досліди з механіки, характеристики обертового руху,</w:t>
      </w:r>
      <w:r>
        <w:rPr>
          <w:sz w:val="28"/>
          <w:szCs w:val="28"/>
        </w:rPr>
        <w:t xml:space="preserve"> коливання струни, механічні хвилі,</w:t>
      </w:r>
      <w:r w:rsidRPr="006F79E4">
        <w:rPr>
          <w:sz w:val="28"/>
          <w:szCs w:val="28"/>
        </w:rPr>
        <w:t xml:space="preserve"> стробоскоп, навчальні проєкти з фізики.</w:t>
      </w:r>
    </w:p>
    <w:p w:rsidR="000E6802" w:rsidRPr="00C36BB0" w:rsidRDefault="000E6802" w:rsidP="00C609D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36BB0">
        <w:rPr>
          <w:color w:val="000000"/>
          <w:sz w:val="28"/>
          <w:szCs w:val="28"/>
        </w:rPr>
        <w:t>Обертові та коливальні рухи</w:t>
      </w:r>
      <w:r>
        <w:rPr>
          <w:color w:val="000000"/>
          <w:sz w:val="28"/>
          <w:szCs w:val="28"/>
          <w:lang w:val="ru-RU"/>
        </w:rPr>
        <w:t xml:space="preserve"> </w:t>
      </w:r>
      <w:r w:rsidRPr="00EE6383">
        <w:rPr>
          <w:color w:val="000000"/>
          <w:sz w:val="28"/>
          <w:szCs w:val="28"/>
        </w:rPr>
        <w:t>є найпоширенішими рухами в природі</w:t>
      </w:r>
      <w:r>
        <w:rPr>
          <w:color w:val="000000"/>
          <w:sz w:val="28"/>
          <w:szCs w:val="28"/>
        </w:rPr>
        <w:t xml:space="preserve"> та за</w:t>
      </w:r>
      <w:r w:rsidRPr="00EE6383">
        <w:rPr>
          <w:color w:val="000000"/>
          <w:sz w:val="28"/>
          <w:szCs w:val="28"/>
        </w:rPr>
        <w:t>сто</w:t>
      </w:r>
      <w:r>
        <w:rPr>
          <w:color w:val="000000"/>
          <w:sz w:val="28"/>
          <w:szCs w:val="28"/>
        </w:rPr>
        <w:t>со</w:t>
      </w:r>
      <w:r w:rsidRPr="00EE6383">
        <w:rPr>
          <w:color w:val="000000"/>
          <w:sz w:val="28"/>
          <w:szCs w:val="28"/>
        </w:rPr>
        <w:t>вують</w:t>
      </w:r>
      <w:r>
        <w:rPr>
          <w:color w:val="000000"/>
          <w:sz w:val="28"/>
          <w:szCs w:val="28"/>
        </w:rPr>
        <w:t>ся</w:t>
      </w:r>
      <w:r w:rsidRPr="00EE6383">
        <w:rPr>
          <w:color w:val="000000"/>
          <w:sz w:val="28"/>
          <w:szCs w:val="28"/>
        </w:rPr>
        <w:t xml:space="preserve"> у різних технологічних процесах і машинах</w:t>
      </w:r>
      <w:r>
        <w:rPr>
          <w:color w:val="000000"/>
          <w:sz w:val="28"/>
          <w:szCs w:val="28"/>
        </w:rPr>
        <w:t>.</w:t>
      </w:r>
    </w:p>
    <w:p w:rsidR="000E6802" w:rsidRDefault="000E6802" w:rsidP="00C609D1">
      <w:pPr>
        <w:spacing w:line="360" w:lineRule="auto"/>
        <w:ind w:firstLine="709"/>
        <w:jc w:val="both"/>
        <w:rPr>
          <w:sz w:val="28"/>
        </w:rPr>
      </w:pPr>
      <w:r>
        <w:rPr>
          <w:rStyle w:val="a4"/>
          <w:b w:val="0"/>
          <w:color w:val="212121"/>
          <w:sz w:val="28"/>
          <w:szCs w:val="28"/>
        </w:rPr>
        <w:t xml:space="preserve">У шкільному курсі фізики періодичні обертовий і коливальний рухи </w:t>
      </w:r>
      <w:r w:rsidRPr="009D33A4">
        <w:rPr>
          <w:rStyle w:val="a4"/>
          <w:b w:val="0"/>
          <w:color w:val="212121"/>
          <w:sz w:val="28"/>
          <w:szCs w:val="28"/>
        </w:rPr>
        <w:t xml:space="preserve"> </w:t>
      </w:r>
      <w:r>
        <w:rPr>
          <w:rStyle w:val="a4"/>
          <w:b w:val="0"/>
          <w:color w:val="212121"/>
          <w:sz w:val="28"/>
          <w:szCs w:val="28"/>
        </w:rPr>
        <w:t>вивчаються у</w:t>
      </w:r>
      <w:r w:rsidRPr="009D33A4">
        <w:rPr>
          <w:rStyle w:val="a4"/>
          <w:b w:val="0"/>
          <w:color w:val="212121"/>
          <w:sz w:val="28"/>
          <w:szCs w:val="28"/>
        </w:rPr>
        <w:t xml:space="preserve"> розділ</w:t>
      </w:r>
      <w:r>
        <w:rPr>
          <w:rStyle w:val="a4"/>
          <w:b w:val="0"/>
          <w:color w:val="212121"/>
          <w:sz w:val="28"/>
          <w:szCs w:val="28"/>
        </w:rPr>
        <w:t>і</w:t>
      </w:r>
      <w:r w:rsidRPr="009D33A4">
        <w:rPr>
          <w:rStyle w:val="a4"/>
          <w:b w:val="0"/>
          <w:color w:val="212121"/>
          <w:sz w:val="28"/>
          <w:szCs w:val="28"/>
        </w:rPr>
        <w:t xml:space="preserve"> «Механіка» </w:t>
      </w:r>
      <w:r>
        <w:rPr>
          <w:rStyle w:val="a4"/>
          <w:b w:val="0"/>
          <w:color w:val="212121"/>
          <w:sz w:val="28"/>
          <w:szCs w:val="28"/>
        </w:rPr>
        <w:t xml:space="preserve">в 10 класі. </w:t>
      </w:r>
      <w:r>
        <w:rPr>
          <w:color w:val="000000"/>
          <w:sz w:val="28"/>
        </w:rPr>
        <w:t xml:space="preserve">Із чотирьох запропонованих підручників для рівня стандарту, розділ «Механічні коливання і хвилі» є лише у авторів </w:t>
      </w:r>
      <w:r>
        <w:rPr>
          <w:sz w:val="28"/>
        </w:rPr>
        <w:t xml:space="preserve">Бар’яхтар В. Г., Довгий С. О., Божинова Ф. Я., </w:t>
      </w:r>
      <w:proofErr w:type="spellStart"/>
      <w:r>
        <w:rPr>
          <w:sz w:val="28"/>
        </w:rPr>
        <w:t>Кірюхіна</w:t>
      </w:r>
      <w:proofErr w:type="spellEnd"/>
      <w:r>
        <w:rPr>
          <w:sz w:val="28"/>
        </w:rPr>
        <w:t> О. О</w:t>
      </w:r>
      <w:r w:rsidRPr="00D77E8B">
        <w:rPr>
          <w:color w:val="000000"/>
          <w:sz w:val="28"/>
        </w:rPr>
        <w:t>.</w:t>
      </w:r>
      <w:r>
        <w:rPr>
          <w:color w:val="FF0000"/>
          <w:sz w:val="28"/>
        </w:rPr>
        <w:t xml:space="preserve"> </w:t>
      </w:r>
      <w:r w:rsidRPr="00D77E8B">
        <w:rPr>
          <w:color w:val="000000"/>
          <w:sz w:val="28"/>
        </w:rPr>
        <w:t>Д</w:t>
      </w:r>
      <w:r>
        <w:rPr>
          <w:color w:val="000000"/>
          <w:sz w:val="28"/>
        </w:rPr>
        <w:t xml:space="preserve">ля класів з поглибленим рівнем навчання рекомендуються підручники авторів </w:t>
      </w:r>
      <w:proofErr w:type="spellStart"/>
      <w:r>
        <w:rPr>
          <w:color w:val="000000"/>
          <w:sz w:val="28"/>
        </w:rPr>
        <w:t>Засєкіна</w:t>
      </w:r>
      <w:proofErr w:type="spellEnd"/>
      <w:r>
        <w:rPr>
          <w:color w:val="000000"/>
          <w:sz w:val="28"/>
        </w:rPr>
        <w:t xml:space="preserve"> Т. М., </w:t>
      </w:r>
      <w:proofErr w:type="spellStart"/>
      <w:r>
        <w:rPr>
          <w:color w:val="000000"/>
          <w:sz w:val="28"/>
        </w:rPr>
        <w:t>Засєкін</w:t>
      </w:r>
      <w:proofErr w:type="spellEnd"/>
      <w:r>
        <w:rPr>
          <w:color w:val="000000"/>
          <w:sz w:val="28"/>
        </w:rPr>
        <w:t> Д. О</w:t>
      </w:r>
      <w:r w:rsidRPr="00A90C82">
        <w:rPr>
          <w:sz w:val="28"/>
        </w:rPr>
        <w:t xml:space="preserve">., </w:t>
      </w:r>
      <w:proofErr w:type="spellStart"/>
      <w:r w:rsidRPr="00A90C82">
        <w:rPr>
          <w:sz w:val="28"/>
        </w:rPr>
        <w:t>Гельфгат</w:t>
      </w:r>
      <w:proofErr w:type="spellEnd"/>
      <w:r w:rsidRPr="00A90C82">
        <w:rPr>
          <w:sz w:val="28"/>
        </w:rPr>
        <w:t> І. М.</w:t>
      </w:r>
      <w:r>
        <w:rPr>
          <w:sz w:val="28"/>
        </w:rPr>
        <w:t xml:space="preserve">, де </w:t>
      </w:r>
      <w:r>
        <w:rPr>
          <w:color w:val="000000"/>
          <w:sz w:val="28"/>
        </w:rPr>
        <w:t xml:space="preserve">зміст розділу «Механічні коливання і хвилі» відповідає програмі. </w:t>
      </w:r>
      <w:r>
        <w:rPr>
          <w:sz w:val="28"/>
        </w:rPr>
        <w:t xml:space="preserve"> Аналіз навчальної</w:t>
      </w:r>
      <w:r w:rsidRPr="00371F4D">
        <w:rPr>
          <w:sz w:val="28"/>
        </w:rPr>
        <w:t xml:space="preserve"> </w:t>
      </w:r>
      <w:r>
        <w:rPr>
          <w:sz w:val="28"/>
        </w:rPr>
        <w:t>програми показує, що вивчення даних механічних явищ може супроводжуватись значною кількістю експериментів. Зокрема,</w:t>
      </w:r>
      <w:r w:rsidRPr="00371F4D">
        <w:rPr>
          <w:sz w:val="28"/>
        </w:rPr>
        <w:t xml:space="preserve"> </w:t>
      </w:r>
      <w:r>
        <w:rPr>
          <w:sz w:val="28"/>
        </w:rPr>
        <w:t>р</w:t>
      </w:r>
      <w:r w:rsidRPr="000652A6">
        <w:rPr>
          <w:sz w:val="28"/>
        </w:rPr>
        <w:t>екомендованими</w:t>
      </w:r>
      <w:r>
        <w:rPr>
          <w:sz w:val="28"/>
        </w:rPr>
        <w:t xml:space="preserve"> є демонстрації коливань і резонансу маятників, стоячої хвилі на шнурі, вимірювання довжини звукової хвилі та ін.</w:t>
      </w:r>
      <w:r w:rsidRPr="00DE2B9F">
        <w:rPr>
          <w:sz w:val="32"/>
        </w:rPr>
        <w:t xml:space="preserve"> </w:t>
      </w:r>
      <w:r w:rsidRPr="00930451">
        <w:rPr>
          <w:sz w:val="28"/>
        </w:rPr>
        <w:t xml:space="preserve">Як правило, це повільні рухи з низькою частотою обертання /коливань. </w:t>
      </w:r>
      <w:r>
        <w:rPr>
          <w:sz w:val="28"/>
        </w:rPr>
        <w:t xml:space="preserve">На практиці </w:t>
      </w:r>
      <w:r>
        <w:rPr>
          <w:sz w:val="28"/>
        </w:rPr>
        <w:lastRenderedPageBreak/>
        <w:t>частіше мають справу з високочастотним обертальним рухом чи коливаннями (турбіни, ротори, вали тощо), які потребують спеціальних методів дослідження.</w:t>
      </w:r>
    </w:p>
    <w:p w:rsidR="00BA3469" w:rsidRPr="004B00AE" w:rsidRDefault="00BA3469" w:rsidP="00C609D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 шкільній фізичній лабораторії</w:t>
      </w:r>
      <w:r w:rsidRPr="00F8680F">
        <w:rPr>
          <w:sz w:val="28"/>
          <w:lang w:val="ru-RU"/>
        </w:rPr>
        <w:t xml:space="preserve"> </w:t>
      </w:r>
      <w:r>
        <w:rPr>
          <w:sz w:val="28"/>
        </w:rPr>
        <w:t xml:space="preserve">методом </w:t>
      </w:r>
      <w:r>
        <w:rPr>
          <w:sz w:val="28"/>
          <w:szCs w:val="28"/>
        </w:rPr>
        <w:t xml:space="preserve">експериментального дослідження школярами високочастотного обертового і коливального рухів </w:t>
      </w:r>
      <w:r>
        <w:rPr>
          <w:sz w:val="28"/>
        </w:rPr>
        <w:t xml:space="preserve">може слугувати </w:t>
      </w:r>
      <w:r>
        <w:rPr>
          <w:sz w:val="28"/>
          <w:szCs w:val="28"/>
        </w:rPr>
        <w:t>стробоскопічний метод</w:t>
      </w:r>
      <w:r w:rsidR="00EB2961">
        <w:rPr>
          <w:sz w:val="28"/>
          <w:szCs w:val="28"/>
          <w:lang w:val="ru-RU"/>
        </w:rPr>
        <w:t xml:space="preserve"> [1</w:t>
      </w:r>
      <w:r w:rsidRPr="00371F4D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>.</w:t>
      </w:r>
      <w:r w:rsidRPr="00F8680F">
        <w:rPr>
          <w:sz w:val="28"/>
          <w:szCs w:val="28"/>
          <w:lang w:val="ru-RU"/>
        </w:rPr>
        <w:t xml:space="preserve"> </w:t>
      </w:r>
    </w:p>
    <w:p w:rsidR="00BA3469" w:rsidRPr="000F3652" w:rsidRDefault="00BA3469" w:rsidP="00C609D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0F3652">
        <w:rPr>
          <w:sz w:val="28"/>
          <w:szCs w:val="28"/>
        </w:rPr>
        <w:t>Стробоскоп для навчальних потреб можуть виготовити учні на основі LED-ліхтарика, оскільки світлодіоди можуть слугувати імпульсними</w:t>
      </w:r>
      <w:r w:rsidRPr="00B42629">
        <w:rPr>
          <w:sz w:val="28"/>
          <w:szCs w:val="28"/>
        </w:rPr>
        <w:t xml:space="preserve"> джерелами світла </w:t>
      </w:r>
      <w:r>
        <w:rPr>
          <w:sz w:val="28"/>
          <w:szCs w:val="28"/>
        </w:rPr>
        <w:t>в</w:t>
      </w:r>
      <w:r w:rsidRPr="00B42629">
        <w:rPr>
          <w:sz w:val="28"/>
          <w:szCs w:val="28"/>
        </w:rPr>
        <w:t xml:space="preserve">наслідок їх </w:t>
      </w:r>
      <w:r>
        <w:rPr>
          <w:sz w:val="28"/>
          <w:szCs w:val="28"/>
        </w:rPr>
        <w:t xml:space="preserve">односторонньої </w:t>
      </w:r>
      <w:r w:rsidRPr="00B42629">
        <w:rPr>
          <w:sz w:val="28"/>
          <w:szCs w:val="28"/>
        </w:rPr>
        <w:t xml:space="preserve">провідності </w:t>
      </w:r>
      <w:r>
        <w:rPr>
          <w:sz w:val="28"/>
          <w:szCs w:val="28"/>
        </w:rPr>
        <w:t>і без</w:t>
      </w:r>
      <w:r w:rsidRPr="00B42629">
        <w:rPr>
          <w:sz w:val="28"/>
          <w:szCs w:val="28"/>
        </w:rPr>
        <w:t>інерційності</w:t>
      </w:r>
      <w:r>
        <w:rPr>
          <w:sz w:val="28"/>
          <w:szCs w:val="28"/>
        </w:rPr>
        <w:t>.</w:t>
      </w:r>
      <w:r w:rsidRPr="00B426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</w:t>
      </w:r>
      <w:r w:rsidRPr="00B42629">
        <w:rPr>
          <w:sz w:val="28"/>
          <w:szCs w:val="28"/>
        </w:rPr>
        <w:t>ля регулювання сили струму через  систем</w:t>
      </w:r>
      <w:r>
        <w:rPr>
          <w:sz w:val="28"/>
          <w:szCs w:val="28"/>
        </w:rPr>
        <w:t>у</w:t>
      </w:r>
      <w:r w:rsidRPr="00B42629">
        <w:rPr>
          <w:sz w:val="28"/>
          <w:szCs w:val="28"/>
        </w:rPr>
        <w:t xml:space="preserve"> світлодіодів</w:t>
      </w:r>
      <w:r>
        <w:rPr>
          <w:sz w:val="28"/>
          <w:szCs w:val="28"/>
        </w:rPr>
        <w:t>,</w:t>
      </w:r>
      <w:r w:rsidRPr="00B42629">
        <w:rPr>
          <w:sz w:val="28"/>
          <w:szCs w:val="28"/>
        </w:rPr>
        <w:t xml:space="preserve"> необхідно включити додатковий </w:t>
      </w:r>
      <w:r>
        <w:rPr>
          <w:sz w:val="28"/>
          <w:szCs w:val="28"/>
        </w:rPr>
        <w:t xml:space="preserve">змінний </w:t>
      </w:r>
      <w:r w:rsidRPr="00B42629">
        <w:rPr>
          <w:sz w:val="28"/>
          <w:szCs w:val="28"/>
        </w:rPr>
        <w:t>опір</w:t>
      </w:r>
      <w:r w:rsidR="000E6802">
        <w:rPr>
          <w:sz w:val="28"/>
          <w:szCs w:val="28"/>
        </w:rPr>
        <w:t xml:space="preserve"> (рис.1</w:t>
      </w:r>
      <w:r>
        <w:rPr>
          <w:sz w:val="28"/>
          <w:szCs w:val="28"/>
        </w:rPr>
        <w:t>). Стробоскоп приєднаний до звукового генератора ГЗ.</w:t>
      </w:r>
    </w:p>
    <w:p w:rsidR="00BA3469" w:rsidRDefault="00BA3469" w:rsidP="00C609D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34785">
        <w:rPr>
          <w:noProof/>
          <w:sz w:val="28"/>
          <w:szCs w:val="28"/>
          <w:lang w:val="ru-RU"/>
        </w:rPr>
        <w:drawing>
          <wp:inline distT="0" distB="0" distL="0" distR="0">
            <wp:extent cx="2804160" cy="1701553"/>
            <wp:effectExtent l="0" t="0" r="0" b="0"/>
            <wp:docPr id="7" name="Рисунок 7" descr="C:\Users\User\AppData\Local\Packages\Microsoft.YourPhone_8wekyb3d8bbwe\TempState\medias\20200923_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AppData\Local\Packages\Microsoft.YourPhone_8wekyb3d8bbwe\TempState\medias\20200923_15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r="1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9" cy="17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785">
        <w:rPr>
          <w:noProof/>
          <w:lang w:val="ru-RU"/>
        </w:rPr>
        <w:drawing>
          <wp:inline distT="0" distB="0" distL="0" distR="0">
            <wp:extent cx="3162300" cy="169288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94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9" w:rsidRDefault="00BA3469" w:rsidP="00C609D1">
      <w:pPr>
        <w:pStyle w:val="a3"/>
        <w:spacing w:before="0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4B46CD">
        <w:rPr>
          <w:sz w:val="28"/>
          <w:szCs w:val="28"/>
        </w:rPr>
        <w:t xml:space="preserve"> 1.</w:t>
      </w:r>
      <w:r>
        <w:rPr>
          <w:sz w:val="28"/>
          <w:szCs w:val="28"/>
        </w:rPr>
        <w:t xml:space="preserve"> Зовнішній вигляд об’єкту дослідження і стробоскопа та його схема.</w:t>
      </w:r>
    </w:p>
    <w:p w:rsidR="00BA3469" w:rsidRDefault="00BA3469" w:rsidP="00C609D1">
      <w:pPr>
        <w:spacing w:line="360" w:lineRule="auto"/>
        <w:ind w:firstLine="709"/>
        <w:jc w:val="both"/>
        <w:rPr>
          <w:sz w:val="28"/>
        </w:rPr>
      </w:pPr>
      <w:r w:rsidRPr="00B26B59">
        <w:rPr>
          <w:sz w:val="28"/>
        </w:rPr>
        <w:t>З</w:t>
      </w:r>
      <w:r>
        <w:rPr>
          <w:sz w:val="28"/>
        </w:rPr>
        <w:t xml:space="preserve">а об'єкт дослідження взятий </w:t>
      </w:r>
      <w:r w:rsidRPr="00B26B59">
        <w:rPr>
          <w:sz w:val="28"/>
        </w:rPr>
        <w:t>вентилятор</w:t>
      </w:r>
      <w:r>
        <w:rPr>
          <w:sz w:val="28"/>
        </w:rPr>
        <w:t xml:space="preserve"> охолодження комп’ютера</w:t>
      </w:r>
      <w:r w:rsidRPr="00B26B59">
        <w:rPr>
          <w:sz w:val="28"/>
        </w:rPr>
        <w:t xml:space="preserve">.  </w:t>
      </w:r>
      <w:r>
        <w:rPr>
          <w:sz w:val="28"/>
        </w:rPr>
        <w:t>Д</w:t>
      </w:r>
      <w:r w:rsidRPr="00B26B59">
        <w:rPr>
          <w:sz w:val="28"/>
        </w:rPr>
        <w:t>ля спрощення вимірювань на одній із лопатей була зроблена біла мітка</w:t>
      </w:r>
      <w:r>
        <w:rPr>
          <w:sz w:val="28"/>
        </w:rPr>
        <w:t>.</w:t>
      </w:r>
    </w:p>
    <w:p w:rsidR="00BA3469" w:rsidRDefault="00BA3469" w:rsidP="00C609D1">
      <w:pPr>
        <w:spacing w:line="360" w:lineRule="auto"/>
        <w:ind w:firstLine="709"/>
        <w:jc w:val="both"/>
        <w:rPr>
          <w:sz w:val="28"/>
          <w:szCs w:val="28"/>
        </w:rPr>
      </w:pPr>
      <w:r w:rsidRPr="001C582A">
        <w:rPr>
          <w:sz w:val="28"/>
        </w:rPr>
        <w:t xml:space="preserve">Поступово </w:t>
      </w:r>
      <w:r>
        <w:rPr>
          <w:sz w:val="28"/>
        </w:rPr>
        <w:t>збільшуючи</w:t>
      </w:r>
      <w:r w:rsidRPr="001C582A">
        <w:rPr>
          <w:sz w:val="28"/>
        </w:rPr>
        <w:t xml:space="preserve"> </w:t>
      </w:r>
      <w:r>
        <w:rPr>
          <w:sz w:val="28"/>
        </w:rPr>
        <w:t>частоту</w:t>
      </w:r>
      <w:r w:rsidRPr="001C582A">
        <w:rPr>
          <w:sz w:val="28"/>
        </w:rPr>
        <w:t xml:space="preserve"> мерехтіння стробоскопа </w:t>
      </w:r>
      <w:r>
        <w:rPr>
          <w:sz w:val="28"/>
        </w:rPr>
        <w:t xml:space="preserve">від </w:t>
      </w:r>
      <w:r w:rsidRPr="001C582A">
        <w:rPr>
          <w:sz w:val="28"/>
        </w:rPr>
        <w:t xml:space="preserve">мінімальної </w:t>
      </w:r>
      <w:r w:rsidRPr="00BC7C1D">
        <w:rPr>
          <w:i/>
          <w:sz w:val="28"/>
        </w:rPr>
        <w:t>20 Гц</w:t>
      </w:r>
      <w:r w:rsidRPr="001C582A">
        <w:rPr>
          <w:sz w:val="28"/>
        </w:rPr>
        <w:t xml:space="preserve">, </w:t>
      </w:r>
      <w:r>
        <w:rPr>
          <w:sz w:val="28"/>
        </w:rPr>
        <w:t>б</w:t>
      </w:r>
      <w:r w:rsidRPr="001C582A">
        <w:rPr>
          <w:sz w:val="28"/>
        </w:rPr>
        <w:t>ачимо обертання міт</w:t>
      </w:r>
      <w:r>
        <w:rPr>
          <w:sz w:val="28"/>
        </w:rPr>
        <w:t>ки</w:t>
      </w:r>
      <w:r w:rsidRPr="001C582A">
        <w:rPr>
          <w:sz w:val="28"/>
        </w:rPr>
        <w:t xml:space="preserve">, </w:t>
      </w:r>
      <w:r>
        <w:rPr>
          <w:sz w:val="28"/>
        </w:rPr>
        <w:t>яке вперше сповільнюється і припиняється п</w:t>
      </w:r>
      <w:r w:rsidRPr="001C582A">
        <w:rPr>
          <w:sz w:val="28"/>
        </w:rPr>
        <w:t xml:space="preserve">ри частоті </w:t>
      </w:r>
      <w:r w:rsidRPr="00BC7C1D">
        <w:rPr>
          <w:i/>
          <w:sz w:val="28"/>
        </w:rPr>
        <w:t>27 Гц</w:t>
      </w:r>
      <w:r>
        <w:rPr>
          <w:sz w:val="28"/>
        </w:rPr>
        <w:t>, причому</w:t>
      </w:r>
      <w:r w:rsidRPr="001C582A">
        <w:rPr>
          <w:sz w:val="28"/>
        </w:rPr>
        <w:t xml:space="preserve"> видно два положення мітки. Якщо і далі збільшувати частоту, то кількість </w:t>
      </w:r>
      <w:r>
        <w:rPr>
          <w:sz w:val="28"/>
        </w:rPr>
        <w:t xml:space="preserve">видимих положень </w:t>
      </w:r>
      <w:r w:rsidRPr="001C582A">
        <w:rPr>
          <w:sz w:val="28"/>
        </w:rPr>
        <w:t>міт</w:t>
      </w:r>
      <w:r>
        <w:rPr>
          <w:sz w:val="28"/>
        </w:rPr>
        <w:t>ки</w:t>
      </w:r>
      <w:r w:rsidRPr="001C582A">
        <w:rPr>
          <w:sz w:val="28"/>
        </w:rPr>
        <w:t xml:space="preserve"> збільшується</w:t>
      </w:r>
      <w:r>
        <w:rPr>
          <w:sz w:val="28"/>
        </w:rPr>
        <w:t xml:space="preserve"> </w:t>
      </w:r>
      <w:r w:rsidRPr="001C582A">
        <w:rPr>
          <w:sz w:val="28"/>
        </w:rPr>
        <w:t>(рис.</w:t>
      </w:r>
      <w:r w:rsidR="004B46CD">
        <w:rPr>
          <w:sz w:val="28"/>
        </w:rPr>
        <w:t xml:space="preserve"> 2</w:t>
      </w:r>
      <w:r>
        <w:rPr>
          <w:sz w:val="28"/>
        </w:rPr>
        <w:t>)</w:t>
      </w:r>
      <w:r w:rsidRPr="001C582A">
        <w:rPr>
          <w:sz w:val="28"/>
        </w:rPr>
        <w:t xml:space="preserve">. </w:t>
      </w:r>
      <w:r>
        <w:rPr>
          <w:sz w:val="28"/>
        </w:rPr>
        <w:t>Кожного разу необхідно добитися нерухомої картини, при цьому с</w:t>
      </w:r>
      <w:r w:rsidRPr="001C582A">
        <w:rPr>
          <w:sz w:val="28"/>
        </w:rPr>
        <w:t xml:space="preserve">постерігається стробоскопічний ефект, </w:t>
      </w:r>
      <w:r>
        <w:rPr>
          <w:sz w:val="28"/>
        </w:rPr>
        <w:t>коли</w:t>
      </w:r>
      <w:r w:rsidRPr="001C582A">
        <w:rPr>
          <w:sz w:val="28"/>
        </w:rPr>
        <w:t xml:space="preserve">  частота стробоскопа</w:t>
      </w:r>
      <w:r>
        <w:rPr>
          <w:sz w:val="28"/>
        </w:rPr>
        <w:t> </w:t>
      </w:r>
      <w:r w:rsidRPr="00425829">
        <w:rPr>
          <w:b/>
          <w:i/>
          <w:sz w:val="28"/>
        </w:rPr>
        <w:sym w:font="Symbol" w:char="F06E"/>
      </w:r>
      <w:proofErr w:type="spellStart"/>
      <w:r>
        <w:rPr>
          <w:b/>
          <w:i/>
          <w:sz w:val="28"/>
          <w:vertAlign w:val="subscript"/>
          <w:lang w:val="en-US"/>
        </w:rPr>
        <w:t>i</w:t>
      </w:r>
      <w:proofErr w:type="spellEnd"/>
      <w:r>
        <w:rPr>
          <w:b/>
          <w:i/>
          <w:sz w:val="28"/>
          <w:lang w:val="en-US"/>
        </w:rPr>
        <w:t> </w:t>
      </w:r>
      <w:r>
        <w:rPr>
          <w:b/>
          <w:i/>
          <w:sz w:val="28"/>
        </w:rPr>
        <w:t xml:space="preserve"> </w:t>
      </w:r>
      <w:r>
        <w:rPr>
          <w:sz w:val="28"/>
        </w:rPr>
        <w:t>є ціле кратне частоти</w:t>
      </w:r>
      <w:r w:rsidRPr="001C582A">
        <w:rPr>
          <w:sz w:val="28"/>
        </w:rPr>
        <w:t xml:space="preserve"> обертання лопаті</w:t>
      </w:r>
      <w:r>
        <w:rPr>
          <w:sz w:val="28"/>
        </w:rPr>
        <w:t> </w:t>
      </w:r>
      <w:r w:rsidRPr="00425829">
        <w:rPr>
          <w:b/>
          <w:i/>
          <w:sz w:val="28"/>
        </w:rPr>
        <w:sym w:font="Symbol" w:char="F06E"/>
      </w:r>
      <w:r w:rsidRPr="00425829">
        <w:rPr>
          <w:b/>
          <w:i/>
          <w:sz w:val="28"/>
          <w:vertAlign w:val="subscript"/>
        </w:rPr>
        <w:t>0</w:t>
      </w:r>
      <w:r>
        <w:rPr>
          <w:b/>
          <w:i/>
          <w:sz w:val="28"/>
          <w:vertAlign w:val="subscript"/>
        </w:rPr>
        <w:t> </w:t>
      </w:r>
      <w:r>
        <w:rPr>
          <w:sz w:val="28"/>
        </w:rPr>
        <w:t>.</w:t>
      </w:r>
      <w:r w:rsidRPr="001C582A">
        <w:rPr>
          <w:sz w:val="28"/>
        </w:rPr>
        <w:t xml:space="preserve"> </w:t>
      </w:r>
      <w:r>
        <w:rPr>
          <w:sz w:val="28"/>
        </w:rPr>
        <w:t xml:space="preserve">Тоді частота обертання лопатей </w:t>
      </w:r>
      <w:r w:rsidRPr="00425829">
        <w:rPr>
          <w:b/>
          <w:i/>
          <w:sz w:val="28"/>
        </w:rPr>
        <w:sym w:font="Symbol" w:char="F06E"/>
      </w:r>
      <w:r w:rsidRPr="00425829">
        <w:rPr>
          <w:b/>
          <w:i/>
          <w:sz w:val="28"/>
          <w:vertAlign w:val="subscript"/>
        </w:rPr>
        <w:t>0</w:t>
      </w:r>
      <w:r>
        <w:rPr>
          <w:b/>
          <w:i/>
          <w:sz w:val="28"/>
          <w:vertAlign w:val="subscript"/>
        </w:rPr>
        <w:t> </w:t>
      </w:r>
      <w:r>
        <w:rPr>
          <w:b/>
          <w:i/>
          <w:sz w:val="28"/>
        </w:rPr>
        <w:t>= </w:t>
      </w:r>
      <w:r w:rsidRPr="00425829">
        <w:rPr>
          <w:b/>
          <w:i/>
          <w:sz w:val="28"/>
        </w:rPr>
        <w:sym w:font="Symbol" w:char="F06E"/>
      </w:r>
      <w:proofErr w:type="spellStart"/>
      <w:r>
        <w:rPr>
          <w:b/>
          <w:i/>
          <w:sz w:val="28"/>
          <w:vertAlign w:val="subscript"/>
          <w:lang w:val="en-US"/>
        </w:rPr>
        <w:t>i</w:t>
      </w:r>
      <w:proofErr w:type="spellEnd"/>
      <w:r>
        <w:rPr>
          <w:b/>
          <w:i/>
          <w:sz w:val="28"/>
          <w:lang w:val="en-US"/>
        </w:rPr>
        <w:t> </w:t>
      </w:r>
      <w:r w:rsidRPr="00425829">
        <w:rPr>
          <w:b/>
          <w:i/>
          <w:sz w:val="28"/>
          <w:lang w:val="ru-RU"/>
        </w:rPr>
        <w:t>/</w:t>
      </w:r>
      <w:r>
        <w:rPr>
          <w:b/>
          <w:i/>
          <w:sz w:val="28"/>
          <w:lang w:val="en-US"/>
        </w:rPr>
        <w:t> </w:t>
      </w:r>
      <w:r w:rsidRPr="00425829">
        <w:rPr>
          <w:b/>
          <w:i/>
          <w:sz w:val="28"/>
          <w:lang w:val="en-US"/>
        </w:rPr>
        <w:t>n</w:t>
      </w:r>
      <w:r>
        <w:rPr>
          <w:sz w:val="28"/>
        </w:rPr>
        <w:t xml:space="preserve">, де </w:t>
      </w:r>
      <w:r w:rsidRPr="00425829">
        <w:rPr>
          <w:b/>
          <w:i/>
          <w:sz w:val="28"/>
          <w:lang w:val="en-US"/>
        </w:rPr>
        <w:t>n</w:t>
      </w:r>
      <w:r>
        <w:rPr>
          <w:b/>
          <w:i/>
          <w:sz w:val="28"/>
        </w:rPr>
        <w:t>- </w:t>
      </w:r>
      <w:r>
        <w:rPr>
          <w:sz w:val="28"/>
        </w:rPr>
        <w:t>кількість нерухомих положень.</w:t>
      </w:r>
      <w:r w:rsidRPr="004347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 експерименту маємо </w:t>
      </w:r>
      <w:r w:rsidRPr="00425829">
        <w:rPr>
          <w:b/>
          <w:i/>
          <w:sz w:val="28"/>
        </w:rPr>
        <w:sym w:font="Symbol" w:char="F06E"/>
      </w:r>
      <w:r w:rsidRPr="00425829">
        <w:rPr>
          <w:b/>
          <w:i/>
          <w:sz w:val="28"/>
          <w:vertAlign w:val="subscript"/>
        </w:rPr>
        <w:t>0</w:t>
      </w:r>
      <w:r>
        <w:rPr>
          <w:b/>
          <w:i/>
          <w:sz w:val="28"/>
          <w:vertAlign w:val="subscript"/>
        </w:rPr>
        <w:t> </w:t>
      </w:r>
      <w:r>
        <w:rPr>
          <w:b/>
          <w:i/>
          <w:sz w:val="28"/>
        </w:rPr>
        <w:t xml:space="preserve">= 13,5 Гц. </w:t>
      </w:r>
      <w:r w:rsidRPr="00434785">
        <w:rPr>
          <w:sz w:val="28"/>
          <w:szCs w:val="28"/>
        </w:rPr>
        <w:t xml:space="preserve">Стробоскопічний ефект вдалося спостерігати до частоти </w:t>
      </w:r>
      <w:r w:rsidRPr="00BC7C1D">
        <w:rPr>
          <w:i/>
          <w:sz w:val="28"/>
          <w:szCs w:val="28"/>
        </w:rPr>
        <w:t>2 кГц</w:t>
      </w:r>
      <w:r w:rsidRPr="0043478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4785">
        <w:rPr>
          <w:sz w:val="28"/>
          <w:szCs w:val="28"/>
        </w:rPr>
        <w:t>Обмеження пов'язане з недостатньою частотою обертання лопатей.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84"/>
        <w:gridCol w:w="1926"/>
        <w:gridCol w:w="1946"/>
        <w:gridCol w:w="1986"/>
        <w:gridCol w:w="1996"/>
      </w:tblGrid>
      <w:tr w:rsidR="00BA3469" w:rsidRPr="00EE4C38" w:rsidTr="00345E34">
        <w:trPr>
          <w:jc w:val="center"/>
        </w:trPr>
        <w:tc>
          <w:tcPr>
            <w:tcW w:w="1706" w:type="dxa"/>
          </w:tcPr>
          <w:p w:rsidR="00BA3469" w:rsidRPr="00EE4C38" w:rsidRDefault="00BA3469" w:rsidP="00C609D1">
            <w:pPr>
              <w:spacing w:line="360" w:lineRule="auto"/>
              <w:ind w:left="-142" w:right="-192"/>
              <w:jc w:val="center"/>
              <w:rPr>
                <w:sz w:val="28"/>
              </w:rPr>
            </w:pPr>
            <w:r w:rsidRPr="00EE4C38"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1079500" cy="1155700"/>
                  <wp:effectExtent l="0" t="0" r="6350" b="635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BA3469" w:rsidRPr="00EE4C38" w:rsidRDefault="00BA3469" w:rsidP="00C609D1">
            <w:pPr>
              <w:spacing w:line="360" w:lineRule="auto"/>
              <w:jc w:val="center"/>
              <w:rPr>
                <w:sz w:val="28"/>
              </w:rPr>
            </w:pPr>
            <w:r w:rsidRPr="00EE4C38">
              <w:rPr>
                <w:noProof/>
                <w:lang w:val="ru-RU"/>
              </w:rPr>
              <w:drawing>
                <wp:inline distT="0" distB="0" distL="0" distR="0">
                  <wp:extent cx="1079500" cy="1155700"/>
                  <wp:effectExtent l="0" t="0" r="6350" b="635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BA3469" w:rsidRPr="00EE4C38" w:rsidRDefault="00BA3469" w:rsidP="00C609D1">
            <w:pPr>
              <w:spacing w:line="360" w:lineRule="auto"/>
              <w:jc w:val="center"/>
              <w:rPr>
                <w:sz w:val="28"/>
              </w:rPr>
            </w:pPr>
            <w:r w:rsidRPr="00EE4C38">
              <w:rPr>
                <w:noProof/>
                <w:lang w:val="ru-RU"/>
              </w:rPr>
              <w:drawing>
                <wp:inline distT="0" distB="0" distL="0" distR="0">
                  <wp:extent cx="1079500" cy="1155700"/>
                  <wp:effectExtent l="0" t="0" r="6350" b="635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BA3469" w:rsidRPr="00EE4C38" w:rsidRDefault="00BA3469" w:rsidP="00C609D1">
            <w:pPr>
              <w:spacing w:line="360" w:lineRule="auto"/>
              <w:jc w:val="center"/>
              <w:rPr>
                <w:sz w:val="28"/>
              </w:rPr>
            </w:pPr>
            <w:r w:rsidRPr="00EE4C38">
              <w:rPr>
                <w:noProof/>
                <w:lang w:val="ru-RU"/>
              </w:rPr>
              <w:drawing>
                <wp:inline distT="0" distB="0" distL="0" distR="0">
                  <wp:extent cx="1117600" cy="1155700"/>
                  <wp:effectExtent l="0" t="0" r="6350" b="635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BA3469" w:rsidRPr="00EE4C38" w:rsidRDefault="00BA3469" w:rsidP="00C609D1">
            <w:pPr>
              <w:spacing w:line="360" w:lineRule="auto"/>
              <w:jc w:val="center"/>
              <w:rPr>
                <w:sz w:val="28"/>
              </w:rPr>
            </w:pPr>
            <w:r w:rsidRPr="00EE4C38">
              <w:rPr>
                <w:noProof/>
                <w:lang w:val="ru-RU"/>
              </w:rPr>
              <w:drawing>
                <wp:inline distT="0" distB="0" distL="0" distR="0">
                  <wp:extent cx="1117600" cy="1155700"/>
                  <wp:effectExtent l="0" t="0" r="6350" b="635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469" w:rsidRDefault="00BA3469" w:rsidP="00C609D1">
      <w:pPr>
        <w:spacing w:after="120" w:line="360" w:lineRule="auto"/>
        <w:jc w:val="center"/>
        <w:rPr>
          <w:sz w:val="28"/>
          <w:szCs w:val="28"/>
        </w:rPr>
      </w:pPr>
      <w:r w:rsidRPr="00B26B59">
        <w:rPr>
          <w:sz w:val="28"/>
          <w:szCs w:val="28"/>
        </w:rPr>
        <w:t>Рис.</w:t>
      </w:r>
      <w:r w:rsidR="004B46CD">
        <w:rPr>
          <w:sz w:val="28"/>
          <w:szCs w:val="28"/>
        </w:rPr>
        <w:t xml:space="preserve"> </w:t>
      </w:r>
      <w:r w:rsidRPr="00B26B59">
        <w:rPr>
          <w:sz w:val="28"/>
          <w:szCs w:val="28"/>
        </w:rPr>
        <w:t>2. Лопать вентилятора при освітлення стробоскопом з різними частотами</w:t>
      </w:r>
      <w:r w:rsidR="00080FC5">
        <w:rPr>
          <w:sz w:val="28"/>
          <w:szCs w:val="28"/>
        </w:rPr>
        <w:t>.</w:t>
      </w:r>
    </w:p>
    <w:p w:rsidR="001304BD" w:rsidRPr="002812A6" w:rsidRDefault="001304BD" w:rsidP="00C609D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Коливання високої (звукової) частоти здійснює струна музичного інструмента. </w:t>
      </w:r>
      <w:r w:rsidRPr="002812A6">
        <w:rPr>
          <w:sz w:val="28"/>
        </w:rPr>
        <w:t xml:space="preserve">Освітлюючи струну скрипки лінійним стробоскопом бачимо, що вона коливається при проведенні по ній смичком. </w:t>
      </w:r>
      <w:r>
        <w:rPr>
          <w:sz w:val="28"/>
        </w:rPr>
        <w:t>При</w:t>
      </w:r>
      <w:r w:rsidRPr="002812A6">
        <w:rPr>
          <w:sz w:val="28"/>
        </w:rPr>
        <w:t xml:space="preserve"> частот</w:t>
      </w:r>
      <w:r>
        <w:rPr>
          <w:sz w:val="28"/>
        </w:rPr>
        <w:t>і</w:t>
      </w:r>
      <w:r w:rsidRPr="002812A6">
        <w:rPr>
          <w:sz w:val="28"/>
        </w:rPr>
        <w:t xml:space="preserve"> стробоскопа </w:t>
      </w:r>
      <w:r w:rsidRPr="00EE4C38">
        <w:rPr>
          <w:i/>
          <w:sz w:val="28"/>
        </w:rPr>
        <w:t>196 Гц</w:t>
      </w:r>
      <w:r>
        <w:rPr>
          <w:sz w:val="28"/>
        </w:rPr>
        <w:t xml:space="preserve"> струна перестає коливатись, тобто</w:t>
      </w:r>
      <w:r w:rsidRPr="002812A6">
        <w:rPr>
          <w:sz w:val="28"/>
        </w:rPr>
        <w:t xml:space="preserve"> </w:t>
      </w:r>
      <w:r>
        <w:rPr>
          <w:sz w:val="28"/>
        </w:rPr>
        <w:t>маємо основну</w:t>
      </w:r>
      <w:r w:rsidRPr="002812A6">
        <w:rPr>
          <w:sz w:val="28"/>
        </w:rPr>
        <w:t xml:space="preserve"> част</w:t>
      </w:r>
      <w:r>
        <w:rPr>
          <w:sz w:val="28"/>
        </w:rPr>
        <w:t>оту її коливань.</w:t>
      </w:r>
      <w:r w:rsidRPr="002812A6">
        <w:rPr>
          <w:sz w:val="28"/>
        </w:rPr>
        <w:t xml:space="preserve"> </w:t>
      </w:r>
    </w:p>
    <w:p w:rsidR="001304BD" w:rsidRPr="002812A6" w:rsidRDefault="001304BD" w:rsidP="00C609D1">
      <w:pPr>
        <w:spacing w:line="360" w:lineRule="auto"/>
        <w:ind w:firstLine="709"/>
        <w:jc w:val="both"/>
        <w:rPr>
          <w:sz w:val="28"/>
        </w:rPr>
      </w:pPr>
      <w:r w:rsidRPr="002812A6">
        <w:rPr>
          <w:sz w:val="28"/>
        </w:rPr>
        <w:t xml:space="preserve">Збільшуючи частоту </w:t>
      </w:r>
      <w:r>
        <w:rPr>
          <w:sz w:val="28"/>
        </w:rPr>
        <w:t xml:space="preserve">до </w:t>
      </w:r>
      <w:r w:rsidRPr="00BC7C1D">
        <w:rPr>
          <w:i/>
          <w:sz w:val="28"/>
        </w:rPr>
        <w:t>394 Гц</w:t>
      </w:r>
      <w:r>
        <w:rPr>
          <w:sz w:val="28"/>
        </w:rPr>
        <w:t xml:space="preserve"> та </w:t>
      </w:r>
      <w:r w:rsidRPr="00BC7C1D">
        <w:rPr>
          <w:i/>
          <w:sz w:val="28"/>
        </w:rPr>
        <w:t>590 Гц</w:t>
      </w:r>
      <w:r w:rsidRPr="002812A6">
        <w:rPr>
          <w:sz w:val="28"/>
        </w:rPr>
        <w:t xml:space="preserve"> спостерігаємо, що струна не коливається, але подвоюється</w:t>
      </w:r>
      <w:r>
        <w:rPr>
          <w:sz w:val="28"/>
        </w:rPr>
        <w:t xml:space="preserve"> та потроюється.</w:t>
      </w:r>
      <w:r w:rsidRPr="002812A6">
        <w:rPr>
          <w:sz w:val="28"/>
        </w:rPr>
        <w:t xml:space="preserve"> Значення частоти </w:t>
      </w:r>
      <w:r w:rsidRPr="00425829">
        <w:rPr>
          <w:b/>
          <w:i/>
          <w:sz w:val="28"/>
        </w:rPr>
        <w:sym w:font="Symbol" w:char="F06E"/>
      </w:r>
      <w:r w:rsidRPr="00425829">
        <w:rPr>
          <w:b/>
          <w:i/>
          <w:sz w:val="28"/>
          <w:vertAlign w:val="subscript"/>
        </w:rPr>
        <w:t>0</w:t>
      </w:r>
      <w:r>
        <w:rPr>
          <w:b/>
          <w:i/>
          <w:sz w:val="28"/>
          <w:vertAlign w:val="subscript"/>
        </w:rPr>
        <w:t> </w:t>
      </w:r>
      <w:r>
        <w:rPr>
          <w:b/>
          <w:i/>
          <w:sz w:val="28"/>
        </w:rPr>
        <w:t>= 196 Гц</w:t>
      </w:r>
      <w:r w:rsidRPr="002812A6">
        <w:rPr>
          <w:sz w:val="32"/>
        </w:rPr>
        <w:t xml:space="preserve"> </w:t>
      </w:r>
      <w:r w:rsidRPr="002812A6">
        <w:rPr>
          <w:sz w:val="28"/>
        </w:rPr>
        <w:t xml:space="preserve">відповідає </w:t>
      </w:r>
      <w:r>
        <w:rPr>
          <w:sz w:val="28"/>
        </w:rPr>
        <w:t xml:space="preserve">табличному </w:t>
      </w:r>
      <w:r w:rsidRPr="002812A6">
        <w:rPr>
          <w:sz w:val="28"/>
        </w:rPr>
        <w:t xml:space="preserve">значенню струни </w:t>
      </w:r>
      <w:r w:rsidRPr="00080FC5">
        <w:rPr>
          <w:i/>
          <w:sz w:val="28"/>
        </w:rPr>
        <w:t>Соль</w:t>
      </w:r>
      <w:r w:rsidRPr="002812A6">
        <w:rPr>
          <w:sz w:val="28"/>
        </w:rPr>
        <w:t>.</w:t>
      </w:r>
      <w:r>
        <w:rPr>
          <w:sz w:val="28"/>
        </w:rPr>
        <w:t xml:space="preserve"> Дослідження можна продовжити, змінюючи силу натягу струни, виявити залежність частоти коливань від її довжини та діаметру.</w:t>
      </w:r>
    </w:p>
    <w:p w:rsidR="00BA3469" w:rsidRPr="0009521A" w:rsidRDefault="00BA3469" w:rsidP="00C609D1">
      <w:pPr>
        <w:spacing w:line="360" w:lineRule="auto"/>
        <w:ind w:firstLine="709"/>
        <w:jc w:val="both"/>
        <w:rPr>
          <w:sz w:val="28"/>
        </w:rPr>
      </w:pPr>
      <w:r w:rsidRPr="0009521A">
        <w:rPr>
          <w:sz w:val="28"/>
        </w:rPr>
        <w:t>Відомо, що в струні виникають також кратні гармоніки частотою 2</w:t>
      </w:r>
      <m:oMath>
        <m:r>
          <w:rPr>
            <w:rFonts w:ascii="Cambria Math" w:eastAsiaTheme="minorEastAsia" w:hAnsi="Cambria Math"/>
            <w:sz w:val="28"/>
          </w:rPr>
          <m:t>υ</m:t>
        </m:r>
      </m:oMath>
      <w:r w:rsidRPr="0009521A">
        <w:rPr>
          <w:rFonts w:eastAsiaTheme="minorEastAsia"/>
          <w:sz w:val="28"/>
        </w:rPr>
        <w:t>, 3</w:t>
      </w:r>
      <m:oMath>
        <m:r>
          <w:rPr>
            <w:rFonts w:ascii="Cambria Math" w:eastAsiaTheme="minorEastAsia" w:hAnsi="Cambria Math"/>
            <w:sz w:val="28"/>
          </w:rPr>
          <m:t xml:space="preserve">υ, …, </m:t>
        </m:r>
      </m:oMath>
      <w:r w:rsidRPr="0009521A">
        <w:rPr>
          <w:sz w:val="28"/>
        </w:rPr>
        <w:t xml:space="preserve">але їхні амплітуди  занадто малі і фіксувати їх за допомогою такого стробоскопа неможливо. Але можна за допомогою звукового аналізатора </w:t>
      </w:r>
      <w:r w:rsidRPr="0009521A">
        <w:rPr>
          <w:sz w:val="28"/>
          <w:lang w:val="en-US"/>
        </w:rPr>
        <w:t>FTT</w:t>
      </w:r>
      <w:r w:rsidRPr="0009521A">
        <w:rPr>
          <w:sz w:val="28"/>
        </w:rPr>
        <w:t> </w:t>
      </w:r>
      <w:r w:rsidRPr="0009521A">
        <w:rPr>
          <w:sz w:val="28"/>
          <w:lang w:val="en-US"/>
        </w:rPr>
        <w:t>Spectrum Analyzer</w:t>
      </w:r>
      <w:r w:rsidRPr="0009521A">
        <w:rPr>
          <w:sz w:val="28"/>
        </w:rPr>
        <w:t xml:space="preserve"> (рис.</w:t>
      </w:r>
      <w:r w:rsidR="004B46CD">
        <w:rPr>
          <w:sz w:val="28"/>
        </w:rPr>
        <w:t xml:space="preserve"> </w:t>
      </w:r>
      <w:r w:rsidR="001304BD">
        <w:rPr>
          <w:sz w:val="28"/>
        </w:rPr>
        <w:t>3</w:t>
      </w:r>
      <w:r w:rsidRPr="0009521A">
        <w:rPr>
          <w:sz w:val="28"/>
        </w:rPr>
        <w:t>).</w:t>
      </w:r>
    </w:p>
    <w:p w:rsidR="00BA3469" w:rsidRPr="0009521A" w:rsidRDefault="00BA3469" w:rsidP="00C609D1">
      <w:pPr>
        <w:spacing w:line="360" w:lineRule="auto"/>
        <w:jc w:val="center"/>
        <w:rPr>
          <w:sz w:val="28"/>
        </w:rPr>
      </w:pPr>
      <w:r w:rsidRPr="0009521A">
        <w:rPr>
          <w:noProof/>
          <w:sz w:val="28"/>
          <w:lang w:val="ru-RU"/>
        </w:rPr>
        <w:drawing>
          <wp:inline distT="0" distB="0" distL="0" distR="0">
            <wp:extent cx="4892040" cy="2214827"/>
            <wp:effectExtent l="0" t="0" r="3810" b="0"/>
            <wp:docPr id="584" name="Рисунок 584" descr="C:\Users\User\Desktop\Курсова\Screenshot_20191208-051304_FFT Spectrum Analy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урсова\Screenshot_20191208-051304_FFT Spectrum Analyz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 b="12237"/>
                    <a:stretch/>
                  </pic:blipFill>
                  <pic:spPr bwMode="auto">
                    <a:xfrm>
                      <a:off x="0" y="0"/>
                      <a:ext cx="4918327" cy="22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469" w:rsidRPr="0009521A" w:rsidRDefault="00BA3469" w:rsidP="00C609D1">
      <w:pPr>
        <w:spacing w:after="120" w:line="360" w:lineRule="auto"/>
        <w:ind w:firstLine="709"/>
        <w:jc w:val="center"/>
        <w:rPr>
          <w:rFonts w:eastAsiaTheme="minorEastAsia"/>
          <w:sz w:val="28"/>
        </w:rPr>
      </w:pPr>
      <w:r w:rsidRPr="0009521A">
        <w:rPr>
          <w:sz w:val="28"/>
        </w:rPr>
        <w:t>Рис.</w:t>
      </w:r>
      <w:r w:rsidR="001304BD">
        <w:rPr>
          <w:sz w:val="28"/>
        </w:rPr>
        <w:t>3</w:t>
      </w:r>
      <w:r w:rsidRPr="0009521A">
        <w:rPr>
          <w:sz w:val="28"/>
        </w:rPr>
        <w:t xml:space="preserve">. Кратні гармоніки струни </w:t>
      </w:r>
      <w:r w:rsidRPr="00080FC5">
        <w:rPr>
          <w:i/>
          <w:sz w:val="28"/>
        </w:rPr>
        <w:t>Ре</w:t>
      </w:r>
      <w:r w:rsidRPr="0009521A">
        <w:rPr>
          <w:sz w:val="28"/>
        </w:rPr>
        <w:t>.</w:t>
      </w:r>
    </w:p>
    <w:p w:rsidR="00BA3469" w:rsidRPr="00C64A8D" w:rsidRDefault="00BA3469" w:rsidP="00C609D1">
      <w:pPr>
        <w:pStyle w:val="a5"/>
        <w:spacing w:line="360" w:lineRule="auto"/>
        <w:ind w:left="0" w:firstLine="709"/>
        <w:jc w:val="both"/>
        <w:rPr>
          <w:color w:val="222222"/>
          <w:sz w:val="28"/>
          <w:szCs w:val="20"/>
          <w:shd w:val="clear" w:color="auto" w:fill="FFFFFF"/>
        </w:rPr>
      </w:pPr>
      <w:r w:rsidRPr="00C64A8D">
        <w:rPr>
          <w:rStyle w:val="a4"/>
          <w:b w:val="0"/>
          <w:color w:val="222222"/>
          <w:sz w:val="28"/>
          <w:szCs w:val="20"/>
          <w:shd w:val="clear" w:color="auto" w:fill="FFFFFF"/>
        </w:rPr>
        <w:t>Механічні хвилі</w:t>
      </w:r>
      <w:r w:rsidRPr="00C64A8D">
        <w:rPr>
          <w:color w:val="222222"/>
          <w:sz w:val="28"/>
          <w:szCs w:val="20"/>
          <w:shd w:val="clear" w:color="auto" w:fill="FFFFFF"/>
        </w:rPr>
        <w:t> — це процес розповсюдження у просторі коливань частинок пружного середовища (твердого, рідкого чи газоподібного).</w:t>
      </w:r>
    </w:p>
    <w:p w:rsidR="00BA3469" w:rsidRPr="00C64A8D" w:rsidRDefault="00BA3469" w:rsidP="00C609D1">
      <w:pPr>
        <w:spacing w:line="360" w:lineRule="auto"/>
        <w:ind w:firstLine="709"/>
        <w:jc w:val="both"/>
        <w:rPr>
          <w:sz w:val="32"/>
        </w:rPr>
      </w:pPr>
      <w:r w:rsidRPr="00C64A8D">
        <w:rPr>
          <w:color w:val="222222"/>
          <w:sz w:val="28"/>
        </w:rPr>
        <w:lastRenderedPageBreak/>
        <w:t>Стробоскопічний метод дозволяє не тільки спостерігати картину поверхневих хвиль, але й  дослідити такі явища як інтерференція, дифракція, відбивання хвиль</w:t>
      </w:r>
      <w:r>
        <w:rPr>
          <w:color w:val="222222"/>
          <w:sz w:val="28"/>
        </w:rPr>
        <w:t xml:space="preserve"> (рис.</w:t>
      </w:r>
      <w:r w:rsidR="001304BD">
        <w:rPr>
          <w:color w:val="222222"/>
          <w:sz w:val="28"/>
        </w:rPr>
        <w:t>4</w:t>
      </w:r>
      <w:r>
        <w:rPr>
          <w:color w:val="222222"/>
          <w:sz w:val="28"/>
        </w:rPr>
        <w:t xml:space="preserve">) </w:t>
      </w:r>
      <w:r w:rsidRPr="00B1686D">
        <w:rPr>
          <w:color w:val="222222"/>
          <w:sz w:val="28"/>
          <w:szCs w:val="28"/>
        </w:rPr>
        <w:t>[</w:t>
      </w:r>
      <w:r w:rsidR="0024508B">
        <w:rPr>
          <w:color w:val="222222"/>
          <w:sz w:val="28"/>
          <w:szCs w:val="28"/>
        </w:rPr>
        <w:t>1</w:t>
      </w:r>
      <w:r w:rsidRPr="00B1686D">
        <w:rPr>
          <w:color w:val="222222"/>
          <w:sz w:val="28"/>
          <w:szCs w:val="28"/>
        </w:rPr>
        <w:t>].</w:t>
      </w:r>
    </w:p>
    <w:p w:rsidR="00BA3469" w:rsidRDefault="003A2BBE" w:rsidP="003A2BBE">
      <w:pPr>
        <w:jc w:val="center"/>
        <w:rPr>
          <w:sz w:val="28"/>
        </w:rPr>
      </w:pPr>
      <w:r>
        <w:rPr>
          <w:noProof/>
          <w:lang w:eastAsia="uk-UA"/>
        </w:rPr>
        <w:t xml:space="preserve"> </w:t>
      </w:r>
      <w:r w:rsidR="00BA3469">
        <w:rPr>
          <w:noProof/>
          <w:lang w:val="ru-RU"/>
        </w:rPr>
        <w:drawing>
          <wp:inline distT="0" distB="0" distL="0" distR="0">
            <wp:extent cx="1891019" cy="175572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lum bright="-30000"/>
                    </a:blip>
                    <a:srcRect l="21428" t="33837" r="29316" b="45071"/>
                    <a:stretch/>
                  </pic:blipFill>
                  <pic:spPr bwMode="auto">
                    <a:xfrm>
                      <a:off x="0" y="0"/>
                      <a:ext cx="1891086" cy="175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</w:t>
      </w:r>
      <w:r w:rsidR="00BA3469">
        <w:rPr>
          <w:noProof/>
          <w:lang w:val="ru-RU"/>
        </w:rPr>
        <w:drawing>
          <wp:inline distT="0" distB="0" distL="0" distR="0">
            <wp:extent cx="1901741" cy="1756560"/>
            <wp:effectExtent l="19050" t="0" r="325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lum bright="-20000"/>
                    </a:blip>
                    <a:srcRect l="8197" t="1" r="10354" b="14947"/>
                    <a:stretch/>
                  </pic:blipFill>
                  <pic:spPr bwMode="auto">
                    <a:xfrm>
                      <a:off x="0" y="0"/>
                      <a:ext cx="1902535" cy="175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</w:t>
      </w:r>
      <w:r w:rsidR="00BA3469" w:rsidRPr="00B1686D">
        <w:rPr>
          <w:noProof/>
          <w:sz w:val="28"/>
          <w:lang w:val="ru-RU"/>
        </w:rPr>
        <w:drawing>
          <wp:inline distT="0" distB="0" distL="0" distR="0">
            <wp:extent cx="1729306" cy="1836887"/>
            <wp:effectExtent l="76200" t="0" r="61394" b="0"/>
            <wp:docPr id="10" name="Рисунок 10" descr="C:\Users\User\Desktop\Новая папка\20201016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20201016_115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18838" r="51210" b="12063"/>
                    <a:stretch/>
                  </pic:blipFill>
                  <pic:spPr bwMode="auto">
                    <a:xfrm rot="5400000">
                      <a:off x="0" y="0"/>
                      <a:ext cx="1731165" cy="18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469" w:rsidRPr="002812A6" w:rsidRDefault="00BA3469" w:rsidP="003A2BBE">
      <w:pPr>
        <w:spacing w:before="120" w:line="360" w:lineRule="auto"/>
        <w:ind w:firstLine="709"/>
        <w:jc w:val="center"/>
        <w:rPr>
          <w:sz w:val="28"/>
        </w:rPr>
      </w:pPr>
      <w:r>
        <w:rPr>
          <w:sz w:val="28"/>
        </w:rPr>
        <w:t xml:space="preserve">Рис. </w:t>
      </w:r>
      <w:r w:rsidR="001304BD">
        <w:rPr>
          <w:sz w:val="28"/>
        </w:rPr>
        <w:t>4</w:t>
      </w:r>
      <w:r>
        <w:rPr>
          <w:sz w:val="28"/>
        </w:rPr>
        <w:t>. Інтерференція, дифракція та відбивання механічних хвиль</w:t>
      </w:r>
    </w:p>
    <w:p w:rsidR="00BA3469" w:rsidRPr="001646DE" w:rsidRDefault="00BA3469" w:rsidP="00C609D1">
      <w:pPr>
        <w:spacing w:line="360" w:lineRule="auto"/>
        <w:jc w:val="both"/>
        <w:rPr>
          <w:i/>
          <w:sz w:val="28"/>
          <w:u w:val="single"/>
        </w:rPr>
      </w:pPr>
      <w:r w:rsidRPr="001646DE">
        <w:rPr>
          <w:i/>
          <w:sz w:val="28"/>
          <w:u w:val="single"/>
        </w:rPr>
        <w:t>Вимірювання швидкості поширення хвиль</w:t>
      </w:r>
      <w:r w:rsidRPr="001646DE">
        <w:rPr>
          <w:i/>
          <w:sz w:val="28"/>
          <w:u w:val="single" w:color="000000"/>
        </w:rPr>
        <w:t xml:space="preserve"> на поверхні води</w:t>
      </w:r>
    </w:p>
    <w:p w:rsidR="00BA3469" w:rsidRPr="001646DE" w:rsidRDefault="00BA3469" w:rsidP="00C609D1">
      <w:pPr>
        <w:spacing w:line="360" w:lineRule="auto"/>
        <w:ind w:firstLine="709"/>
        <w:jc w:val="both"/>
        <w:rPr>
          <w:sz w:val="28"/>
        </w:rPr>
      </w:pPr>
      <w:r w:rsidRPr="001646DE">
        <w:rPr>
          <w:sz w:val="28"/>
        </w:rPr>
        <w:t xml:space="preserve">Швидкість поширення хвиль </w:t>
      </w:r>
      <m:oMath>
        <m:r>
          <m:rPr>
            <m:sty m:val="p"/>
          </m:rPr>
          <w:rPr>
            <w:rFonts w:ascii="Cambria Math" w:hAnsi="Cambria Math"/>
            <w:sz w:val="28"/>
          </w:rPr>
          <m:t>v</m:t>
        </m:r>
      </m:oMath>
      <w:r w:rsidRPr="001646DE">
        <w:rPr>
          <w:rFonts w:eastAsiaTheme="minorEastAsia"/>
          <w:sz w:val="28"/>
        </w:rPr>
        <w:t xml:space="preserve"> визначається за формулою</w:t>
      </w:r>
      <w:r w:rsidRPr="001646DE">
        <w:rPr>
          <w:sz w:val="28"/>
        </w:rPr>
        <w:t>:</w:t>
      </w:r>
    </w:p>
    <w:p w:rsidR="00BA3469" w:rsidRPr="001646DE" w:rsidRDefault="00BA3469" w:rsidP="00C609D1">
      <w:pPr>
        <w:spacing w:line="360" w:lineRule="auto"/>
        <w:ind w:firstLine="709"/>
        <w:jc w:val="both"/>
        <w:rPr>
          <w:rFonts w:eastAsiaTheme="minorEastAsia"/>
          <w:i/>
          <w:sz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sz w:val="28"/>
            </w:rPr>
            <m:t>v=</m:t>
          </m:r>
          <m:r>
            <w:rPr>
              <w:rFonts w:ascii="Cambria Math" w:hAnsi="Cambria Math"/>
              <w:sz w:val="28"/>
            </w:rPr>
            <m:t>λυ                                                       (1)</m:t>
          </m:r>
        </m:oMath>
      </m:oMathPara>
    </w:p>
    <w:p w:rsidR="00BA3469" w:rsidRDefault="00BA3469" w:rsidP="00C609D1">
      <w:pPr>
        <w:spacing w:line="360" w:lineRule="auto"/>
        <w:jc w:val="both"/>
        <w:rPr>
          <w:rFonts w:eastAsiaTheme="minorEastAsia"/>
          <w:sz w:val="28"/>
        </w:rPr>
      </w:pPr>
      <w:r w:rsidRPr="001646DE">
        <w:rPr>
          <w:rFonts w:eastAsiaTheme="minorEastAsia"/>
          <w:sz w:val="28"/>
        </w:rPr>
        <w:t xml:space="preserve">де </w:t>
      </w:r>
      <m:oMath>
        <m:r>
          <w:rPr>
            <w:rFonts w:ascii="Cambria Math" w:hAnsi="Cambria Math"/>
            <w:sz w:val="28"/>
          </w:rPr>
          <m:t>λ</m:t>
        </m:r>
      </m:oMath>
      <w:r w:rsidRPr="001646DE">
        <w:rPr>
          <w:rFonts w:eastAsiaTheme="minorEastAsia"/>
          <w:sz w:val="28"/>
        </w:rPr>
        <w:t xml:space="preserve"> – довжина хвилі на екрані при стробоскопічному освітленні, </w:t>
      </w:r>
      <m:oMath>
        <m:r>
          <w:rPr>
            <w:rFonts w:ascii="Cambria Math" w:hAnsi="Cambria Math"/>
            <w:sz w:val="28"/>
          </w:rPr>
          <m:t>υ</m:t>
        </m:r>
      </m:oMath>
      <w:r w:rsidRPr="001646DE">
        <w:rPr>
          <w:rFonts w:eastAsiaTheme="minorEastAsia"/>
          <w:sz w:val="28"/>
        </w:rPr>
        <w:t xml:space="preserve"> – частота мерехтіння стробоскопа.</w:t>
      </w:r>
    </w:p>
    <w:p w:rsidR="00BA3469" w:rsidRDefault="00BA3469" w:rsidP="004A117A">
      <w:pPr>
        <w:spacing w:after="120" w:line="360" w:lineRule="auto"/>
        <w:ind w:firstLine="709"/>
        <w:jc w:val="both"/>
        <w:rPr>
          <w:sz w:val="28"/>
        </w:rPr>
      </w:pPr>
      <w:r w:rsidRPr="00B37FF0">
        <w:rPr>
          <w:sz w:val="28"/>
        </w:rPr>
        <w:t xml:space="preserve">Довжина хвилі λ вимірюється лінійкою як відстань між сусідніми кільцями на екрані установки, з урахуванням збільшення проекції. Збільшення установки </w:t>
      </w:r>
      <w:r w:rsidRPr="00B37FF0">
        <w:rPr>
          <w:i/>
          <w:sz w:val="28"/>
        </w:rPr>
        <w:t>N = D / d</w:t>
      </w:r>
      <w:r w:rsidRPr="00B37FF0">
        <w:rPr>
          <w:sz w:val="28"/>
        </w:rPr>
        <w:t xml:space="preserve"> =</w:t>
      </w:r>
      <w:r>
        <w:rPr>
          <w:sz w:val="28"/>
        </w:rPr>
        <w:t>1,76</w:t>
      </w:r>
      <w:r w:rsidRPr="00B37FF0">
        <w:rPr>
          <w:sz w:val="28"/>
        </w:rPr>
        <w:t xml:space="preserve"> – це відношення розміру зображення предмета до його реального лінійного розміру (</w:t>
      </w:r>
      <w:r>
        <w:rPr>
          <w:sz w:val="28"/>
        </w:rPr>
        <w:t>рис.</w:t>
      </w:r>
      <w:r w:rsidR="004B46CD">
        <w:rPr>
          <w:sz w:val="28"/>
        </w:rPr>
        <w:t xml:space="preserve"> 5</w:t>
      </w:r>
      <w:r w:rsidRPr="00B37FF0">
        <w:rPr>
          <w:sz w:val="28"/>
        </w:rPr>
        <w:t>).</w:t>
      </w:r>
    </w:p>
    <w:p w:rsidR="00BA3469" w:rsidRDefault="00BA3469" w:rsidP="00C609D1">
      <w:pPr>
        <w:spacing w:line="360" w:lineRule="auto"/>
        <w:ind w:firstLine="709"/>
        <w:jc w:val="center"/>
        <w:rPr>
          <w:rFonts w:eastAsiaTheme="minorEastAsia"/>
          <w:sz w:val="28"/>
        </w:rPr>
      </w:pPr>
      <w:r>
        <w:rPr>
          <w:noProof/>
          <w:lang w:val="ru-RU"/>
        </w:rPr>
        <w:drawing>
          <wp:inline distT="0" distB="0" distL="0" distR="0">
            <wp:extent cx="2787650" cy="205687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lum bright="-20000" contrast="20000"/>
                    </a:blip>
                    <a:srcRect l="17120" t="8263" r="33804" b="13220"/>
                    <a:stretch/>
                  </pic:blipFill>
                  <pic:spPr bwMode="auto">
                    <a:xfrm>
                      <a:off x="0" y="0"/>
                      <a:ext cx="2802414" cy="206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469" w:rsidRDefault="00BA3469" w:rsidP="004A117A">
      <w:pPr>
        <w:spacing w:before="120" w:after="120" w:line="360" w:lineRule="auto"/>
        <w:ind w:firstLine="709"/>
        <w:jc w:val="center"/>
        <w:rPr>
          <w:rFonts w:eastAsiaTheme="minorEastAsia"/>
          <w:sz w:val="28"/>
        </w:rPr>
      </w:pPr>
      <w:r w:rsidRPr="00B37FF0">
        <w:rPr>
          <w:rFonts w:eastAsiaTheme="minorEastAsia"/>
          <w:sz w:val="28"/>
        </w:rPr>
        <w:t>Рис</w:t>
      </w:r>
      <w:r>
        <w:rPr>
          <w:rFonts w:eastAsiaTheme="minorEastAsia"/>
          <w:sz w:val="28"/>
        </w:rPr>
        <w:t xml:space="preserve">. </w:t>
      </w:r>
      <w:r w:rsidR="004B46CD">
        <w:rPr>
          <w:rFonts w:eastAsiaTheme="minorEastAsia"/>
          <w:sz w:val="28"/>
        </w:rPr>
        <w:t>5</w:t>
      </w:r>
      <w:r>
        <w:rPr>
          <w:rFonts w:eastAsiaTheme="minorEastAsia"/>
          <w:sz w:val="28"/>
        </w:rPr>
        <w:t>. Вимірювання довжини хвилі</w:t>
      </w:r>
      <w:r w:rsidR="003A2BBE">
        <w:rPr>
          <w:rFonts w:eastAsiaTheme="minorEastAsia"/>
          <w:sz w:val="28"/>
        </w:rPr>
        <w:t>.</w:t>
      </w:r>
    </w:p>
    <w:p w:rsidR="00BA3469" w:rsidRPr="009A231E" w:rsidRDefault="000042CD" w:rsidP="000042CD">
      <w:pPr>
        <w:spacing w:line="360" w:lineRule="auto"/>
        <w:ind w:left="-6" w:right="133" w:firstLine="714"/>
        <w:jc w:val="both"/>
      </w:pPr>
      <w:r>
        <w:rPr>
          <w:sz w:val="28"/>
        </w:rPr>
        <w:lastRenderedPageBreak/>
        <w:t>У</w:t>
      </w:r>
      <w:r w:rsidR="00BA3469" w:rsidRPr="000F0C47">
        <w:rPr>
          <w:sz w:val="28"/>
        </w:rPr>
        <w:t xml:space="preserve"> дослідженні було встановлено залежність швидкості поширення хвиль від їх довжини, тобто д</w:t>
      </w:r>
      <w:r w:rsidR="00080FC5">
        <w:rPr>
          <w:sz w:val="28"/>
        </w:rPr>
        <w:t>исперсійне співвідношення</w:t>
      </w:r>
      <w:r w:rsidR="00BA3469" w:rsidRPr="000F0C47">
        <w:rPr>
          <w:sz w:val="28"/>
        </w:rPr>
        <w:t xml:space="preserve"> (рис.</w:t>
      </w:r>
      <w:r w:rsidR="004B46CD">
        <w:rPr>
          <w:sz w:val="28"/>
        </w:rPr>
        <w:t xml:space="preserve"> 6</w:t>
      </w:r>
      <w:r w:rsidR="00BA3469" w:rsidRPr="000F0C47">
        <w:rPr>
          <w:sz w:val="28"/>
        </w:rPr>
        <w:t>)</w:t>
      </w:r>
      <w:r>
        <w:rPr>
          <w:sz w:val="28"/>
        </w:rPr>
        <w:t>, яке відповідає капілярним хвилям, що утворюються у хвильовій ванні.</w:t>
      </w:r>
    </w:p>
    <w:p w:rsidR="00BA3469" w:rsidRDefault="00BA3469" w:rsidP="00236824">
      <w:pPr>
        <w:spacing w:line="360" w:lineRule="auto"/>
        <w:jc w:val="center"/>
      </w:pPr>
      <w:r>
        <w:rPr>
          <w:noProof/>
          <w:lang w:val="ru-RU"/>
        </w:rPr>
        <w:drawing>
          <wp:inline distT="0" distB="0" distL="0" distR="0">
            <wp:extent cx="5890260" cy="2324100"/>
            <wp:effectExtent l="0" t="0" r="1524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3469" w:rsidRPr="001304BD" w:rsidRDefault="00BA3469" w:rsidP="00236824">
      <w:pPr>
        <w:spacing w:after="120" w:line="360" w:lineRule="auto"/>
        <w:ind w:firstLine="709"/>
        <w:jc w:val="center"/>
      </w:pPr>
      <w:r w:rsidRPr="000F0C47">
        <w:rPr>
          <w:sz w:val="28"/>
        </w:rPr>
        <w:t>Рис.</w:t>
      </w:r>
      <w:r w:rsidR="004B46CD">
        <w:rPr>
          <w:sz w:val="28"/>
        </w:rPr>
        <w:t xml:space="preserve"> 6</w:t>
      </w:r>
      <w:r w:rsidRPr="000F0C47">
        <w:rPr>
          <w:sz w:val="28"/>
        </w:rPr>
        <w:t>. Залежність фазової швидкості від довжини хвилі</w:t>
      </w:r>
      <w:r>
        <w:t>.</w:t>
      </w:r>
    </w:p>
    <w:p w:rsidR="00BA3469" w:rsidRDefault="00BA3469" w:rsidP="00C609D1">
      <w:pPr>
        <w:spacing w:line="360" w:lineRule="auto"/>
        <w:ind w:firstLine="709"/>
        <w:jc w:val="both"/>
        <w:rPr>
          <w:b/>
          <w:sz w:val="28"/>
        </w:rPr>
      </w:pPr>
      <w:r>
        <w:rPr>
          <w:sz w:val="28"/>
        </w:rPr>
        <w:t xml:space="preserve">Описаний метод досліджень дозволить вчителеві запропонувати учням експериментальним шляхом дослідити фізичні характеристики обертового та коливального рухів при виконанні фізичного практикуму у класах профільного рівня навчання та при виконанні </w:t>
      </w:r>
      <w:r w:rsidRPr="006F79E4">
        <w:rPr>
          <w:sz w:val="28"/>
          <w:szCs w:val="28"/>
        </w:rPr>
        <w:t>навчальн</w:t>
      </w:r>
      <w:r>
        <w:rPr>
          <w:sz w:val="28"/>
          <w:szCs w:val="28"/>
        </w:rPr>
        <w:t>их</w:t>
      </w:r>
      <w:r w:rsidRPr="006F79E4">
        <w:rPr>
          <w:sz w:val="28"/>
          <w:szCs w:val="28"/>
        </w:rPr>
        <w:t xml:space="preserve"> проєкт</w:t>
      </w:r>
      <w:r>
        <w:rPr>
          <w:sz w:val="28"/>
          <w:szCs w:val="28"/>
        </w:rPr>
        <w:t>ів</w:t>
      </w:r>
      <w:r w:rsidRPr="006F79E4">
        <w:rPr>
          <w:sz w:val="28"/>
          <w:szCs w:val="28"/>
        </w:rPr>
        <w:t xml:space="preserve"> з фізики</w:t>
      </w:r>
      <w:r>
        <w:rPr>
          <w:sz w:val="28"/>
        </w:rPr>
        <w:t>.</w:t>
      </w:r>
      <w:r w:rsidRPr="0011146C">
        <w:rPr>
          <w:noProof/>
          <w:lang w:val="ru-RU"/>
        </w:rPr>
        <w:t xml:space="preserve"> </w:t>
      </w:r>
    </w:p>
    <w:p w:rsidR="00BA3469" w:rsidRPr="00487DFB" w:rsidRDefault="00BA3469" w:rsidP="00B824FA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ЛІТЕРАТУРА</w:t>
      </w:r>
    </w:p>
    <w:p w:rsidR="00A6244D" w:rsidRPr="00A979BB" w:rsidRDefault="00A6244D" w:rsidP="00A6244D">
      <w:pPr>
        <w:pStyle w:val="a5"/>
        <w:numPr>
          <w:ilvl w:val="0"/>
          <w:numId w:val="2"/>
        </w:numPr>
        <w:shd w:val="clear" w:color="auto" w:fill="FFFFFF"/>
        <w:spacing w:after="5" w:line="360" w:lineRule="auto"/>
        <w:ind w:left="426" w:right="133"/>
        <w:jc w:val="both"/>
        <w:rPr>
          <w:color w:val="222222"/>
          <w:sz w:val="28"/>
          <w:lang w:eastAsia="uk-UA"/>
        </w:rPr>
      </w:pPr>
      <w:r w:rsidRPr="00A979BB">
        <w:rPr>
          <w:color w:val="222222"/>
          <w:sz w:val="28"/>
          <w:lang w:eastAsia="uk-UA"/>
        </w:rPr>
        <w:t>Кадченко В. М., Новгородський В.О. Демонстраційний і лабораторний експеримент при вивченні хвильових проце</w:t>
      </w:r>
      <w:r>
        <w:rPr>
          <w:color w:val="222222"/>
          <w:sz w:val="28"/>
          <w:lang w:eastAsia="uk-UA"/>
        </w:rPr>
        <w:t>сів. Наукові записки. – Випуск </w:t>
      </w:r>
      <w:r w:rsidRPr="00A979BB">
        <w:rPr>
          <w:color w:val="222222"/>
          <w:sz w:val="28"/>
          <w:lang w:eastAsia="uk-UA"/>
        </w:rPr>
        <w:t>7. – Серія: Проблеми методики фізико-математичної і технологічної освіти. Частина 2. – Кіровоград: РВВ КДПУ ім.</w:t>
      </w:r>
      <w:r>
        <w:rPr>
          <w:color w:val="222222"/>
          <w:sz w:val="28"/>
          <w:lang w:eastAsia="uk-UA"/>
        </w:rPr>
        <w:t> В. </w:t>
      </w:r>
      <w:r w:rsidRPr="00A979BB">
        <w:rPr>
          <w:color w:val="222222"/>
          <w:sz w:val="28"/>
          <w:lang w:eastAsia="uk-UA"/>
        </w:rPr>
        <w:t>Винниченка, 2015.  – С. 156-162.</w:t>
      </w:r>
    </w:p>
    <w:p w:rsidR="00A6244D" w:rsidRPr="00A979BB" w:rsidRDefault="00A6244D" w:rsidP="00A6244D">
      <w:pPr>
        <w:pStyle w:val="a5"/>
        <w:numPr>
          <w:ilvl w:val="0"/>
          <w:numId w:val="2"/>
        </w:numPr>
        <w:shd w:val="clear" w:color="auto" w:fill="FFFFFF"/>
        <w:spacing w:line="360" w:lineRule="auto"/>
        <w:ind w:left="426"/>
        <w:rPr>
          <w:color w:val="222222"/>
          <w:sz w:val="28"/>
          <w:lang w:eastAsia="uk-UA"/>
        </w:rPr>
      </w:pPr>
      <w:proofErr w:type="spellStart"/>
      <w:r w:rsidRPr="00A979BB">
        <w:rPr>
          <w:color w:val="222222"/>
          <w:sz w:val="28"/>
          <w:lang w:eastAsia="uk-UA"/>
        </w:rPr>
        <w:t>Орехов</w:t>
      </w:r>
      <w:proofErr w:type="spellEnd"/>
      <w:r w:rsidRPr="00A979BB">
        <w:rPr>
          <w:color w:val="222222"/>
          <w:sz w:val="28"/>
          <w:lang w:eastAsia="uk-UA"/>
        </w:rPr>
        <w:t xml:space="preserve">, В. П. </w:t>
      </w:r>
      <w:proofErr w:type="spellStart"/>
      <w:r w:rsidRPr="00A979BB">
        <w:rPr>
          <w:color w:val="222222"/>
          <w:sz w:val="28"/>
          <w:lang w:eastAsia="uk-UA"/>
        </w:rPr>
        <w:t>Колебания</w:t>
      </w:r>
      <w:proofErr w:type="spellEnd"/>
      <w:r w:rsidRPr="00A979BB">
        <w:rPr>
          <w:color w:val="222222"/>
          <w:sz w:val="28"/>
          <w:lang w:eastAsia="uk-UA"/>
        </w:rPr>
        <w:t xml:space="preserve"> и </w:t>
      </w:r>
      <w:proofErr w:type="spellStart"/>
      <w:r w:rsidRPr="00A979BB">
        <w:rPr>
          <w:color w:val="222222"/>
          <w:sz w:val="28"/>
          <w:lang w:eastAsia="uk-UA"/>
        </w:rPr>
        <w:t>волны</w:t>
      </w:r>
      <w:proofErr w:type="spellEnd"/>
      <w:r w:rsidRPr="00A979BB">
        <w:rPr>
          <w:color w:val="222222"/>
          <w:sz w:val="28"/>
          <w:lang w:eastAsia="uk-UA"/>
        </w:rPr>
        <w:t xml:space="preserve"> в курсе </w:t>
      </w:r>
      <w:proofErr w:type="spellStart"/>
      <w:r w:rsidRPr="00A979BB">
        <w:rPr>
          <w:color w:val="222222"/>
          <w:sz w:val="28"/>
          <w:lang w:eastAsia="uk-UA"/>
        </w:rPr>
        <w:t>физики</w:t>
      </w:r>
      <w:proofErr w:type="spellEnd"/>
      <w:r w:rsidRPr="00A979BB">
        <w:rPr>
          <w:color w:val="222222"/>
          <w:sz w:val="28"/>
          <w:lang w:eastAsia="uk-UA"/>
        </w:rPr>
        <w:t xml:space="preserve"> </w:t>
      </w:r>
      <w:proofErr w:type="spellStart"/>
      <w:r w:rsidRPr="00A979BB">
        <w:rPr>
          <w:color w:val="222222"/>
          <w:sz w:val="28"/>
          <w:lang w:eastAsia="uk-UA"/>
        </w:rPr>
        <w:t>средней</w:t>
      </w:r>
      <w:proofErr w:type="spellEnd"/>
      <w:r w:rsidRPr="00A979BB">
        <w:rPr>
          <w:color w:val="222222"/>
          <w:sz w:val="28"/>
          <w:lang w:eastAsia="uk-UA"/>
        </w:rPr>
        <w:t xml:space="preserve"> </w:t>
      </w:r>
      <w:proofErr w:type="spellStart"/>
      <w:r w:rsidRPr="00A979BB">
        <w:rPr>
          <w:color w:val="222222"/>
          <w:sz w:val="28"/>
          <w:lang w:eastAsia="uk-UA"/>
        </w:rPr>
        <w:t>школы</w:t>
      </w:r>
      <w:proofErr w:type="spellEnd"/>
      <w:r w:rsidRPr="00A979BB">
        <w:rPr>
          <w:color w:val="222222"/>
          <w:sz w:val="28"/>
          <w:lang w:eastAsia="uk-UA"/>
        </w:rPr>
        <w:t xml:space="preserve">. </w:t>
      </w:r>
      <w:proofErr w:type="spellStart"/>
      <w:r w:rsidRPr="00A979BB">
        <w:rPr>
          <w:color w:val="222222"/>
          <w:sz w:val="28"/>
          <w:lang w:eastAsia="uk-UA"/>
        </w:rPr>
        <w:t>Пособие</w:t>
      </w:r>
      <w:proofErr w:type="spellEnd"/>
      <w:r w:rsidRPr="00A979BB">
        <w:rPr>
          <w:color w:val="222222"/>
          <w:sz w:val="28"/>
          <w:lang w:eastAsia="uk-UA"/>
        </w:rPr>
        <w:t xml:space="preserve"> для </w:t>
      </w:r>
      <w:proofErr w:type="spellStart"/>
      <w:r w:rsidRPr="00A979BB">
        <w:rPr>
          <w:color w:val="222222"/>
          <w:sz w:val="28"/>
          <w:lang w:eastAsia="uk-UA"/>
        </w:rPr>
        <w:t>учителей</w:t>
      </w:r>
      <w:proofErr w:type="spellEnd"/>
      <w:r w:rsidRPr="00A979BB">
        <w:rPr>
          <w:color w:val="222222"/>
          <w:sz w:val="28"/>
          <w:lang w:eastAsia="uk-UA"/>
        </w:rPr>
        <w:t xml:space="preserve"> / В. П. </w:t>
      </w:r>
      <w:proofErr w:type="spellStart"/>
      <w:r w:rsidRPr="00A979BB">
        <w:rPr>
          <w:color w:val="222222"/>
          <w:sz w:val="28"/>
          <w:lang w:eastAsia="uk-UA"/>
        </w:rPr>
        <w:t>Орехов</w:t>
      </w:r>
      <w:proofErr w:type="spellEnd"/>
      <w:r w:rsidRPr="00A979BB">
        <w:rPr>
          <w:color w:val="222222"/>
          <w:sz w:val="28"/>
          <w:lang w:eastAsia="uk-UA"/>
        </w:rPr>
        <w:t xml:space="preserve">. – Москва : </w:t>
      </w:r>
      <w:proofErr w:type="spellStart"/>
      <w:r w:rsidRPr="00A979BB">
        <w:rPr>
          <w:color w:val="222222"/>
          <w:sz w:val="28"/>
          <w:lang w:eastAsia="uk-UA"/>
        </w:rPr>
        <w:t>Просвещение</w:t>
      </w:r>
      <w:proofErr w:type="spellEnd"/>
      <w:r w:rsidRPr="00A979BB">
        <w:rPr>
          <w:color w:val="222222"/>
          <w:sz w:val="28"/>
          <w:lang w:eastAsia="uk-UA"/>
        </w:rPr>
        <w:t>, 1977. – 175 с.</w:t>
      </w:r>
    </w:p>
    <w:p w:rsidR="00A6244D" w:rsidRPr="00BA3469" w:rsidRDefault="00A6244D" w:rsidP="00A6244D">
      <w:pPr>
        <w:pStyle w:val="a5"/>
        <w:spacing w:line="360" w:lineRule="auto"/>
        <w:ind w:left="426"/>
        <w:jc w:val="both"/>
        <w:rPr>
          <w:sz w:val="28"/>
          <w:lang w:val="ru-RU"/>
        </w:rPr>
      </w:pPr>
    </w:p>
    <w:sectPr w:rsidR="00A6244D" w:rsidRPr="00BA3469" w:rsidSect="00BA0E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 Light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altName w:val="Cambria Math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03BE0"/>
    <w:multiLevelType w:val="hybridMultilevel"/>
    <w:tmpl w:val="55921848"/>
    <w:lvl w:ilvl="0" w:tplc="E61A0682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3FD7FA1"/>
    <w:multiLevelType w:val="hybridMultilevel"/>
    <w:tmpl w:val="DF242DAE"/>
    <w:lvl w:ilvl="0" w:tplc="79FAE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AE359BB"/>
    <w:multiLevelType w:val="hybridMultilevel"/>
    <w:tmpl w:val="5B0EC3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BC"/>
    <w:rsid w:val="000042CD"/>
    <w:rsid w:val="00080FC5"/>
    <w:rsid w:val="000B3D9B"/>
    <w:rsid w:val="000E6802"/>
    <w:rsid w:val="001304BD"/>
    <w:rsid w:val="001B2A66"/>
    <w:rsid w:val="001F14C7"/>
    <w:rsid w:val="00236824"/>
    <w:rsid w:val="0024508B"/>
    <w:rsid w:val="0029005E"/>
    <w:rsid w:val="0029371B"/>
    <w:rsid w:val="00370DFA"/>
    <w:rsid w:val="003A2BBE"/>
    <w:rsid w:val="00483509"/>
    <w:rsid w:val="00492F19"/>
    <w:rsid w:val="004A117A"/>
    <w:rsid w:val="004B46CD"/>
    <w:rsid w:val="00667832"/>
    <w:rsid w:val="00784109"/>
    <w:rsid w:val="007C2DD2"/>
    <w:rsid w:val="00812954"/>
    <w:rsid w:val="009C7C44"/>
    <w:rsid w:val="00A6244D"/>
    <w:rsid w:val="00B824FA"/>
    <w:rsid w:val="00B948F3"/>
    <w:rsid w:val="00BA0E0A"/>
    <w:rsid w:val="00BA3469"/>
    <w:rsid w:val="00C609D1"/>
    <w:rsid w:val="00EB2961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55846B-EF03-406F-9B10-4F9D10A4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469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BA3469"/>
    <w:rPr>
      <w:b/>
      <w:bCs/>
    </w:rPr>
  </w:style>
  <w:style w:type="paragraph" w:styleId="a5">
    <w:name w:val="List Paragraph"/>
    <w:basedOn w:val="a"/>
    <w:uiPriority w:val="34"/>
    <w:qFormat/>
    <w:rsid w:val="00BA3469"/>
    <w:pPr>
      <w:ind w:left="720"/>
      <w:contextualSpacing/>
    </w:pPr>
  </w:style>
  <w:style w:type="table" w:styleId="a6">
    <w:name w:val="Table Grid"/>
    <w:basedOn w:val="a1"/>
    <w:uiPriority w:val="39"/>
    <w:rsid w:val="00BA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A346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BA346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80F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0FC5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a.bogdanova9595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hyperlink" Target="mailto:kadch1950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91;&#1088;&#1089;&#1086;&#1074;&#1072;\&#1050;&#1086;&#1087;&#1080;&#1103;%20&#1089;&#1082;&#1086;&#1088;&#1086;&#1089;&#1090;&#1100;%20&#1082;&#1072;&#1087;&#1080;&#1083;&#1083;%20&#1074;&#1086;&#1083;&#1085;(983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78748689953232"/>
          <c:y val="8.1306262337042703E-2"/>
          <c:w val="0.79112812078747652"/>
          <c:h val="0.7348297759267696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noFill/>
              <a:ln>
                <a:solidFill>
                  <a:srgbClr val="000080">
                    <a:alpha val="0"/>
                  </a:srgbClr>
                </a:solidFill>
                <a:prstDash val="solid"/>
              </a:ln>
            </c:spPr>
          </c:marker>
          <c:trendline>
            <c:spPr>
              <a:ln w="12700">
                <a:solidFill>
                  <a:srgbClr val="FF0000"/>
                </a:solidFill>
                <a:prstDash val="solid"/>
              </a:ln>
            </c:spPr>
            <c:trendlineType val="power"/>
            <c:dispRSqr val="0"/>
            <c:dispEq val="0"/>
          </c:trendline>
          <c:xVal>
            <c:numRef>
              <c:f>розрахунок!$L$79:$L$89</c:f>
              <c:numCache>
                <c:formatCode>0.0</c:formatCode>
                <c:ptCount val="11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xVal>
          <c:yVal>
            <c:numRef>
              <c:f>розрахунок!$M$79:$M$89</c:f>
              <c:numCache>
                <c:formatCode>0.00</c:formatCode>
                <c:ptCount val="11"/>
                <c:pt idx="0" formatCode="0.000">
                  <c:v>95.753851097488408</c:v>
                </c:pt>
                <c:pt idx="1">
                  <c:v>67.708197435761051</c:v>
                </c:pt>
                <c:pt idx="2">
                  <c:v>47.876925548744254</c:v>
                </c:pt>
                <c:pt idx="3">
                  <c:v>39.09134601588098</c:v>
                </c:pt>
                <c:pt idx="4">
                  <c:v>33.85409871788049</c:v>
                </c:pt>
                <c:pt idx="5">
                  <c:v>30.280026420067713</c:v>
                </c:pt>
                <c:pt idx="6">
                  <c:v>27.641755853539166</c:v>
                </c:pt>
                <c:pt idx="7">
                  <c:v>25.59129316221215</c:v>
                </c:pt>
                <c:pt idx="8">
                  <c:v>23.938462774372113</c:v>
                </c:pt>
                <c:pt idx="9">
                  <c:v>22.569399145253687</c:v>
                </c:pt>
                <c:pt idx="10">
                  <c:v>21.4112120161377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42E-412B-BF51-B63D6246210C}"/>
            </c:ext>
          </c:extLst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5"/>
            <c:spPr>
              <a:solidFill>
                <a:srgbClr val="0070C0"/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  <a:prstDash val="solid"/>
              </a:ln>
            </c:spPr>
          </c:marker>
          <c:xVal>
            <c:numRef>
              <c:f>розрахунок!$R$78:$R$91</c:f>
              <c:numCache>
                <c:formatCode>General</c:formatCode>
                <c:ptCount val="14"/>
                <c:pt idx="0" formatCode="0.0">
                  <c:v>7.3076923076923084</c:v>
                </c:pt>
                <c:pt idx="2" formatCode="0.0">
                  <c:v>6.1538461538461515</c:v>
                </c:pt>
                <c:pt idx="3" formatCode="0.0">
                  <c:v>5.3846153846153841</c:v>
                </c:pt>
                <c:pt idx="5" formatCode="0.0">
                  <c:v>4.615384615384615</c:v>
                </c:pt>
                <c:pt idx="7" formatCode="0.0">
                  <c:v>3.846153846153844</c:v>
                </c:pt>
                <c:pt idx="9" formatCode="0.0">
                  <c:v>3.3974358974358974</c:v>
                </c:pt>
                <c:pt idx="11" formatCode="0.0">
                  <c:v>3.0769230769230766</c:v>
                </c:pt>
                <c:pt idx="13" formatCode="0.0">
                  <c:v>2.3076923076923093</c:v>
                </c:pt>
              </c:numCache>
            </c:numRef>
          </c:xVal>
          <c:yVal>
            <c:numRef>
              <c:f>розрахунок!$S$78:$S$91</c:f>
              <c:numCache>
                <c:formatCode>General</c:formatCode>
                <c:ptCount val="14"/>
                <c:pt idx="0" formatCode="0.0">
                  <c:v>27.769230769230766</c:v>
                </c:pt>
                <c:pt idx="2" formatCode="0.0">
                  <c:v>27.692307692307686</c:v>
                </c:pt>
                <c:pt idx="3" formatCode="0.0">
                  <c:v>31.230769230769194</c:v>
                </c:pt>
                <c:pt idx="5" formatCode="0.0">
                  <c:v>32.30769230769225</c:v>
                </c:pt>
                <c:pt idx="7" formatCode="0.0">
                  <c:v>34.615384615384578</c:v>
                </c:pt>
                <c:pt idx="9" formatCode="0.0">
                  <c:v>37.37179487179484</c:v>
                </c:pt>
                <c:pt idx="11" formatCode="0.0">
                  <c:v>40</c:v>
                </c:pt>
                <c:pt idx="13" formatCode="0.0">
                  <c:v>46.153846153846068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42E-412B-BF51-B63D62462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067648"/>
        <c:axId val="83069568"/>
      </c:scatterChart>
      <c:valAx>
        <c:axId val="830676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chemeClr val="bg1">
                  <a:lumMod val="75000"/>
                </a:schemeClr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4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Довжина хвилі, мм</a:t>
                </a:r>
              </a:p>
            </c:rich>
          </c:tx>
          <c:layout>
            <c:manualLayout>
              <c:xMode val="edge"/>
              <c:yMode val="edge"/>
              <c:x val="0.36363652573319633"/>
              <c:y val="0.89681167727597333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069568"/>
        <c:crosses val="autoZero"/>
        <c:crossBetween val="midCat"/>
      </c:valAx>
      <c:valAx>
        <c:axId val="830695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>
              <a:solidFill>
                <a:schemeClr val="bg1">
                  <a:lumMod val="7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4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Фазова швидкість, см/с</a:t>
                </a:r>
              </a:p>
            </c:rich>
          </c:tx>
          <c:layout>
            <c:manualLayout>
              <c:xMode val="edge"/>
              <c:yMode val="edge"/>
              <c:x val="4.0061551409334713E-2"/>
              <c:y val="0.3001877998008874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83067648"/>
        <c:crosses val="autoZero"/>
        <c:crossBetween val="midCat"/>
      </c:valAx>
      <c:spPr>
        <a:solidFill>
          <a:schemeClr val="lt1"/>
        </a:solidFill>
        <a:ln w="9525" cap="flat" cmpd="sng" algn="ctr">
          <a:solidFill>
            <a:schemeClr val="dk1"/>
          </a:solidFill>
          <a:prstDash val="solid"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0DF90-83BB-4301-B5FD-B4AF41E54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Богданова</dc:creator>
  <cp:lastModifiedBy>Валентина</cp:lastModifiedBy>
  <cp:revision>2</cp:revision>
  <dcterms:created xsi:type="dcterms:W3CDTF">2021-11-09T09:42:00Z</dcterms:created>
  <dcterms:modified xsi:type="dcterms:W3CDTF">2021-11-09T09:42:00Z</dcterms:modified>
</cp:coreProperties>
</file>