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AD" w:rsidRPr="00836C2D" w:rsidRDefault="00F405D4" w:rsidP="002D102D">
      <w:pPr>
        <w:shd w:val="clear" w:color="auto" w:fill="FFFFFF"/>
        <w:tabs>
          <w:tab w:val="left" w:pos="641"/>
        </w:tabs>
        <w:spacing w:line="360" w:lineRule="auto"/>
        <w:jc w:val="center"/>
        <w:rPr>
          <w:b/>
          <w:color w:val="000000"/>
          <w:spacing w:val="5"/>
          <w:sz w:val="28"/>
          <w:szCs w:val="28"/>
          <w:lang w:val="uk-UA" w:eastAsia="uk-UA"/>
        </w:rPr>
      </w:pPr>
      <w:r w:rsidRPr="00836C2D">
        <w:rPr>
          <w:b/>
          <w:color w:val="000000"/>
          <w:spacing w:val="5"/>
          <w:sz w:val="28"/>
          <w:szCs w:val="28"/>
          <w:lang w:val="uk-UA" w:eastAsia="uk-UA"/>
        </w:rPr>
        <w:t>П</w:t>
      </w:r>
      <w:r w:rsidR="00B66A67">
        <w:rPr>
          <w:b/>
          <w:color w:val="000000"/>
          <w:spacing w:val="5"/>
          <w:sz w:val="28"/>
          <w:szCs w:val="28"/>
          <w:lang w:val="uk-UA" w:eastAsia="uk-UA"/>
        </w:rPr>
        <w:t xml:space="preserve">РОФЕСІЙНІ </w:t>
      </w:r>
      <w:r w:rsidR="00161305" w:rsidRPr="00161305">
        <w:rPr>
          <w:b/>
          <w:color w:val="222222"/>
          <w:sz w:val="28"/>
          <w:szCs w:val="28"/>
          <w:lang w:val="uk-UA"/>
        </w:rPr>
        <w:t>КОМПЕТЕНТНОСТІ</w:t>
      </w:r>
      <w:r w:rsidR="00161305">
        <w:rPr>
          <w:color w:val="222222"/>
          <w:sz w:val="28"/>
          <w:szCs w:val="28"/>
          <w:lang w:val="uk-UA"/>
        </w:rPr>
        <w:t xml:space="preserve"> </w:t>
      </w:r>
      <w:r w:rsidR="00B66A67">
        <w:rPr>
          <w:b/>
          <w:color w:val="000000"/>
          <w:spacing w:val="5"/>
          <w:sz w:val="28"/>
          <w:szCs w:val="28"/>
          <w:lang w:val="uk-UA" w:eastAsia="uk-UA"/>
        </w:rPr>
        <w:t xml:space="preserve">ПІДГОТОВКИ ФАХІВЦІВ </w:t>
      </w:r>
      <w:r w:rsidR="00022A67">
        <w:rPr>
          <w:b/>
          <w:color w:val="000000"/>
          <w:spacing w:val="5"/>
          <w:sz w:val="28"/>
          <w:szCs w:val="28"/>
          <w:lang w:val="uk-UA" w:eastAsia="uk-UA"/>
        </w:rPr>
        <w:t xml:space="preserve">У СФЕРІ </w:t>
      </w:r>
      <w:r w:rsidR="00B66A67">
        <w:rPr>
          <w:b/>
          <w:color w:val="000000"/>
          <w:spacing w:val="5"/>
          <w:sz w:val="28"/>
          <w:szCs w:val="28"/>
          <w:lang w:val="uk-UA" w:eastAsia="uk-UA"/>
        </w:rPr>
        <w:t>ФІЗКУЛЬТУРН</w:t>
      </w:r>
      <w:r w:rsidR="00C80AA0">
        <w:rPr>
          <w:b/>
          <w:color w:val="000000"/>
          <w:spacing w:val="5"/>
          <w:sz w:val="28"/>
          <w:szCs w:val="28"/>
          <w:lang w:val="uk-UA" w:eastAsia="uk-UA"/>
        </w:rPr>
        <w:t>О-</w:t>
      </w:r>
      <w:r w:rsidR="00B66A67">
        <w:rPr>
          <w:b/>
          <w:color w:val="000000"/>
          <w:spacing w:val="5"/>
          <w:sz w:val="28"/>
          <w:szCs w:val="28"/>
          <w:lang w:val="uk-UA" w:eastAsia="uk-UA"/>
        </w:rPr>
        <w:t>ТУРИСТИЧНОЇ ДІЯЛЬНОСТІ</w:t>
      </w:r>
    </w:p>
    <w:p w:rsidR="0061016C" w:rsidRPr="00836C2D" w:rsidRDefault="0061016C" w:rsidP="00D2291A">
      <w:pPr>
        <w:shd w:val="clear" w:color="auto" w:fill="FFFFFF"/>
        <w:tabs>
          <w:tab w:val="left" w:pos="641"/>
        </w:tabs>
        <w:ind w:firstLine="709"/>
        <w:jc w:val="right"/>
        <w:rPr>
          <w:b/>
          <w:i/>
          <w:color w:val="000000"/>
          <w:spacing w:val="1"/>
          <w:sz w:val="28"/>
          <w:szCs w:val="28"/>
          <w:lang w:val="uk-UA" w:eastAsia="uk-UA"/>
        </w:rPr>
      </w:pPr>
    </w:p>
    <w:p w:rsidR="00D2291A" w:rsidRPr="00836C2D" w:rsidRDefault="00D2291A" w:rsidP="00D2291A">
      <w:pPr>
        <w:shd w:val="clear" w:color="auto" w:fill="FFFFFF"/>
        <w:tabs>
          <w:tab w:val="left" w:pos="641"/>
        </w:tabs>
        <w:ind w:firstLine="709"/>
        <w:jc w:val="right"/>
        <w:rPr>
          <w:b/>
          <w:color w:val="000000"/>
          <w:spacing w:val="1"/>
          <w:sz w:val="28"/>
          <w:szCs w:val="28"/>
          <w:lang w:val="uk-UA" w:eastAsia="uk-UA"/>
        </w:rPr>
      </w:pPr>
      <w:r w:rsidRPr="00836C2D">
        <w:rPr>
          <w:b/>
          <w:color w:val="000000"/>
          <w:spacing w:val="1"/>
          <w:sz w:val="28"/>
          <w:szCs w:val="28"/>
          <w:lang w:val="uk-UA" w:eastAsia="uk-UA"/>
        </w:rPr>
        <w:t>Марчик</w:t>
      </w:r>
      <w:r w:rsidR="005D22B0">
        <w:rPr>
          <w:b/>
          <w:color w:val="000000"/>
          <w:spacing w:val="1"/>
          <w:sz w:val="28"/>
          <w:szCs w:val="28"/>
          <w:lang w:val="uk-UA" w:eastAsia="uk-UA"/>
        </w:rPr>
        <w:t> </w:t>
      </w:r>
      <w:r w:rsidRPr="00836C2D">
        <w:rPr>
          <w:b/>
          <w:color w:val="000000"/>
          <w:spacing w:val="1"/>
          <w:sz w:val="28"/>
          <w:szCs w:val="28"/>
          <w:lang w:val="uk-UA" w:eastAsia="uk-UA"/>
        </w:rPr>
        <w:t xml:space="preserve">Валентина </w:t>
      </w:r>
      <w:r w:rsidR="005D22B0">
        <w:rPr>
          <w:b/>
          <w:color w:val="000000"/>
          <w:spacing w:val="1"/>
          <w:sz w:val="28"/>
          <w:szCs w:val="28"/>
          <w:lang w:val="uk-UA" w:eastAsia="uk-UA"/>
        </w:rPr>
        <w:t> І</w:t>
      </w:r>
      <w:r w:rsidRPr="00836C2D">
        <w:rPr>
          <w:b/>
          <w:color w:val="000000"/>
          <w:spacing w:val="1"/>
          <w:sz w:val="28"/>
          <w:szCs w:val="28"/>
          <w:lang w:val="uk-UA" w:eastAsia="uk-UA"/>
        </w:rPr>
        <w:t>ванівна,</w:t>
      </w:r>
    </w:p>
    <w:p w:rsidR="00D2291A" w:rsidRPr="00836C2D" w:rsidRDefault="00D2291A" w:rsidP="00D2291A">
      <w:pPr>
        <w:tabs>
          <w:tab w:val="left" w:pos="426"/>
        </w:tabs>
        <w:ind w:firstLine="709"/>
        <w:jc w:val="right"/>
        <w:rPr>
          <w:noProof/>
          <w:sz w:val="28"/>
          <w:szCs w:val="28"/>
        </w:rPr>
      </w:pPr>
      <w:r w:rsidRPr="00836C2D">
        <w:rPr>
          <w:noProof/>
          <w:sz w:val="28"/>
          <w:szCs w:val="28"/>
        </w:rPr>
        <w:t>к.</w:t>
      </w:r>
      <w:r w:rsidRPr="00836C2D">
        <w:rPr>
          <w:noProof/>
          <w:sz w:val="28"/>
          <w:szCs w:val="28"/>
          <w:lang w:val="uk-UA"/>
        </w:rPr>
        <w:t>б</w:t>
      </w:r>
      <w:r w:rsidRPr="00836C2D">
        <w:rPr>
          <w:noProof/>
          <w:sz w:val="28"/>
          <w:szCs w:val="28"/>
        </w:rPr>
        <w:t>.н., доцент</w:t>
      </w:r>
    </w:p>
    <w:p w:rsidR="00D2291A" w:rsidRPr="00836C2D" w:rsidRDefault="00B66A67" w:rsidP="00D2291A">
      <w:pPr>
        <w:shd w:val="clear" w:color="auto" w:fill="FFFFFF"/>
        <w:tabs>
          <w:tab w:val="left" w:pos="641"/>
        </w:tabs>
        <w:ind w:firstLine="709"/>
        <w:jc w:val="right"/>
        <w:rPr>
          <w:b/>
          <w:color w:val="000000"/>
          <w:spacing w:val="1"/>
          <w:sz w:val="28"/>
          <w:szCs w:val="28"/>
          <w:lang w:val="uk-UA" w:eastAsia="uk-UA"/>
        </w:rPr>
      </w:pPr>
      <w:proofErr w:type="spellStart"/>
      <w:r>
        <w:rPr>
          <w:b/>
          <w:color w:val="000000"/>
          <w:spacing w:val="1"/>
          <w:sz w:val="28"/>
          <w:szCs w:val="28"/>
          <w:lang w:val="uk-UA" w:eastAsia="uk-UA"/>
        </w:rPr>
        <w:t>Казаков</w:t>
      </w:r>
      <w:proofErr w:type="spellEnd"/>
      <w:r w:rsidR="005D22B0">
        <w:rPr>
          <w:b/>
          <w:color w:val="000000"/>
          <w:spacing w:val="1"/>
          <w:sz w:val="28"/>
          <w:szCs w:val="28"/>
          <w:lang w:val="uk-UA" w:eastAsia="uk-UA"/>
        </w:rPr>
        <w:t> </w:t>
      </w:r>
      <w:r w:rsidR="00895634">
        <w:rPr>
          <w:b/>
          <w:color w:val="000000"/>
          <w:spacing w:val="1"/>
          <w:sz w:val="28"/>
          <w:szCs w:val="28"/>
          <w:lang w:val="uk-UA" w:eastAsia="uk-UA"/>
        </w:rPr>
        <w:t>Володимир </w:t>
      </w:r>
      <w:r>
        <w:rPr>
          <w:b/>
          <w:color w:val="000000"/>
          <w:spacing w:val="1"/>
          <w:sz w:val="28"/>
          <w:szCs w:val="28"/>
          <w:lang w:val="uk-UA" w:eastAsia="uk-UA"/>
        </w:rPr>
        <w:t>Леонідович</w:t>
      </w:r>
      <w:r w:rsidR="00D2291A" w:rsidRPr="00836C2D">
        <w:rPr>
          <w:b/>
          <w:color w:val="000000"/>
          <w:spacing w:val="1"/>
          <w:sz w:val="28"/>
          <w:szCs w:val="28"/>
          <w:lang w:val="uk-UA" w:eastAsia="uk-UA"/>
        </w:rPr>
        <w:t>,</w:t>
      </w:r>
    </w:p>
    <w:p w:rsidR="00D2291A" w:rsidRPr="00836C2D" w:rsidRDefault="00D2291A" w:rsidP="00D2291A">
      <w:pPr>
        <w:shd w:val="clear" w:color="auto" w:fill="FFFFFF"/>
        <w:tabs>
          <w:tab w:val="left" w:pos="641"/>
        </w:tabs>
        <w:ind w:firstLine="709"/>
        <w:jc w:val="right"/>
        <w:rPr>
          <w:noProof/>
          <w:sz w:val="28"/>
          <w:szCs w:val="28"/>
          <w:lang w:val="uk-UA"/>
        </w:rPr>
      </w:pPr>
      <w:r w:rsidRPr="00836C2D">
        <w:rPr>
          <w:noProof/>
          <w:sz w:val="28"/>
          <w:szCs w:val="28"/>
        </w:rPr>
        <w:t>к.</w:t>
      </w:r>
      <w:r w:rsidR="00B66A67">
        <w:rPr>
          <w:noProof/>
          <w:sz w:val="28"/>
          <w:szCs w:val="28"/>
          <w:lang w:val="uk-UA"/>
        </w:rPr>
        <w:t>геогр</w:t>
      </w:r>
      <w:r w:rsidRPr="00836C2D">
        <w:rPr>
          <w:noProof/>
          <w:sz w:val="28"/>
          <w:szCs w:val="28"/>
        </w:rPr>
        <w:t>.н.,</w:t>
      </w:r>
      <w:r w:rsidRPr="00836C2D">
        <w:rPr>
          <w:noProof/>
          <w:sz w:val="28"/>
          <w:szCs w:val="28"/>
          <w:lang w:val="uk-UA"/>
        </w:rPr>
        <w:t xml:space="preserve"> </w:t>
      </w:r>
      <w:r w:rsidR="00B66A67">
        <w:rPr>
          <w:noProof/>
          <w:sz w:val="28"/>
          <w:szCs w:val="28"/>
          <w:lang w:val="uk-UA"/>
        </w:rPr>
        <w:t>доцент</w:t>
      </w:r>
    </w:p>
    <w:p w:rsidR="006037D9" w:rsidRPr="00836C2D" w:rsidRDefault="006037D9" w:rsidP="00D2291A">
      <w:pPr>
        <w:shd w:val="clear" w:color="auto" w:fill="FFFFFF"/>
        <w:tabs>
          <w:tab w:val="left" w:pos="641"/>
        </w:tabs>
        <w:ind w:firstLine="709"/>
        <w:jc w:val="right"/>
        <w:rPr>
          <w:color w:val="000000"/>
          <w:spacing w:val="1"/>
          <w:sz w:val="28"/>
          <w:szCs w:val="28"/>
          <w:lang w:val="uk-UA" w:eastAsia="uk-UA"/>
        </w:rPr>
      </w:pPr>
      <w:r w:rsidRPr="00836C2D">
        <w:rPr>
          <w:color w:val="000000"/>
          <w:spacing w:val="1"/>
          <w:sz w:val="28"/>
          <w:szCs w:val="28"/>
          <w:lang w:val="uk-UA" w:eastAsia="uk-UA"/>
        </w:rPr>
        <w:t>Криворізький державний педагогічний університет</w:t>
      </w:r>
    </w:p>
    <w:p w:rsidR="00D2291A" w:rsidRPr="00836C2D" w:rsidRDefault="00D2291A" w:rsidP="00D2291A">
      <w:pPr>
        <w:shd w:val="clear" w:color="auto" w:fill="FFFFFF"/>
        <w:tabs>
          <w:tab w:val="left" w:pos="641"/>
        </w:tabs>
        <w:ind w:firstLine="709"/>
        <w:jc w:val="right"/>
        <w:rPr>
          <w:color w:val="000000"/>
          <w:spacing w:val="1"/>
          <w:sz w:val="28"/>
          <w:szCs w:val="28"/>
          <w:lang w:val="uk-UA" w:eastAsia="uk-UA"/>
        </w:rPr>
      </w:pPr>
      <w:r w:rsidRPr="00836C2D">
        <w:rPr>
          <w:color w:val="000000"/>
          <w:spacing w:val="1"/>
          <w:sz w:val="28"/>
          <w:szCs w:val="28"/>
          <w:lang w:val="uk-UA" w:eastAsia="uk-UA"/>
        </w:rPr>
        <w:t>м. Кривий Ріг, Україна</w:t>
      </w:r>
    </w:p>
    <w:p w:rsidR="00D2291A" w:rsidRDefault="00F32BFB" w:rsidP="00D2291A">
      <w:pPr>
        <w:shd w:val="clear" w:color="auto" w:fill="FFFFFF"/>
        <w:tabs>
          <w:tab w:val="left" w:pos="641"/>
        </w:tabs>
        <w:ind w:firstLine="709"/>
        <w:jc w:val="right"/>
        <w:rPr>
          <w:color w:val="000000"/>
          <w:spacing w:val="1"/>
          <w:sz w:val="28"/>
          <w:szCs w:val="28"/>
          <w:lang w:val="uk-UA" w:eastAsia="uk-UA"/>
        </w:rPr>
      </w:pPr>
      <w:hyperlink r:id="rId5" w:history="1">
        <w:r w:rsidR="00D2291A" w:rsidRPr="00836C2D">
          <w:rPr>
            <w:rStyle w:val="a5"/>
            <w:spacing w:val="1"/>
            <w:sz w:val="28"/>
            <w:szCs w:val="28"/>
            <w:lang w:val="en-US" w:eastAsia="uk-UA"/>
          </w:rPr>
          <w:t>v</w:t>
        </w:r>
        <w:r w:rsidR="00D2291A" w:rsidRPr="00C66C91">
          <w:rPr>
            <w:rStyle w:val="a5"/>
            <w:color w:val="0000FF"/>
            <w:spacing w:val="1"/>
            <w:sz w:val="28"/>
            <w:szCs w:val="28"/>
            <w:lang w:val="en-US" w:eastAsia="uk-UA"/>
          </w:rPr>
          <w:t>alentin</w:t>
        </w:r>
        <w:r w:rsidR="00D2291A" w:rsidRPr="00836C2D">
          <w:rPr>
            <w:rStyle w:val="a5"/>
            <w:spacing w:val="1"/>
            <w:sz w:val="28"/>
            <w:szCs w:val="28"/>
            <w:lang w:val="en-US" w:eastAsia="uk-UA"/>
          </w:rPr>
          <w:t>amarchik</w:t>
        </w:r>
        <w:r w:rsidR="00D2291A" w:rsidRPr="00836C2D">
          <w:rPr>
            <w:rStyle w:val="a5"/>
            <w:spacing w:val="1"/>
            <w:sz w:val="28"/>
            <w:szCs w:val="28"/>
            <w:lang w:val="uk-UA" w:eastAsia="uk-UA"/>
          </w:rPr>
          <w:t>@</w:t>
        </w:r>
        <w:r w:rsidR="00D2291A" w:rsidRPr="00836C2D">
          <w:rPr>
            <w:rStyle w:val="a5"/>
            <w:spacing w:val="1"/>
            <w:sz w:val="28"/>
            <w:szCs w:val="28"/>
            <w:lang w:val="en-US" w:eastAsia="uk-UA"/>
          </w:rPr>
          <w:t>gmail</w:t>
        </w:r>
        <w:r w:rsidR="00D2291A" w:rsidRPr="00836C2D">
          <w:rPr>
            <w:rStyle w:val="a5"/>
            <w:spacing w:val="1"/>
            <w:sz w:val="28"/>
            <w:szCs w:val="28"/>
            <w:lang w:val="uk-UA" w:eastAsia="uk-UA"/>
          </w:rPr>
          <w:t>.</w:t>
        </w:r>
        <w:r w:rsidR="00D2291A" w:rsidRPr="00836C2D">
          <w:rPr>
            <w:rStyle w:val="a5"/>
            <w:spacing w:val="1"/>
            <w:sz w:val="28"/>
            <w:szCs w:val="28"/>
            <w:lang w:val="en-US" w:eastAsia="uk-UA"/>
          </w:rPr>
          <w:t>com</w:t>
        </w:r>
      </w:hyperlink>
      <w:r w:rsidR="00D2291A" w:rsidRPr="00836C2D">
        <w:rPr>
          <w:color w:val="000000"/>
          <w:spacing w:val="1"/>
          <w:sz w:val="28"/>
          <w:szCs w:val="28"/>
          <w:lang w:val="uk-UA" w:eastAsia="uk-UA"/>
        </w:rPr>
        <w:t xml:space="preserve"> </w:t>
      </w:r>
    </w:p>
    <w:p w:rsidR="000746A5" w:rsidRPr="00962912" w:rsidRDefault="00F32BFB" w:rsidP="00D2291A">
      <w:pPr>
        <w:shd w:val="clear" w:color="auto" w:fill="FFFFFF"/>
        <w:tabs>
          <w:tab w:val="left" w:pos="641"/>
        </w:tabs>
        <w:ind w:firstLine="709"/>
        <w:jc w:val="right"/>
        <w:rPr>
          <w:color w:val="0000FF"/>
          <w:spacing w:val="1"/>
          <w:sz w:val="28"/>
          <w:szCs w:val="28"/>
          <w:lang w:val="uk-UA" w:eastAsia="uk-UA"/>
        </w:rPr>
      </w:pPr>
      <w:hyperlink r:id="rId6" w:tgtFrame="_blank" w:history="1">
        <w:r w:rsidR="00C66C91" w:rsidRPr="00C66C91">
          <w:rPr>
            <w:rStyle w:val="a5"/>
            <w:color w:val="0000FF"/>
            <w:sz w:val="28"/>
            <w:szCs w:val="28"/>
            <w:shd w:val="clear" w:color="auto" w:fill="FFFFFF"/>
          </w:rPr>
          <w:t>vl</w:t>
        </w:r>
        <w:r w:rsidR="00C66C91" w:rsidRPr="00962912">
          <w:rPr>
            <w:rStyle w:val="a5"/>
            <w:color w:val="0000FF"/>
            <w:sz w:val="28"/>
            <w:szCs w:val="28"/>
            <w:shd w:val="clear" w:color="auto" w:fill="FFFFFF"/>
            <w:lang w:val="uk-UA"/>
          </w:rPr>
          <w:t>.</w:t>
        </w:r>
        <w:r w:rsidR="00C66C91" w:rsidRPr="00C66C91">
          <w:rPr>
            <w:rStyle w:val="a5"/>
            <w:color w:val="0000FF"/>
            <w:sz w:val="28"/>
            <w:szCs w:val="28"/>
            <w:shd w:val="clear" w:color="auto" w:fill="FFFFFF"/>
          </w:rPr>
          <w:t>kazakov</w:t>
        </w:r>
        <w:r w:rsidR="00C66C91" w:rsidRPr="00962912">
          <w:rPr>
            <w:rStyle w:val="a5"/>
            <w:color w:val="0000FF"/>
            <w:sz w:val="28"/>
            <w:szCs w:val="28"/>
            <w:shd w:val="clear" w:color="auto" w:fill="FFFFFF"/>
            <w:lang w:val="uk-UA"/>
          </w:rPr>
          <w:t>1970@</w:t>
        </w:r>
        <w:r w:rsidR="00C66C91" w:rsidRPr="00C66C91">
          <w:rPr>
            <w:rStyle w:val="a5"/>
            <w:color w:val="0000FF"/>
            <w:sz w:val="28"/>
            <w:szCs w:val="28"/>
            <w:shd w:val="clear" w:color="auto" w:fill="FFFFFF"/>
          </w:rPr>
          <w:t>gmail</w:t>
        </w:r>
        <w:r w:rsidR="00C66C91" w:rsidRPr="00962912">
          <w:rPr>
            <w:rStyle w:val="a5"/>
            <w:color w:val="0000FF"/>
            <w:sz w:val="28"/>
            <w:szCs w:val="28"/>
            <w:shd w:val="clear" w:color="auto" w:fill="FFFFFF"/>
            <w:lang w:val="uk-UA"/>
          </w:rPr>
          <w:t>.</w:t>
        </w:r>
        <w:proofErr w:type="spellStart"/>
        <w:r w:rsidR="00C66C91" w:rsidRPr="00C66C91">
          <w:rPr>
            <w:rStyle w:val="a5"/>
            <w:color w:val="0000FF"/>
            <w:sz w:val="28"/>
            <w:szCs w:val="28"/>
            <w:shd w:val="clear" w:color="auto" w:fill="FFFFFF"/>
          </w:rPr>
          <w:t>com</w:t>
        </w:r>
        <w:proofErr w:type="spellEnd"/>
      </w:hyperlink>
    </w:p>
    <w:p w:rsidR="00D2291A" w:rsidRPr="00836C2D" w:rsidRDefault="00840DAD" w:rsidP="00962912">
      <w:pPr>
        <w:tabs>
          <w:tab w:val="left" w:pos="426"/>
        </w:tabs>
        <w:spacing w:line="360" w:lineRule="auto"/>
        <w:ind w:firstLine="709"/>
        <w:jc w:val="right"/>
        <w:rPr>
          <w:noProof/>
          <w:sz w:val="28"/>
          <w:szCs w:val="28"/>
          <w:lang w:val="uk-UA"/>
        </w:rPr>
      </w:pPr>
      <w:r w:rsidRPr="00836C2D">
        <w:rPr>
          <w:color w:val="000000"/>
          <w:spacing w:val="1"/>
          <w:sz w:val="28"/>
          <w:szCs w:val="28"/>
          <w:lang w:val="uk-UA" w:eastAsia="uk-UA"/>
        </w:rPr>
        <w:tab/>
      </w:r>
    </w:p>
    <w:p w:rsidR="00264C4F" w:rsidRDefault="00D2291A" w:rsidP="00644817">
      <w:pPr>
        <w:pStyle w:val="a7"/>
        <w:spacing w:before="0" w:beforeAutospacing="0" w:after="0" w:afterAutospacing="0" w:line="360" w:lineRule="auto"/>
        <w:ind w:firstLine="709"/>
        <w:jc w:val="both"/>
        <w:rPr>
          <w:color w:val="222222"/>
          <w:sz w:val="28"/>
          <w:szCs w:val="28"/>
          <w:lang w:val="uk-UA"/>
        </w:rPr>
      </w:pPr>
      <w:r w:rsidRPr="00644817">
        <w:rPr>
          <w:b/>
          <w:noProof/>
          <w:sz w:val="28"/>
          <w:szCs w:val="28"/>
          <w:lang w:val="uk-UA"/>
        </w:rPr>
        <w:t>Введен</w:t>
      </w:r>
      <w:r w:rsidR="00A27F98" w:rsidRPr="00644817">
        <w:rPr>
          <w:b/>
          <w:noProof/>
          <w:sz w:val="28"/>
          <w:szCs w:val="28"/>
          <w:lang w:val="uk-UA"/>
        </w:rPr>
        <w:t>ня</w:t>
      </w:r>
      <w:r w:rsidRPr="00644817">
        <w:rPr>
          <w:b/>
          <w:noProof/>
          <w:sz w:val="28"/>
          <w:szCs w:val="28"/>
          <w:lang w:val="uk-UA"/>
        </w:rPr>
        <w:t>./</w:t>
      </w:r>
      <w:r w:rsidRPr="00644817">
        <w:rPr>
          <w:b/>
          <w:noProof/>
          <w:sz w:val="28"/>
          <w:szCs w:val="28"/>
          <w:lang w:val="fr-FR"/>
        </w:rPr>
        <w:t>Introductions</w:t>
      </w:r>
      <w:r w:rsidRPr="00644817">
        <w:rPr>
          <w:b/>
          <w:noProof/>
          <w:sz w:val="28"/>
          <w:szCs w:val="28"/>
          <w:lang w:val="uk-UA"/>
        </w:rPr>
        <w:t xml:space="preserve">. </w:t>
      </w:r>
      <w:r w:rsidR="009B13DD">
        <w:rPr>
          <w:noProof/>
          <w:sz w:val="28"/>
          <w:szCs w:val="28"/>
          <w:lang w:val="uk-UA"/>
        </w:rPr>
        <w:t xml:space="preserve">В теперішній час </w:t>
      </w:r>
      <w:r w:rsidR="009B13DD" w:rsidRPr="009B13DD">
        <w:rPr>
          <w:rStyle w:val="a8"/>
          <w:b w:val="0"/>
          <w:color w:val="1D1D1B"/>
          <w:sz w:val="28"/>
          <w:szCs w:val="28"/>
          <w:bdr w:val="none" w:sz="0" w:space="0" w:color="auto" w:frame="1"/>
          <w:shd w:val="clear" w:color="auto" w:fill="FFFFFF"/>
          <w:lang w:val="uk-UA"/>
        </w:rPr>
        <w:t xml:space="preserve">здійснюється системна трансформація </w:t>
      </w:r>
      <w:r w:rsidR="00C514DA">
        <w:rPr>
          <w:rStyle w:val="a8"/>
          <w:b w:val="0"/>
          <w:color w:val="1D1D1B"/>
          <w:sz w:val="28"/>
          <w:szCs w:val="28"/>
          <w:bdr w:val="none" w:sz="0" w:space="0" w:color="auto" w:frame="1"/>
          <w:shd w:val="clear" w:color="auto" w:fill="FFFFFF"/>
          <w:lang w:val="uk-UA"/>
        </w:rPr>
        <w:t xml:space="preserve">сфери </w:t>
      </w:r>
      <w:r w:rsidR="009B13DD" w:rsidRPr="009B13DD">
        <w:rPr>
          <w:rStyle w:val="a8"/>
          <w:b w:val="0"/>
          <w:color w:val="1D1D1B"/>
          <w:sz w:val="28"/>
          <w:szCs w:val="28"/>
          <w:bdr w:val="none" w:sz="0" w:space="0" w:color="auto" w:frame="1"/>
          <w:shd w:val="clear" w:color="auto" w:fill="FFFFFF"/>
          <w:lang w:val="uk-UA"/>
        </w:rPr>
        <w:t xml:space="preserve">для забезпечення нової якості </w:t>
      </w:r>
      <w:r w:rsidR="00D16C57">
        <w:rPr>
          <w:color w:val="000000" w:themeColor="text1"/>
          <w:sz w:val="28"/>
          <w:szCs w:val="28"/>
          <w:shd w:val="clear" w:color="auto" w:fill="FFFFFF"/>
          <w:lang w:val="uk-UA"/>
        </w:rPr>
        <w:t>української</w:t>
      </w:r>
      <w:r w:rsidR="00D16C57" w:rsidRPr="009B13DD">
        <w:rPr>
          <w:color w:val="000000" w:themeColor="text1"/>
          <w:sz w:val="28"/>
          <w:szCs w:val="28"/>
          <w:shd w:val="clear" w:color="auto" w:fill="FFFFFF"/>
          <w:lang w:val="uk-UA"/>
        </w:rPr>
        <w:t xml:space="preserve"> </w:t>
      </w:r>
      <w:r w:rsidR="009B13DD" w:rsidRPr="009B13DD">
        <w:rPr>
          <w:rStyle w:val="a8"/>
          <w:b w:val="0"/>
          <w:color w:val="1D1D1B"/>
          <w:sz w:val="28"/>
          <w:szCs w:val="28"/>
          <w:bdr w:val="none" w:sz="0" w:space="0" w:color="auto" w:frame="1"/>
          <w:shd w:val="clear" w:color="auto" w:fill="FFFFFF"/>
          <w:lang w:val="uk-UA"/>
        </w:rPr>
        <w:t>освіти</w:t>
      </w:r>
      <w:r w:rsidR="009B13DD">
        <w:rPr>
          <w:rStyle w:val="a8"/>
          <w:b w:val="0"/>
          <w:color w:val="1D1D1B"/>
          <w:sz w:val="28"/>
          <w:szCs w:val="28"/>
          <w:bdr w:val="none" w:sz="0" w:space="0" w:color="auto" w:frame="1"/>
          <w:shd w:val="clear" w:color="auto" w:fill="FFFFFF"/>
          <w:lang w:val="uk-UA"/>
        </w:rPr>
        <w:t xml:space="preserve"> з метою </w:t>
      </w:r>
      <w:r w:rsidR="009B13DD" w:rsidRPr="009B13DD">
        <w:rPr>
          <w:color w:val="000000" w:themeColor="text1"/>
          <w:sz w:val="28"/>
          <w:szCs w:val="28"/>
          <w:shd w:val="clear" w:color="auto" w:fill="FFFFFF"/>
          <w:lang w:val="uk-UA"/>
        </w:rPr>
        <w:t xml:space="preserve">перетворити </w:t>
      </w:r>
      <w:r w:rsidR="00D16C57">
        <w:rPr>
          <w:color w:val="000000" w:themeColor="text1"/>
          <w:sz w:val="28"/>
          <w:szCs w:val="28"/>
          <w:shd w:val="clear" w:color="auto" w:fill="FFFFFF"/>
          <w:lang w:val="uk-UA"/>
        </w:rPr>
        <w:t>її</w:t>
      </w:r>
      <w:r w:rsidR="009B13DD" w:rsidRPr="009B13DD">
        <w:rPr>
          <w:color w:val="000000" w:themeColor="text1"/>
          <w:sz w:val="28"/>
          <w:szCs w:val="28"/>
          <w:shd w:val="clear" w:color="auto" w:fill="FFFFFF"/>
          <w:lang w:val="uk-UA"/>
        </w:rPr>
        <w:t xml:space="preserve"> на інноваційне середовище, в якому учні й студенти набувають ключових компетентностей, необхідних кожній сучасній людині для успішної життєдіяльності.</w:t>
      </w:r>
      <w:r w:rsidR="009B13DD">
        <w:rPr>
          <w:color w:val="000000" w:themeColor="text1"/>
          <w:sz w:val="28"/>
          <w:szCs w:val="28"/>
          <w:shd w:val="clear" w:color="auto" w:fill="FFFFFF"/>
          <w:lang w:val="uk-UA"/>
        </w:rPr>
        <w:t xml:space="preserve"> </w:t>
      </w:r>
      <w:r w:rsidR="00B525B4" w:rsidRPr="00644817">
        <w:rPr>
          <w:color w:val="222222"/>
          <w:sz w:val="28"/>
          <w:szCs w:val="28"/>
          <w:lang w:val="uk-UA"/>
        </w:rPr>
        <w:t>В основі професійної компетентності полягає професійна придатність, що являє собою сукупність психічних і психофізіологічних особливостей людини, необхідних для здійснення ефективної професійної діяльності.</w:t>
      </w:r>
      <w:r w:rsidR="00966CD0">
        <w:rPr>
          <w:color w:val="222222"/>
          <w:sz w:val="28"/>
          <w:szCs w:val="28"/>
          <w:lang w:val="uk-UA"/>
        </w:rPr>
        <w:t xml:space="preserve"> Професійні компетентності поділяються на таки види, як: ф</w:t>
      </w:r>
      <w:r w:rsidR="00644817" w:rsidRPr="00644817">
        <w:rPr>
          <w:color w:val="222222"/>
          <w:sz w:val="28"/>
          <w:szCs w:val="28"/>
          <w:lang w:val="uk-UA"/>
        </w:rPr>
        <w:t xml:space="preserve">ункціональна </w:t>
      </w:r>
      <w:r w:rsidR="00966CD0">
        <w:rPr>
          <w:color w:val="222222"/>
          <w:sz w:val="28"/>
          <w:szCs w:val="28"/>
          <w:lang w:val="uk-UA"/>
        </w:rPr>
        <w:t>(</w:t>
      </w:r>
      <w:r w:rsidR="00644817" w:rsidRPr="00644817">
        <w:rPr>
          <w:color w:val="222222"/>
          <w:sz w:val="28"/>
          <w:szCs w:val="28"/>
          <w:lang w:val="uk-UA"/>
        </w:rPr>
        <w:t>професійн</w:t>
      </w:r>
      <w:r w:rsidR="00966CD0">
        <w:rPr>
          <w:color w:val="222222"/>
          <w:sz w:val="28"/>
          <w:szCs w:val="28"/>
          <w:lang w:val="uk-UA"/>
        </w:rPr>
        <w:t>і</w:t>
      </w:r>
      <w:r w:rsidR="00644817" w:rsidRPr="00644817">
        <w:rPr>
          <w:color w:val="222222"/>
          <w:sz w:val="28"/>
          <w:szCs w:val="28"/>
          <w:lang w:val="uk-UA"/>
        </w:rPr>
        <w:t xml:space="preserve"> знання та уміння їх реалізовувати</w:t>
      </w:r>
      <w:r w:rsidR="00966CD0">
        <w:rPr>
          <w:color w:val="222222"/>
          <w:sz w:val="28"/>
          <w:szCs w:val="28"/>
          <w:lang w:val="uk-UA"/>
        </w:rPr>
        <w:t>);</w:t>
      </w:r>
      <w:r w:rsidR="00644817" w:rsidRPr="00644817">
        <w:rPr>
          <w:color w:val="222222"/>
          <w:sz w:val="28"/>
          <w:szCs w:val="28"/>
          <w:lang w:val="uk-UA"/>
        </w:rPr>
        <w:t xml:space="preserve"> </w:t>
      </w:r>
      <w:r w:rsidR="00966CD0">
        <w:rPr>
          <w:color w:val="222222"/>
          <w:sz w:val="28"/>
          <w:szCs w:val="28"/>
          <w:lang w:val="uk-UA"/>
        </w:rPr>
        <w:t>і</w:t>
      </w:r>
      <w:r w:rsidR="00644817" w:rsidRPr="00644817">
        <w:rPr>
          <w:color w:val="242424"/>
          <w:sz w:val="28"/>
          <w:szCs w:val="28"/>
          <w:lang w:val="uk-UA"/>
        </w:rPr>
        <w:t xml:space="preserve">нтелектуальна </w:t>
      </w:r>
      <w:r w:rsidR="00966CD0">
        <w:rPr>
          <w:color w:val="242424"/>
          <w:sz w:val="28"/>
          <w:szCs w:val="28"/>
          <w:lang w:val="uk-UA"/>
        </w:rPr>
        <w:t>(здатність</w:t>
      </w:r>
      <w:r w:rsidR="00644817" w:rsidRPr="00644817">
        <w:rPr>
          <w:color w:val="242424"/>
          <w:sz w:val="28"/>
          <w:szCs w:val="28"/>
          <w:lang w:val="uk-UA"/>
        </w:rPr>
        <w:t xml:space="preserve"> до аналітичного мислення</w:t>
      </w:r>
      <w:r w:rsidR="00966CD0">
        <w:rPr>
          <w:color w:val="242424"/>
          <w:sz w:val="28"/>
          <w:szCs w:val="28"/>
          <w:lang w:val="uk-UA"/>
        </w:rPr>
        <w:t>);</w:t>
      </w:r>
      <w:r w:rsidR="00644817">
        <w:rPr>
          <w:color w:val="242424"/>
          <w:sz w:val="28"/>
          <w:szCs w:val="28"/>
          <w:lang w:val="uk-UA"/>
        </w:rPr>
        <w:t xml:space="preserve"> </w:t>
      </w:r>
      <w:r w:rsidR="00966CD0">
        <w:rPr>
          <w:color w:val="242424"/>
          <w:sz w:val="28"/>
          <w:szCs w:val="28"/>
          <w:lang w:val="uk-UA"/>
        </w:rPr>
        <w:t>с</w:t>
      </w:r>
      <w:r w:rsidR="00644817" w:rsidRPr="00644817">
        <w:rPr>
          <w:color w:val="242424"/>
          <w:sz w:val="28"/>
          <w:szCs w:val="28"/>
          <w:lang w:val="uk-UA"/>
        </w:rPr>
        <w:t xml:space="preserve">итуативна </w:t>
      </w:r>
      <w:r w:rsidR="00966CD0">
        <w:rPr>
          <w:color w:val="242424"/>
          <w:sz w:val="28"/>
          <w:szCs w:val="28"/>
          <w:lang w:val="uk-UA"/>
        </w:rPr>
        <w:t>(</w:t>
      </w:r>
      <w:r w:rsidR="00644817" w:rsidRPr="00644817">
        <w:rPr>
          <w:color w:val="242424"/>
          <w:sz w:val="28"/>
          <w:szCs w:val="28"/>
          <w:lang w:val="uk-UA"/>
        </w:rPr>
        <w:t>умін</w:t>
      </w:r>
      <w:r w:rsidR="00644817">
        <w:rPr>
          <w:color w:val="242424"/>
          <w:sz w:val="28"/>
          <w:szCs w:val="28"/>
          <w:lang w:val="uk-UA"/>
        </w:rPr>
        <w:t>ня діяти відповідно до ситуації</w:t>
      </w:r>
      <w:r w:rsidR="00966CD0">
        <w:rPr>
          <w:color w:val="242424"/>
          <w:sz w:val="28"/>
          <w:szCs w:val="28"/>
          <w:lang w:val="uk-UA"/>
        </w:rPr>
        <w:t>);</w:t>
      </w:r>
      <w:r w:rsidR="00644817">
        <w:rPr>
          <w:color w:val="242424"/>
          <w:sz w:val="28"/>
          <w:szCs w:val="28"/>
          <w:lang w:val="uk-UA"/>
        </w:rPr>
        <w:t xml:space="preserve"> </w:t>
      </w:r>
      <w:r w:rsidR="00966CD0">
        <w:rPr>
          <w:color w:val="242424"/>
          <w:sz w:val="28"/>
          <w:szCs w:val="28"/>
          <w:lang w:val="uk-UA"/>
        </w:rPr>
        <w:t>ч</w:t>
      </w:r>
      <w:r w:rsidR="00644817" w:rsidRPr="00644817">
        <w:rPr>
          <w:color w:val="242424"/>
          <w:sz w:val="28"/>
          <w:szCs w:val="28"/>
          <w:lang w:val="uk-UA"/>
        </w:rPr>
        <w:t xml:space="preserve">асова </w:t>
      </w:r>
      <w:r w:rsidR="00966CD0">
        <w:rPr>
          <w:color w:val="242424"/>
          <w:sz w:val="28"/>
          <w:szCs w:val="28"/>
          <w:lang w:val="uk-UA"/>
        </w:rPr>
        <w:t>(уміння раціонально організовувати</w:t>
      </w:r>
      <w:r w:rsidR="00644817" w:rsidRPr="00644817">
        <w:rPr>
          <w:color w:val="242424"/>
          <w:sz w:val="28"/>
          <w:szCs w:val="28"/>
          <w:lang w:val="uk-UA"/>
        </w:rPr>
        <w:t xml:space="preserve"> і використовувати робочий час</w:t>
      </w:r>
      <w:r w:rsidR="00966CD0">
        <w:rPr>
          <w:color w:val="242424"/>
          <w:sz w:val="28"/>
          <w:szCs w:val="28"/>
          <w:lang w:val="uk-UA"/>
        </w:rPr>
        <w:t>);</w:t>
      </w:r>
      <w:r w:rsidR="00644817">
        <w:rPr>
          <w:color w:val="242424"/>
          <w:sz w:val="28"/>
          <w:szCs w:val="28"/>
          <w:lang w:val="uk-UA"/>
        </w:rPr>
        <w:t xml:space="preserve"> </w:t>
      </w:r>
      <w:r w:rsidR="00966CD0">
        <w:rPr>
          <w:color w:val="242424"/>
          <w:sz w:val="28"/>
          <w:szCs w:val="28"/>
          <w:lang w:val="uk-UA"/>
        </w:rPr>
        <w:t>с</w:t>
      </w:r>
      <w:r w:rsidR="00644817" w:rsidRPr="00644817">
        <w:rPr>
          <w:color w:val="222222"/>
          <w:sz w:val="28"/>
          <w:szCs w:val="28"/>
          <w:lang w:val="uk-UA"/>
        </w:rPr>
        <w:t xml:space="preserve">оціальна </w:t>
      </w:r>
      <w:r w:rsidR="00966CD0">
        <w:rPr>
          <w:color w:val="222222"/>
          <w:sz w:val="28"/>
          <w:szCs w:val="28"/>
          <w:lang w:val="uk-UA"/>
        </w:rPr>
        <w:t>(н</w:t>
      </w:r>
      <w:r w:rsidR="00644817" w:rsidRPr="00644817">
        <w:rPr>
          <w:color w:val="222222"/>
          <w:sz w:val="28"/>
          <w:szCs w:val="28"/>
          <w:lang w:val="uk-UA"/>
        </w:rPr>
        <w:t>аявність комунікаційних і інтеграційних здібностей</w:t>
      </w:r>
      <w:r w:rsidR="00264C4F">
        <w:rPr>
          <w:color w:val="222222"/>
          <w:sz w:val="28"/>
          <w:szCs w:val="28"/>
          <w:lang w:val="uk-UA"/>
        </w:rPr>
        <w:t>).</w:t>
      </w:r>
    </w:p>
    <w:p w:rsidR="00644817" w:rsidRDefault="00161305" w:rsidP="00644817">
      <w:pPr>
        <w:pStyle w:val="a7"/>
        <w:spacing w:before="0" w:beforeAutospacing="0" w:after="0" w:afterAutospacing="0" w:line="360" w:lineRule="auto"/>
        <w:ind w:firstLine="709"/>
        <w:jc w:val="both"/>
        <w:rPr>
          <w:color w:val="222222"/>
          <w:sz w:val="28"/>
          <w:szCs w:val="28"/>
          <w:lang w:val="uk-UA"/>
        </w:rPr>
      </w:pPr>
      <w:r>
        <w:rPr>
          <w:color w:val="222222"/>
          <w:sz w:val="28"/>
          <w:szCs w:val="28"/>
          <w:lang w:val="uk-UA"/>
        </w:rPr>
        <w:t>Дослідження здібностей</w:t>
      </w:r>
      <w:r w:rsidR="00644817" w:rsidRPr="00644817">
        <w:rPr>
          <w:color w:val="222222"/>
          <w:sz w:val="28"/>
          <w:szCs w:val="28"/>
          <w:lang w:val="uk-UA"/>
        </w:rPr>
        <w:t xml:space="preserve"> </w:t>
      </w:r>
      <w:r w:rsidR="00966CD0">
        <w:rPr>
          <w:color w:val="222222"/>
          <w:sz w:val="28"/>
          <w:szCs w:val="28"/>
          <w:lang w:val="uk-UA"/>
        </w:rPr>
        <w:t>як</w:t>
      </w:r>
      <w:r>
        <w:rPr>
          <w:color w:val="222222"/>
          <w:sz w:val="28"/>
          <w:szCs w:val="28"/>
          <w:lang w:val="uk-UA"/>
        </w:rPr>
        <w:t xml:space="preserve"> індивідуально-психологічн</w:t>
      </w:r>
      <w:r w:rsidR="009D1DC6">
        <w:rPr>
          <w:color w:val="222222"/>
          <w:sz w:val="28"/>
          <w:szCs w:val="28"/>
          <w:lang w:val="uk-UA"/>
        </w:rPr>
        <w:t>их</w:t>
      </w:r>
      <w:r>
        <w:rPr>
          <w:color w:val="222222"/>
          <w:sz w:val="28"/>
          <w:szCs w:val="28"/>
          <w:lang w:val="uk-UA"/>
        </w:rPr>
        <w:t xml:space="preserve"> особливост</w:t>
      </w:r>
      <w:r w:rsidR="009D1DC6">
        <w:rPr>
          <w:color w:val="222222"/>
          <w:sz w:val="28"/>
          <w:szCs w:val="28"/>
          <w:lang w:val="uk-UA"/>
        </w:rPr>
        <w:t>ей</w:t>
      </w:r>
      <w:r w:rsidR="00644817" w:rsidRPr="00644817">
        <w:rPr>
          <w:color w:val="222222"/>
          <w:sz w:val="28"/>
          <w:szCs w:val="28"/>
          <w:lang w:val="uk-UA"/>
        </w:rPr>
        <w:t xml:space="preserve"> людини, </w:t>
      </w:r>
      <w:r w:rsidR="00966CD0">
        <w:rPr>
          <w:color w:val="222222"/>
          <w:sz w:val="28"/>
          <w:szCs w:val="28"/>
          <w:lang w:val="uk-UA"/>
        </w:rPr>
        <w:t>що</w:t>
      </w:r>
      <w:r w:rsidR="00644817" w:rsidRPr="00644817">
        <w:rPr>
          <w:color w:val="222222"/>
          <w:sz w:val="28"/>
          <w:szCs w:val="28"/>
          <w:lang w:val="uk-UA"/>
        </w:rPr>
        <w:t xml:space="preserve"> забезпечують успіх у діяльності</w:t>
      </w:r>
      <w:r>
        <w:rPr>
          <w:color w:val="222222"/>
          <w:sz w:val="28"/>
          <w:szCs w:val="28"/>
          <w:lang w:val="uk-UA"/>
        </w:rPr>
        <w:t xml:space="preserve">, </w:t>
      </w:r>
      <w:r w:rsidR="009D1DC6">
        <w:rPr>
          <w:color w:val="222222"/>
          <w:sz w:val="28"/>
          <w:szCs w:val="28"/>
          <w:lang w:val="uk-UA"/>
        </w:rPr>
        <w:t xml:space="preserve">сприятиме </w:t>
      </w:r>
      <w:r w:rsidR="00982403">
        <w:rPr>
          <w:color w:val="222222"/>
          <w:sz w:val="28"/>
          <w:szCs w:val="28"/>
          <w:lang w:val="uk-UA"/>
        </w:rPr>
        <w:t xml:space="preserve">підвищенню якості навчального процесу </w:t>
      </w:r>
      <w:r w:rsidR="00264C4F">
        <w:rPr>
          <w:color w:val="222222"/>
          <w:sz w:val="28"/>
          <w:szCs w:val="28"/>
          <w:lang w:val="uk-UA"/>
        </w:rPr>
        <w:t xml:space="preserve">підготовки фахівців та </w:t>
      </w:r>
      <w:r w:rsidR="009D1DC6">
        <w:rPr>
          <w:color w:val="222222"/>
          <w:sz w:val="28"/>
          <w:szCs w:val="28"/>
          <w:lang w:val="uk-UA"/>
        </w:rPr>
        <w:t xml:space="preserve">ефективному формуванню </w:t>
      </w:r>
      <w:r w:rsidR="00264C4F">
        <w:rPr>
          <w:color w:val="222222"/>
          <w:sz w:val="28"/>
          <w:szCs w:val="28"/>
          <w:lang w:val="uk-UA"/>
        </w:rPr>
        <w:t xml:space="preserve">їх </w:t>
      </w:r>
      <w:r w:rsidR="009D1DC6">
        <w:rPr>
          <w:color w:val="222222"/>
          <w:sz w:val="28"/>
          <w:szCs w:val="28"/>
          <w:lang w:val="uk-UA"/>
        </w:rPr>
        <w:t>професійних компетентностей.</w:t>
      </w:r>
    </w:p>
    <w:p w:rsidR="00982403" w:rsidRDefault="00B5415F" w:rsidP="00982403">
      <w:pPr>
        <w:spacing w:line="360" w:lineRule="auto"/>
        <w:ind w:firstLine="709"/>
        <w:jc w:val="both"/>
        <w:rPr>
          <w:sz w:val="28"/>
          <w:szCs w:val="28"/>
          <w:lang w:val="uk-UA"/>
        </w:rPr>
      </w:pPr>
      <w:r w:rsidRPr="00982403">
        <w:rPr>
          <w:sz w:val="28"/>
          <w:szCs w:val="28"/>
          <w:lang w:val="uk-UA"/>
        </w:rPr>
        <w:t xml:space="preserve">В дослідженні зазначаються педагогічні умови формування ключових компетентностей з менеджменту туристичної діяльності у майбутніх фахівців фізичної культури, серед них такі: створення навчального середовища, сприятливого для формування ключових компетентностей; організація самостійної роботи студентів з подальшим творчим використанням набутих </w:t>
      </w:r>
      <w:r w:rsidRPr="00982403">
        <w:rPr>
          <w:sz w:val="28"/>
          <w:szCs w:val="28"/>
          <w:lang w:val="uk-UA"/>
        </w:rPr>
        <w:lastRenderedPageBreak/>
        <w:t>знань</w:t>
      </w:r>
      <w:r w:rsidR="00C66C91" w:rsidRPr="00C66C91">
        <w:rPr>
          <w:sz w:val="28"/>
          <w:szCs w:val="28"/>
          <w:lang w:val="uk-UA"/>
        </w:rPr>
        <w:t xml:space="preserve"> </w:t>
      </w:r>
      <w:r w:rsidR="00C66C91">
        <w:rPr>
          <w:sz w:val="28"/>
          <w:szCs w:val="28"/>
          <w:lang w:val="uk-UA"/>
        </w:rPr>
        <w:t>тощо</w:t>
      </w:r>
      <w:r w:rsidRPr="00982403">
        <w:rPr>
          <w:sz w:val="28"/>
          <w:szCs w:val="28"/>
          <w:lang w:val="uk-UA"/>
        </w:rPr>
        <w:t xml:space="preserve"> [</w:t>
      </w:r>
      <w:r w:rsidR="00CF53A8">
        <w:rPr>
          <w:sz w:val="28"/>
          <w:szCs w:val="28"/>
          <w:lang w:val="uk-UA"/>
        </w:rPr>
        <w:t>1</w:t>
      </w:r>
      <w:r w:rsidRPr="00982403">
        <w:rPr>
          <w:sz w:val="28"/>
          <w:szCs w:val="28"/>
          <w:lang w:val="uk-UA"/>
        </w:rPr>
        <w:t xml:space="preserve">]. </w:t>
      </w:r>
      <w:r w:rsidR="00982403">
        <w:rPr>
          <w:sz w:val="28"/>
          <w:szCs w:val="28"/>
          <w:lang w:val="uk-UA"/>
        </w:rPr>
        <w:t>Показано, що д</w:t>
      </w:r>
      <w:r w:rsidR="00982403" w:rsidRPr="00982403">
        <w:rPr>
          <w:sz w:val="28"/>
          <w:szCs w:val="28"/>
          <w:lang w:val="uk-UA"/>
        </w:rPr>
        <w:t xml:space="preserve">ля сучасного учителя фізичного виховання як педагога-вихователя, організатора та дослідника, окрім бездоганних фізичних і психічних кондицій для їх виконання, необхідна низка розвинутих здібностей та володіння високою загальною та інтелектуальною культурою, моральною, правовою відповідальністю та естетичною вихованістю </w:t>
      </w:r>
      <w:r w:rsidR="00982403" w:rsidRPr="00264C4F">
        <w:rPr>
          <w:sz w:val="28"/>
          <w:szCs w:val="28"/>
          <w:lang w:val="uk-UA"/>
        </w:rPr>
        <w:t>[</w:t>
      </w:r>
      <w:r w:rsidR="00CF53A8">
        <w:rPr>
          <w:sz w:val="28"/>
          <w:szCs w:val="28"/>
          <w:lang w:val="uk-UA"/>
        </w:rPr>
        <w:t>2</w:t>
      </w:r>
      <w:r w:rsidR="00982403" w:rsidRPr="00264C4F">
        <w:rPr>
          <w:sz w:val="28"/>
          <w:szCs w:val="28"/>
          <w:lang w:val="uk-UA"/>
        </w:rPr>
        <w:t>].</w:t>
      </w:r>
      <w:r w:rsidR="00264C4F">
        <w:rPr>
          <w:sz w:val="28"/>
          <w:szCs w:val="28"/>
          <w:lang w:val="uk-UA"/>
        </w:rPr>
        <w:t xml:space="preserve"> </w:t>
      </w:r>
    </w:p>
    <w:p w:rsidR="00264C4F" w:rsidRPr="004C3BF7" w:rsidRDefault="00264C4F" w:rsidP="00264C4F">
      <w:pPr>
        <w:pStyle w:val="3"/>
        <w:widowControl w:val="0"/>
        <w:tabs>
          <w:tab w:val="left" w:pos="0"/>
        </w:tabs>
        <w:spacing w:before="0" w:beforeAutospacing="0" w:after="0" w:afterAutospacing="0" w:line="360" w:lineRule="auto"/>
        <w:ind w:firstLine="709"/>
        <w:jc w:val="both"/>
        <w:rPr>
          <w:b w:val="0"/>
          <w:sz w:val="28"/>
          <w:szCs w:val="28"/>
          <w:lang w:val="uk-UA"/>
        </w:rPr>
      </w:pPr>
      <w:r w:rsidRPr="00B735E2">
        <w:rPr>
          <w:b w:val="0"/>
          <w:color w:val="000000" w:themeColor="text1"/>
          <w:sz w:val="28"/>
          <w:szCs w:val="28"/>
          <w:lang w:val="uk-UA"/>
        </w:rPr>
        <w:t>В роботі зазначається, що у процесі формування організаторських здібностей майбутніх учителів фізичної культури спостерігається позитивна динаміка при забезпечені цілеспрямованою роботою усіх суб’єктів освітнього процесу під час аудиторних занять, практики студентів, спортивних та масових заходів, самостійної роботи, методичної роботи викладацького складу, заходів по створенню та вдосконаленню матеріальної бази закладу вищої освіти, контролю за рівнем знань, вмінь та навичок студентів [</w:t>
      </w:r>
      <w:r w:rsidR="00CF53A8">
        <w:rPr>
          <w:b w:val="0"/>
          <w:color w:val="000000" w:themeColor="text1"/>
          <w:sz w:val="28"/>
          <w:szCs w:val="28"/>
          <w:lang w:val="uk-UA"/>
        </w:rPr>
        <w:t>3</w:t>
      </w:r>
      <w:r w:rsidRPr="00B735E2">
        <w:rPr>
          <w:b w:val="0"/>
          <w:color w:val="000000" w:themeColor="text1"/>
          <w:sz w:val="28"/>
          <w:szCs w:val="28"/>
          <w:lang w:val="uk-UA"/>
        </w:rPr>
        <w:t>].</w:t>
      </w:r>
      <w:r>
        <w:rPr>
          <w:color w:val="000000" w:themeColor="text1"/>
          <w:spacing w:val="1"/>
          <w:sz w:val="28"/>
          <w:szCs w:val="28"/>
          <w:lang w:val="uk-UA" w:eastAsia="uk-UA"/>
        </w:rPr>
        <w:t xml:space="preserve"> </w:t>
      </w:r>
      <w:r w:rsidRPr="0062739D">
        <w:rPr>
          <w:b w:val="0"/>
          <w:color w:val="000000" w:themeColor="text1"/>
          <w:spacing w:val="1"/>
          <w:sz w:val="28"/>
          <w:szCs w:val="28"/>
          <w:lang w:val="uk-UA" w:eastAsia="uk-UA"/>
        </w:rPr>
        <w:t>Показано, що ф</w:t>
      </w:r>
      <w:r w:rsidRPr="0062739D">
        <w:rPr>
          <w:b w:val="0"/>
          <w:sz w:val="28"/>
          <w:szCs w:val="28"/>
          <w:lang w:val="uk-UA"/>
        </w:rPr>
        <w:t xml:space="preserve">ормуванню організаторських умінь і навичок у майбутніх фахівців в організації самостійних занять оздоровчими фізичними вправами сприяє особистісно-зорієнтоване навчання з використанням інноваційних методів, принципу формування стійкого інтересу в студентів до занять фізичними вправами та принципів доступності завдань, послідовності та систематичності в навчанні, зв’язку теорії з практикою </w:t>
      </w:r>
      <w:r w:rsidRPr="00FA6976">
        <w:rPr>
          <w:b w:val="0"/>
          <w:sz w:val="28"/>
          <w:szCs w:val="28"/>
          <w:lang w:val="uk-UA"/>
        </w:rPr>
        <w:t>[</w:t>
      </w:r>
      <w:r w:rsidR="00CF53A8">
        <w:rPr>
          <w:b w:val="0"/>
          <w:sz w:val="28"/>
          <w:szCs w:val="28"/>
          <w:lang w:val="uk-UA"/>
        </w:rPr>
        <w:t>4</w:t>
      </w:r>
      <w:r w:rsidRPr="00FA6976">
        <w:rPr>
          <w:b w:val="0"/>
          <w:sz w:val="28"/>
          <w:szCs w:val="28"/>
          <w:lang w:val="uk-UA"/>
        </w:rPr>
        <w:t>]</w:t>
      </w:r>
      <w:r w:rsidRPr="0062739D">
        <w:rPr>
          <w:b w:val="0"/>
          <w:sz w:val="28"/>
          <w:szCs w:val="28"/>
          <w:lang w:val="uk-UA"/>
        </w:rPr>
        <w:t>.</w:t>
      </w:r>
      <w:r>
        <w:rPr>
          <w:b w:val="0"/>
          <w:sz w:val="28"/>
          <w:szCs w:val="28"/>
          <w:lang w:val="uk-UA"/>
        </w:rPr>
        <w:t xml:space="preserve"> </w:t>
      </w:r>
      <w:r w:rsidR="00C66C91" w:rsidRPr="004C3BF7">
        <w:rPr>
          <w:b w:val="0"/>
          <w:color w:val="000000" w:themeColor="text1"/>
          <w:sz w:val="28"/>
          <w:szCs w:val="28"/>
          <w:lang w:val="uk-UA"/>
        </w:rPr>
        <w:t>Описано</w:t>
      </w:r>
      <w:r w:rsidRPr="004C3BF7">
        <w:rPr>
          <w:b w:val="0"/>
          <w:color w:val="000000" w:themeColor="text1"/>
          <w:sz w:val="28"/>
          <w:szCs w:val="28"/>
          <w:lang w:val="uk-UA"/>
        </w:rPr>
        <w:t xml:space="preserve">, що результатом дослідження є навчання та розвиток комунікативних навичок студентів </w:t>
      </w:r>
      <w:r w:rsidR="00895634">
        <w:rPr>
          <w:b w:val="0"/>
          <w:color w:val="000000" w:themeColor="text1"/>
          <w:sz w:val="28"/>
          <w:szCs w:val="28"/>
          <w:lang w:val="uk-UA"/>
        </w:rPr>
        <w:t>на</w:t>
      </w:r>
      <w:r w:rsidRPr="004C3BF7">
        <w:rPr>
          <w:b w:val="0"/>
          <w:color w:val="000000" w:themeColor="text1"/>
          <w:sz w:val="28"/>
          <w:szCs w:val="28"/>
          <w:lang w:val="uk-UA"/>
        </w:rPr>
        <w:t xml:space="preserve"> курсі «Менеджмент комунікації у фізичному вихованні та спорті» шляхом обґрунтування методології застосування в процесі навчання, відповідно результату знань, практичних навичок, включаючи ставлення, вироблене спілкуванням [</w:t>
      </w:r>
      <w:r w:rsidR="00CF53A8">
        <w:rPr>
          <w:b w:val="0"/>
          <w:color w:val="000000" w:themeColor="text1"/>
          <w:sz w:val="28"/>
          <w:szCs w:val="28"/>
          <w:lang w:val="uk-UA"/>
        </w:rPr>
        <w:t>5</w:t>
      </w:r>
      <w:r w:rsidRPr="004C3BF7">
        <w:rPr>
          <w:b w:val="0"/>
          <w:color w:val="000000" w:themeColor="text1"/>
          <w:sz w:val="28"/>
          <w:szCs w:val="28"/>
          <w:lang w:val="uk-UA"/>
        </w:rPr>
        <w:t>].</w:t>
      </w:r>
    </w:p>
    <w:p w:rsidR="00D2291A" w:rsidRPr="00836C2D" w:rsidRDefault="00A27F98" w:rsidP="00A54D2C">
      <w:pPr>
        <w:spacing w:line="360" w:lineRule="auto"/>
        <w:ind w:firstLine="709"/>
        <w:jc w:val="both"/>
        <w:rPr>
          <w:b/>
          <w:noProof/>
          <w:sz w:val="28"/>
          <w:szCs w:val="28"/>
          <w:lang w:val="uk-UA"/>
        </w:rPr>
      </w:pPr>
      <w:r w:rsidRPr="00836C2D">
        <w:rPr>
          <w:b/>
          <w:noProof/>
          <w:sz w:val="28"/>
          <w:szCs w:val="28"/>
          <w:lang w:val="uk-UA"/>
        </w:rPr>
        <w:t>Мета</w:t>
      </w:r>
      <w:r w:rsidR="00D2291A" w:rsidRPr="00836C2D">
        <w:rPr>
          <w:b/>
          <w:noProof/>
          <w:sz w:val="28"/>
          <w:szCs w:val="28"/>
          <w:lang w:val="uk-UA"/>
        </w:rPr>
        <w:t xml:space="preserve"> р</w:t>
      </w:r>
      <w:r w:rsidRPr="00836C2D">
        <w:rPr>
          <w:b/>
          <w:noProof/>
          <w:sz w:val="28"/>
          <w:szCs w:val="28"/>
          <w:lang w:val="uk-UA"/>
        </w:rPr>
        <w:t>о</w:t>
      </w:r>
      <w:r w:rsidR="00D2291A" w:rsidRPr="00836C2D">
        <w:rPr>
          <w:b/>
          <w:noProof/>
          <w:sz w:val="28"/>
          <w:szCs w:val="28"/>
          <w:lang w:val="uk-UA"/>
        </w:rPr>
        <w:t>бот</w:t>
      </w:r>
      <w:r w:rsidRPr="00836C2D">
        <w:rPr>
          <w:b/>
          <w:noProof/>
          <w:sz w:val="28"/>
          <w:szCs w:val="28"/>
          <w:lang w:val="uk-UA"/>
        </w:rPr>
        <w:t>и</w:t>
      </w:r>
      <w:r w:rsidR="00D2291A" w:rsidRPr="00836C2D">
        <w:rPr>
          <w:b/>
          <w:noProof/>
          <w:sz w:val="28"/>
          <w:szCs w:val="28"/>
          <w:lang w:val="uk-UA"/>
        </w:rPr>
        <w:t>./</w:t>
      </w:r>
      <w:r w:rsidR="00D2291A" w:rsidRPr="00836C2D">
        <w:rPr>
          <w:b/>
          <w:noProof/>
          <w:sz w:val="28"/>
          <w:szCs w:val="28"/>
          <w:lang w:val="fr-FR"/>
        </w:rPr>
        <w:t>Aim</w:t>
      </w:r>
      <w:r w:rsidR="00D2291A" w:rsidRPr="00836C2D">
        <w:rPr>
          <w:b/>
          <w:noProof/>
          <w:sz w:val="28"/>
          <w:szCs w:val="28"/>
          <w:lang w:val="uk-UA"/>
        </w:rPr>
        <w:t>.</w:t>
      </w:r>
      <w:r w:rsidR="00D2291A" w:rsidRPr="00836C2D">
        <w:rPr>
          <w:noProof/>
          <w:sz w:val="28"/>
          <w:szCs w:val="28"/>
          <w:lang w:val="uk-UA"/>
        </w:rPr>
        <w:t xml:space="preserve"> </w:t>
      </w:r>
      <w:r w:rsidR="0096224D">
        <w:rPr>
          <w:noProof/>
          <w:sz w:val="28"/>
          <w:szCs w:val="28"/>
          <w:lang w:val="uk-UA"/>
        </w:rPr>
        <w:t>Визначити рівень с</w:t>
      </w:r>
      <w:r w:rsidR="005D3C0D">
        <w:rPr>
          <w:noProof/>
          <w:sz w:val="28"/>
          <w:szCs w:val="28"/>
          <w:lang w:val="uk-UA"/>
        </w:rPr>
        <w:t>ф</w:t>
      </w:r>
      <w:r w:rsidR="0096224D">
        <w:rPr>
          <w:noProof/>
          <w:sz w:val="28"/>
          <w:szCs w:val="28"/>
          <w:lang w:val="uk-UA"/>
        </w:rPr>
        <w:t>ормованості організаторських і комунікативних</w:t>
      </w:r>
      <w:r w:rsidR="00997B1D">
        <w:rPr>
          <w:noProof/>
          <w:sz w:val="28"/>
          <w:szCs w:val="28"/>
          <w:lang w:val="uk-UA"/>
        </w:rPr>
        <w:t xml:space="preserve"> </w:t>
      </w:r>
      <w:r w:rsidR="0096224D">
        <w:rPr>
          <w:noProof/>
          <w:sz w:val="28"/>
          <w:szCs w:val="28"/>
          <w:lang w:val="uk-UA"/>
        </w:rPr>
        <w:t>здібностей як підгрунття формування професійних компетен</w:t>
      </w:r>
      <w:r w:rsidR="00161305">
        <w:rPr>
          <w:noProof/>
          <w:sz w:val="28"/>
          <w:szCs w:val="28"/>
          <w:lang w:val="uk-UA"/>
        </w:rPr>
        <w:t>тностей</w:t>
      </w:r>
      <w:r w:rsidR="0096224D">
        <w:rPr>
          <w:noProof/>
          <w:sz w:val="28"/>
          <w:szCs w:val="28"/>
          <w:lang w:val="uk-UA"/>
        </w:rPr>
        <w:t xml:space="preserve"> у</w:t>
      </w:r>
      <w:r w:rsidR="00997B1D">
        <w:rPr>
          <w:noProof/>
          <w:sz w:val="28"/>
          <w:szCs w:val="28"/>
          <w:lang w:val="uk-UA"/>
        </w:rPr>
        <w:t xml:space="preserve"> майбутніх </w:t>
      </w:r>
      <w:r w:rsidR="00144289">
        <w:rPr>
          <w:noProof/>
          <w:sz w:val="28"/>
          <w:szCs w:val="28"/>
          <w:lang w:val="uk-UA"/>
        </w:rPr>
        <w:t>фахівців фізкультурної та</w:t>
      </w:r>
      <w:r w:rsidR="0096224D">
        <w:rPr>
          <w:noProof/>
          <w:sz w:val="28"/>
          <w:szCs w:val="28"/>
          <w:lang w:val="uk-UA"/>
        </w:rPr>
        <w:t xml:space="preserve"> туристичної діяльності на </w:t>
      </w:r>
      <w:r w:rsidR="0096224D" w:rsidRPr="00997B1D">
        <w:rPr>
          <w:noProof/>
          <w:sz w:val="28"/>
          <w:szCs w:val="28"/>
          <w:lang w:val="uk-UA"/>
        </w:rPr>
        <w:t>початку</w:t>
      </w:r>
      <w:r w:rsidR="0096224D">
        <w:rPr>
          <w:noProof/>
          <w:sz w:val="28"/>
          <w:szCs w:val="28"/>
          <w:lang w:val="uk-UA"/>
        </w:rPr>
        <w:t xml:space="preserve"> навчання у закладі вищої освіти</w:t>
      </w:r>
      <w:r w:rsidR="00264C4F">
        <w:rPr>
          <w:noProof/>
          <w:sz w:val="28"/>
          <w:szCs w:val="28"/>
          <w:lang w:val="uk-UA"/>
        </w:rPr>
        <w:t>.</w:t>
      </w:r>
    </w:p>
    <w:p w:rsidR="00DB2CA7" w:rsidRDefault="00A27F98" w:rsidP="00A54D2C">
      <w:pPr>
        <w:spacing w:line="360" w:lineRule="auto"/>
        <w:ind w:firstLine="709"/>
        <w:jc w:val="both"/>
        <w:rPr>
          <w:noProof/>
          <w:sz w:val="28"/>
          <w:szCs w:val="28"/>
          <w:lang w:val="uk-UA"/>
        </w:rPr>
      </w:pPr>
      <w:r w:rsidRPr="00836C2D">
        <w:rPr>
          <w:b/>
          <w:noProof/>
          <w:sz w:val="28"/>
          <w:szCs w:val="28"/>
          <w:lang w:val="uk-UA"/>
        </w:rPr>
        <w:t>Матеріали</w:t>
      </w:r>
      <w:r w:rsidR="00D2291A" w:rsidRPr="00836C2D">
        <w:rPr>
          <w:b/>
          <w:noProof/>
          <w:sz w:val="28"/>
          <w:szCs w:val="28"/>
          <w:lang w:val="uk-UA"/>
        </w:rPr>
        <w:t xml:space="preserve"> </w:t>
      </w:r>
      <w:r w:rsidRPr="00836C2D">
        <w:rPr>
          <w:b/>
          <w:noProof/>
          <w:sz w:val="28"/>
          <w:szCs w:val="28"/>
          <w:lang w:val="uk-UA"/>
        </w:rPr>
        <w:t>і</w:t>
      </w:r>
      <w:r w:rsidR="00D2291A" w:rsidRPr="00836C2D">
        <w:rPr>
          <w:b/>
          <w:noProof/>
          <w:sz w:val="28"/>
          <w:szCs w:val="28"/>
          <w:lang w:val="uk-UA"/>
        </w:rPr>
        <w:t xml:space="preserve"> </w:t>
      </w:r>
      <w:r w:rsidRPr="00836C2D">
        <w:rPr>
          <w:b/>
          <w:noProof/>
          <w:sz w:val="28"/>
          <w:szCs w:val="28"/>
          <w:lang w:val="uk-UA"/>
        </w:rPr>
        <w:t>методи</w:t>
      </w:r>
      <w:r w:rsidR="00D2291A" w:rsidRPr="00836C2D">
        <w:rPr>
          <w:b/>
          <w:noProof/>
          <w:sz w:val="28"/>
          <w:szCs w:val="28"/>
          <w:lang w:val="uk-UA"/>
        </w:rPr>
        <w:t>./</w:t>
      </w:r>
      <w:r w:rsidR="00D2291A" w:rsidRPr="00836C2D">
        <w:rPr>
          <w:b/>
          <w:noProof/>
          <w:sz w:val="28"/>
          <w:szCs w:val="28"/>
          <w:lang w:val="en-US"/>
        </w:rPr>
        <w:t>Materials</w:t>
      </w:r>
      <w:r w:rsidR="00D2291A" w:rsidRPr="00836C2D">
        <w:rPr>
          <w:b/>
          <w:noProof/>
          <w:sz w:val="28"/>
          <w:szCs w:val="28"/>
          <w:lang w:val="uk-UA"/>
        </w:rPr>
        <w:t xml:space="preserve"> </w:t>
      </w:r>
      <w:r w:rsidR="00D2291A" w:rsidRPr="00836C2D">
        <w:rPr>
          <w:b/>
          <w:noProof/>
          <w:sz w:val="28"/>
          <w:szCs w:val="28"/>
          <w:lang w:val="en-US"/>
        </w:rPr>
        <w:t>and</w:t>
      </w:r>
      <w:r w:rsidR="00D2291A" w:rsidRPr="00836C2D">
        <w:rPr>
          <w:b/>
          <w:noProof/>
          <w:sz w:val="28"/>
          <w:szCs w:val="28"/>
          <w:lang w:val="uk-UA"/>
        </w:rPr>
        <w:t xml:space="preserve"> </w:t>
      </w:r>
      <w:r w:rsidR="00D2291A" w:rsidRPr="00836C2D">
        <w:rPr>
          <w:b/>
          <w:noProof/>
          <w:sz w:val="28"/>
          <w:szCs w:val="28"/>
          <w:lang w:val="en-US"/>
        </w:rPr>
        <w:t>methods</w:t>
      </w:r>
      <w:r w:rsidR="00D2291A" w:rsidRPr="00836C2D">
        <w:rPr>
          <w:b/>
          <w:noProof/>
          <w:sz w:val="28"/>
          <w:szCs w:val="28"/>
          <w:lang w:val="uk-UA"/>
        </w:rPr>
        <w:t>.</w:t>
      </w:r>
      <w:r w:rsidR="00F405D4" w:rsidRPr="00836C2D">
        <w:rPr>
          <w:noProof/>
          <w:sz w:val="28"/>
          <w:szCs w:val="28"/>
          <w:lang w:val="uk-UA"/>
        </w:rPr>
        <w:t xml:space="preserve"> В досліджені, що було проведено у </w:t>
      </w:r>
      <w:r w:rsidR="00895634">
        <w:rPr>
          <w:noProof/>
          <w:sz w:val="28"/>
          <w:szCs w:val="28"/>
          <w:lang w:val="uk-UA"/>
        </w:rPr>
        <w:t>вересні</w:t>
      </w:r>
      <w:r w:rsidR="00F405D4" w:rsidRPr="00836C2D">
        <w:rPr>
          <w:noProof/>
          <w:sz w:val="28"/>
          <w:szCs w:val="28"/>
          <w:lang w:val="uk-UA"/>
        </w:rPr>
        <w:t xml:space="preserve"> 20</w:t>
      </w:r>
      <w:r w:rsidR="00B66A67">
        <w:rPr>
          <w:noProof/>
          <w:sz w:val="28"/>
          <w:szCs w:val="28"/>
          <w:lang w:val="uk-UA"/>
        </w:rPr>
        <w:t>20</w:t>
      </w:r>
      <w:r w:rsidR="00F405D4" w:rsidRPr="00836C2D">
        <w:rPr>
          <w:noProof/>
          <w:sz w:val="28"/>
          <w:szCs w:val="28"/>
          <w:lang w:val="uk-UA"/>
        </w:rPr>
        <w:t xml:space="preserve"> </w:t>
      </w:r>
      <w:r w:rsidR="00997B1D">
        <w:rPr>
          <w:noProof/>
          <w:sz w:val="28"/>
          <w:szCs w:val="28"/>
          <w:lang w:val="uk-UA"/>
        </w:rPr>
        <w:t>року, взяли участь студенти перш</w:t>
      </w:r>
      <w:r w:rsidR="00F405D4" w:rsidRPr="00836C2D">
        <w:rPr>
          <w:noProof/>
          <w:sz w:val="28"/>
          <w:szCs w:val="28"/>
          <w:lang w:val="uk-UA"/>
        </w:rPr>
        <w:t>ого курсу Криворізького держав</w:t>
      </w:r>
      <w:r w:rsidR="000746A5" w:rsidRPr="00836C2D">
        <w:rPr>
          <w:noProof/>
          <w:sz w:val="28"/>
          <w:szCs w:val="28"/>
          <w:lang w:val="uk-UA"/>
        </w:rPr>
        <w:t>ного педагогічного університету</w:t>
      </w:r>
      <w:r w:rsidR="00461A16">
        <w:rPr>
          <w:noProof/>
          <w:sz w:val="28"/>
          <w:szCs w:val="28"/>
          <w:lang w:val="uk-UA"/>
        </w:rPr>
        <w:t xml:space="preserve">, які навчаються за </w:t>
      </w:r>
      <w:r w:rsidR="00461A16">
        <w:rPr>
          <w:noProof/>
          <w:sz w:val="28"/>
          <w:szCs w:val="28"/>
          <w:lang w:val="uk-UA"/>
        </w:rPr>
        <w:lastRenderedPageBreak/>
        <w:t>спеціальністю Середня освіта (Фізична культура</w:t>
      </w:r>
      <w:r w:rsidR="00B525B4">
        <w:rPr>
          <w:noProof/>
          <w:sz w:val="28"/>
          <w:szCs w:val="28"/>
          <w:lang w:val="uk-UA"/>
        </w:rPr>
        <w:t>), с</w:t>
      </w:r>
      <w:r w:rsidR="00461A16">
        <w:rPr>
          <w:noProof/>
          <w:sz w:val="28"/>
          <w:szCs w:val="28"/>
          <w:lang w:val="uk-UA"/>
        </w:rPr>
        <w:t>пеціалізація</w:t>
      </w:r>
      <w:r w:rsidR="00B525B4">
        <w:rPr>
          <w:noProof/>
          <w:sz w:val="28"/>
          <w:szCs w:val="28"/>
          <w:lang w:val="uk-UA"/>
        </w:rPr>
        <w:t>:</w:t>
      </w:r>
      <w:r w:rsidR="00461A16">
        <w:rPr>
          <w:noProof/>
          <w:sz w:val="28"/>
          <w:szCs w:val="28"/>
          <w:lang w:val="uk-UA"/>
        </w:rPr>
        <w:t xml:space="preserve"> Спортивний туризм (20 осіб) і </w:t>
      </w:r>
      <w:r w:rsidR="00B525B4">
        <w:rPr>
          <w:noProof/>
          <w:sz w:val="28"/>
          <w:szCs w:val="28"/>
          <w:lang w:val="uk-UA"/>
        </w:rPr>
        <w:t xml:space="preserve">спеціальністю Туризм, </w:t>
      </w:r>
      <w:r w:rsidR="00461A16">
        <w:rPr>
          <w:noProof/>
          <w:sz w:val="28"/>
          <w:szCs w:val="28"/>
          <w:lang w:val="uk-UA"/>
        </w:rPr>
        <w:t xml:space="preserve"> </w:t>
      </w:r>
      <w:r w:rsidR="00B525B4">
        <w:rPr>
          <w:noProof/>
          <w:sz w:val="28"/>
          <w:szCs w:val="28"/>
          <w:lang w:val="uk-UA"/>
        </w:rPr>
        <w:t xml:space="preserve">спеціалізація: Екскурсійна справа </w:t>
      </w:r>
      <w:r w:rsidR="00461A16">
        <w:rPr>
          <w:noProof/>
          <w:sz w:val="28"/>
          <w:szCs w:val="28"/>
          <w:lang w:val="uk-UA"/>
        </w:rPr>
        <w:t>(19 осіб).</w:t>
      </w:r>
      <w:r w:rsidR="00F405D4" w:rsidRPr="00836C2D">
        <w:rPr>
          <w:noProof/>
          <w:sz w:val="28"/>
          <w:szCs w:val="28"/>
          <w:lang w:val="uk-UA"/>
        </w:rPr>
        <w:t xml:space="preserve"> Для </w:t>
      </w:r>
      <w:r w:rsidR="0096224D">
        <w:rPr>
          <w:noProof/>
          <w:sz w:val="28"/>
          <w:szCs w:val="28"/>
          <w:lang w:val="uk-UA"/>
        </w:rPr>
        <w:t>дослідження</w:t>
      </w:r>
      <w:r w:rsidR="00F405D4" w:rsidRPr="00836C2D">
        <w:rPr>
          <w:noProof/>
          <w:sz w:val="28"/>
          <w:szCs w:val="28"/>
          <w:lang w:val="uk-UA"/>
        </w:rPr>
        <w:t xml:space="preserve"> організаторських</w:t>
      </w:r>
      <w:r w:rsidR="0096224D">
        <w:rPr>
          <w:noProof/>
          <w:sz w:val="28"/>
          <w:szCs w:val="28"/>
          <w:lang w:val="uk-UA"/>
        </w:rPr>
        <w:t xml:space="preserve"> і комунікативних</w:t>
      </w:r>
      <w:r w:rsidR="00F405D4" w:rsidRPr="00836C2D">
        <w:rPr>
          <w:noProof/>
          <w:sz w:val="28"/>
          <w:szCs w:val="28"/>
          <w:lang w:val="uk-UA"/>
        </w:rPr>
        <w:t xml:space="preserve"> здібностей </w:t>
      </w:r>
      <w:r w:rsidR="000746A5" w:rsidRPr="00836C2D">
        <w:rPr>
          <w:noProof/>
          <w:sz w:val="28"/>
          <w:szCs w:val="28"/>
          <w:lang w:val="uk-UA"/>
        </w:rPr>
        <w:t>респондент</w:t>
      </w:r>
      <w:r w:rsidR="0096224D">
        <w:rPr>
          <w:noProof/>
          <w:sz w:val="28"/>
          <w:szCs w:val="28"/>
          <w:lang w:val="uk-UA"/>
        </w:rPr>
        <w:t>ам запропоновано</w:t>
      </w:r>
      <w:r w:rsidR="000746A5" w:rsidRPr="00836C2D">
        <w:rPr>
          <w:noProof/>
          <w:sz w:val="28"/>
          <w:szCs w:val="28"/>
          <w:lang w:val="uk-UA"/>
        </w:rPr>
        <w:t xml:space="preserve"> </w:t>
      </w:r>
      <w:r w:rsidR="0096224D">
        <w:rPr>
          <w:noProof/>
          <w:sz w:val="28"/>
          <w:szCs w:val="28"/>
          <w:lang w:val="uk-UA"/>
        </w:rPr>
        <w:t>у формі</w:t>
      </w:r>
      <w:r w:rsidR="000A45F4" w:rsidRPr="00836C2D">
        <w:rPr>
          <w:noProof/>
          <w:sz w:val="28"/>
          <w:szCs w:val="28"/>
          <w:lang w:val="uk-UA"/>
        </w:rPr>
        <w:t xml:space="preserve"> анонімного анкетування </w:t>
      </w:r>
      <w:r w:rsidR="000746A5" w:rsidRPr="00836C2D">
        <w:rPr>
          <w:noProof/>
          <w:sz w:val="28"/>
          <w:szCs w:val="28"/>
          <w:lang w:val="uk-UA"/>
        </w:rPr>
        <w:t>тест</w:t>
      </w:r>
      <w:r w:rsidR="0096224D">
        <w:rPr>
          <w:noProof/>
          <w:sz w:val="28"/>
          <w:szCs w:val="28"/>
          <w:lang w:val="uk-UA"/>
        </w:rPr>
        <w:t xml:space="preserve">, за яким здійснювали визначення рівнів </w:t>
      </w:r>
      <w:r w:rsidR="000A45F4" w:rsidRPr="00836C2D">
        <w:rPr>
          <w:noProof/>
          <w:sz w:val="28"/>
          <w:szCs w:val="28"/>
          <w:lang w:val="uk-UA"/>
        </w:rPr>
        <w:t>на середній, вище/нижче середнього, високий і низький</w:t>
      </w:r>
      <w:r w:rsidR="0096224D">
        <w:rPr>
          <w:noProof/>
          <w:sz w:val="28"/>
          <w:szCs w:val="28"/>
          <w:lang w:val="uk-UA"/>
        </w:rPr>
        <w:t xml:space="preserve"> відповідно обчислених показників </w:t>
      </w:r>
      <w:r w:rsidR="000746A5" w:rsidRPr="00461A16">
        <w:rPr>
          <w:noProof/>
          <w:sz w:val="28"/>
          <w:szCs w:val="28"/>
          <w:lang w:val="uk-UA"/>
        </w:rPr>
        <w:t>[</w:t>
      </w:r>
      <w:r w:rsidR="00CF53A8">
        <w:rPr>
          <w:noProof/>
          <w:sz w:val="28"/>
          <w:szCs w:val="28"/>
          <w:lang w:val="uk-UA"/>
        </w:rPr>
        <w:t>6</w:t>
      </w:r>
      <w:r w:rsidR="000746A5" w:rsidRPr="00461A16">
        <w:rPr>
          <w:noProof/>
          <w:sz w:val="28"/>
          <w:szCs w:val="28"/>
          <w:lang w:val="uk-UA"/>
        </w:rPr>
        <w:t>]</w:t>
      </w:r>
      <w:r w:rsidR="000746A5" w:rsidRPr="00836C2D">
        <w:rPr>
          <w:noProof/>
          <w:sz w:val="28"/>
          <w:szCs w:val="28"/>
          <w:lang w:val="uk-UA"/>
        </w:rPr>
        <w:t xml:space="preserve">. </w:t>
      </w:r>
      <w:r w:rsidR="00DB2CA7">
        <w:rPr>
          <w:noProof/>
          <w:sz w:val="28"/>
          <w:szCs w:val="28"/>
          <w:lang w:val="uk-UA"/>
        </w:rPr>
        <w:t>Зібраний матеріал сформовано у дві вибірки «Фізична культура» і «Туризм», у яких д</w:t>
      </w:r>
      <w:r w:rsidR="009403E5" w:rsidRPr="00836C2D">
        <w:rPr>
          <w:noProof/>
          <w:sz w:val="28"/>
          <w:szCs w:val="28"/>
          <w:lang w:val="uk-UA"/>
        </w:rPr>
        <w:t xml:space="preserve">ля порівняння </w:t>
      </w:r>
      <w:r w:rsidR="00AF6DCD">
        <w:rPr>
          <w:noProof/>
          <w:sz w:val="28"/>
          <w:szCs w:val="28"/>
          <w:lang w:val="uk-UA"/>
        </w:rPr>
        <w:t>середні показники за шкалою оцінок</w:t>
      </w:r>
      <w:r w:rsidR="009403E5" w:rsidRPr="00836C2D">
        <w:rPr>
          <w:noProof/>
          <w:sz w:val="28"/>
          <w:szCs w:val="28"/>
          <w:lang w:val="uk-UA"/>
        </w:rPr>
        <w:t xml:space="preserve"> були перераховані у відсотки.</w:t>
      </w:r>
      <w:r w:rsidR="00DB2CA7">
        <w:rPr>
          <w:noProof/>
          <w:sz w:val="28"/>
          <w:szCs w:val="28"/>
          <w:lang w:val="uk-UA"/>
        </w:rPr>
        <w:t xml:space="preserve"> </w:t>
      </w:r>
      <w:r w:rsidR="009403E5" w:rsidRPr="00836C2D">
        <w:rPr>
          <w:noProof/>
          <w:sz w:val="28"/>
          <w:szCs w:val="28"/>
          <w:lang w:val="uk-UA"/>
        </w:rPr>
        <w:t xml:space="preserve"> </w:t>
      </w:r>
    </w:p>
    <w:p w:rsidR="009403E5" w:rsidRDefault="009403E5" w:rsidP="00A54D2C">
      <w:pPr>
        <w:spacing w:line="360" w:lineRule="auto"/>
        <w:ind w:firstLine="709"/>
        <w:jc w:val="both"/>
        <w:rPr>
          <w:noProof/>
          <w:sz w:val="28"/>
          <w:szCs w:val="28"/>
          <w:lang w:val="uk-UA"/>
        </w:rPr>
      </w:pPr>
      <w:r w:rsidRPr="00836C2D">
        <w:rPr>
          <w:noProof/>
          <w:sz w:val="28"/>
          <w:szCs w:val="28"/>
          <w:lang w:val="uk-UA"/>
        </w:rPr>
        <w:t>Оскільки вибірки були малочисельними, отримані дані не вважаються достовірними, а ті</w:t>
      </w:r>
      <w:r w:rsidR="00895634">
        <w:rPr>
          <w:noProof/>
          <w:sz w:val="28"/>
          <w:szCs w:val="28"/>
          <w:lang w:val="uk-UA"/>
        </w:rPr>
        <w:t>ль</w:t>
      </w:r>
      <w:r w:rsidRPr="00836C2D">
        <w:rPr>
          <w:noProof/>
          <w:sz w:val="28"/>
          <w:szCs w:val="28"/>
          <w:lang w:val="uk-UA"/>
        </w:rPr>
        <w:t xml:space="preserve">ки такими, </w:t>
      </w:r>
      <w:r w:rsidR="00895634">
        <w:rPr>
          <w:noProof/>
          <w:sz w:val="28"/>
          <w:szCs w:val="28"/>
          <w:lang w:val="uk-UA"/>
        </w:rPr>
        <w:t>що</w:t>
      </w:r>
      <w:r w:rsidRPr="00836C2D">
        <w:rPr>
          <w:noProof/>
          <w:sz w:val="28"/>
          <w:szCs w:val="28"/>
          <w:lang w:val="uk-UA"/>
        </w:rPr>
        <w:t xml:space="preserve"> окреслюють тенденцію розвитку явища за досліджуваною темою.</w:t>
      </w:r>
    </w:p>
    <w:p w:rsidR="009403E5" w:rsidRPr="007C0D82" w:rsidRDefault="00A27F98" w:rsidP="00B13723">
      <w:pPr>
        <w:tabs>
          <w:tab w:val="left" w:pos="9214"/>
        </w:tabs>
        <w:spacing w:line="360" w:lineRule="auto"/>
        <w:ind w:firstLine="709"/>
        <w:jc w:val="both"/>
        <w:rPr>
          <w:noProof/>
          <w:sz w:val="28"/>
          <w:szCs w:val="28"/>
          <w:lang w:val="uk-UA"/>
        </w:rPr>
      </w:pPr>
      <w:r w:rsidRPr="00836C2D">
        <w:rPr>
          <w:b/>
          <w:noProof/>
          <w:sz w:val="28"/>
          <w:szCs w:val="28"/>
          <w:lang w:val="uk-UA"/>
        </w:rPr>
        <w:t>Результати</w:t>
      </w:r>
      <w:r w:rsidR="00D2291A" w:rsidRPr="00836C2D">
        <w:rPr>
          <w:b/>
          <w:noProof/>
          <w:sz w:val="28"/>
          <w:szCs w:val="28"/>
          <w:lang w:val="uk-UA"/>
        </w:rPr>
        <w:t xml:space="preserve"> </w:t>
      </w:r>
      <w:r w:rsidRPr="00836C2D">
        <w:rPr>
          <w:b/>
          <w:noProof/>
          <w:sz w:val="28"/>
          <w:szCs w:val="28"/>
          <w:lang w:val="uk-UA"/>
        </w:rPr>
        <w:t>та</w:t>
      </w:r>
      <w:r w:rsidR="00D2291A" w:rsidRPr="00836C2D">
        <w:rPr>
          <w:b/>
          <w:noProof/>
          <w:sz w:val="28"/>
          <w:szCs w:val="28"/>
          <w:lang w:val="uk-UA"/>
        </w:rPr>
        <w:t xml:space="preserve"> </w:t>
      </w:r>
      <w:r w:rsidRPr="00836C2D">
        <w:rPr>
          <w:b/>
          <w:noProof/>
          <w:sz w:val="28"/>
          <w:szCs w:val="28"/>
          <w:lang w:val="uk-UA"/>
        </w:rPr>
        <w:t>обговорення</w:t>
      </w:r>
      <w:r w:rsidR="00D2291A" w:rsidRPr="00836C2D">
        <w:rPr>
          <w:b/>
          <w:noProof/>
          <w:sz w:val="28"/>
          <w:szCs w:val="28"/>
          <w:lang w:val="uk-UA"/>
        </w:rPr>
        <w:t>./</w:t>
      </w:r>
      <w:r w:rsidR="00D2291A" w:rsidRPr="00836C2D">
        <w:rPr>
          <w:b/>
          <w:noProof/>
          <w:sz w:val="28"/>
          <w:szCs w:val="28"/>
          <w:lang w:val="en-US"/>
        </w:rPr>
        <w:t>Results</w:t>
      </w:r>
      <w:r w:rsidR="00D2291A" w:rsidRPr="00836C2D">
        <w:rPr>
          <w:b/>
          <w:noProof/>
          <w:sz w:val="28"/>
          <w:szCs w:val="28"/>
          <w:lang w:val="uk-UA"/>
        </w:rPr>
        <w:t xml:space="preserve"> </w:t>
      </w:r>
      <w:r w:rsidR="00D2291A" w:rsidRPr="00836C2D">
        <w:rPr>
          <w:b/>
          <w:noProof/>
          <w:sz w:val="28"/>
          <w:szCs w:val="28"/>
          <w:lang w:val="en-US"/>
        </w:rPr>
        <w:t>and</w:t>
      </w:r>
      <w:r w:rsidR="00D2291A" w:rsidRPr="00836C2D">
        <w:rPr>
          <w:b/>
          <w:noProof/>
          <w:sz w:val="28"/>
          <w:szCs w:val="28"/>
          <w:lang w:val="uk-UA"/>
        </w:rPr>
        <w:t xml:space="preserve"> </w:t>
      </w:r>
      <w:r w:rsidR="00D2291A" w:rsidRPr="00836C2D">
        <w:rPr>
          <w:b/>
          <w:noProof/>
          <w:sz w:val="28"/>
          <w:szCs w:val="28"/>
          <w:lang w:val="en-US"/>
        </w:rPr>
        <w:t>discussion</w:t>
      </w:r>
      <w:r w:rsidR="00D2291A" w:rsidRPr="00836C2D">
        <w:rPr>
          <w:b/>
          <w:noProof/>
          <w:sz w:val="28"/>
          <w:szCs w:val="28"/>
          <w:lang w:val="uk-UA"/>
        </w:rPr>
        <w:t xml:space="preserve">. </w:t>
      </w:r>
      <w:r w:rsidR="007C0D82" w:rsidRPr="007C0D82">
        <w:rPr>
          <w:color w:val="000000" w:themeColor="text1"/>
          <w:sz w:val="28"/>
          <w:szCs w:val="28"/>
          <w:lang w:val="uk-UA"/>
        </w:rPr>
        <w:t xml:space="preserve">Загальний </w:t>
      </w:r>
      <w:r w:rsidR="00DB2CA7">
        <w:rPr>
          <w:color w:val="000000" w:themeColor="text1"/>
          <w:sz w:val="28"/>
          <w:szCs w:val="28"/>
          <w:lang w:val="uk-UA"/>
        </w:rPr>
        <w:t>аналіз</w:t>
      </w:r>
      <w:r w:rsidR="007C0D82" w:rsidRPr="007C0D82">
        <w:rPr>
          <w:color w:val="000000" w:themeColor="text1"/>
          <w:sz w:val="28"/>
          <w:szCs w:val="28"/>
          <w:lang w:val="uk-UA"/>
        </w:rPr>
        <w:t xml:space="preserve"> отриманих </w:t>
      </w:r>
      <w:r w:rsidR="00DB2CA7">
        <w:rPr>
          <w:color w:val="000000" w:themeColor="text1"/>
          <w:sz w:val="28"/>
          <w:szCs w:val="28"/>
          <w:lang w:val="uk-UA"/>
        </w:rPr>
        <w:t>показників</w:t>
      </w:r>
      <w:r w:rsidR="007C0D82" w:rsidRPr="007C0D82">
        <w:rPr>
          <w:color w:val="000000" w:themeColor="text1"/>
          <w:sz w:val="28"/>
          <w:szCs w:val="28"/>
          <w:lang w:val="uk-UA"/>
        </w:rPr>
        <w:t xml:space="preserve"> показав, що особливі розбіжності за рівнями розвитку </w:t>
      </w:r>
      <w:r w:rsidR="00DB2CA7">
        <w:rPr>
          <w:color w:val="000000" w:themeColor="text1"/>
          <w:sz w:val="28"/>
          <w:szCs w:val="28"/>
          <w:lang w:val="uk-UA"/>
        </w:rPr>
        <w:t xml:space="preserve">організаторських і </w:t>
      </w:r>
      <w:r w:rsidR="007C0D82" w:rsidRPr="007C0D82">
        <w:rPr>
          <w:color w:val="000000" w:themeColor="text1"/>
          <w:sz w:val="28"/>
          <w:szCs w:val="28"/>
          <w:lang w:val="uk-UA"/>
        </w:rPr>
        <w:t>комунікативних здібностей досліджуваного контингенту не спостерігаються</w:t>
      </w:r>
      <w:r w:rsidR="00C41082">
        <w:rPr>
          <w:color w:val="000000" w:themeColor="text1"/>
          <w:sz w:val="28"/>
          <w:szCs w:val="28"/>
          <w:lang w:val="uk-UA"/>
        </w:rPr>
        <w:t>.</w:t>
      </w:r>
      <w:r w:rsidR="007C0D82" w:rsidRPr="007C0D82">
        <w:rPr>
          <w:color w:val="000000" w:themeColor="text1"/>
          <w:sz w:val="28"/>
          <w:szCs w:val="28"/>
          <w:lang w:val="uk-UA"/>
        </w:rPr>
        <w:t xml:space="preserve"> </w:t>
      </w:r>
      <w:r w:rsidR="00B20FC3">
        <w:rPr>
          <w:color w:val="000000" w:themeColor="text1"/>
          <w:sz w:val="28"/>
          <w:szCs w:val="28"/>
          <w:lang w:val="uk-UA"/>
        </w:rPr>
        <w:t>Більше половини респондентів</w:t>
      </w:r>
      <w:r w:rsidR="00F30E83">
        <w:rPr>
          <w:color w:val="000000" w:themeColor="text1"/>
          <w:sz w:val="28"/>
          <w:szCs w:val="28"/>
          <w:lang w:val="uk-UA"/>
        </w:rPr>
        <w:t xml:space="preserve">, як майбутні фахівці фізкультурної, так і туристичної </w:t>
      </w:r>
      <w:r w:rsidR="00895634">
        <w:rPr>
          <w:color w:val="000000" w:themeColor="text1"/>
          <w:sz w:val="28"/>
          <w:szCs w:val="28"/>
          <w:lang w:val="uk-UA"/>
        </w:rPr>
        <w:t>діяльності</w:t>
      </w:r>
      <w:r w:rsidR="00F30E83">
        <w:rPr>
          <w:color w:val="000000" w:themeColor="text1"/>
          <w:sz w:val="28"/>
          <w:szCs w:val="28"/>
          <w:lang w:val="uk-UA"/>
        </w:rPr>
        <w:t xml:space="preserve"> продемонстрували рівень розвитку організаторських здібностей від середнього до високого </w:t>
      </w:r>
      <w:r w:rsidR="007C0D82" w:rsidRPr="007C0D82">
        <w:rPr>
          <w:color w:val="000000" w:themeColor="text1"/>
          <w:sz w:val="28"/>
          <w:szCs w:val="28"/>
          <w:lang w:val="uk-UA"/>
        </w:rPr>
        <w:t>(рис.1).</w:t>
      </w:r>
      <w:r w:rsidR="00C41082">
        <w:rPr>
          <w:color w:val="000000" w:themeColor="text1"/>
          <w:sz w:val="28"/>
          <w:szCs w:val="28"/>
          <w:lang w:val="uk-UA"/>
        </w:rPr>
        <w:t xml:space="preserve"> </w:t>
      </w:r>
      <w:r w:rsidR="00F30E83">
        <w:rPr>
          <w:color w:val="000000" w:themeColor="text1"/>
          <w:sz w:val="28"/>
          <w:szCs w:val="28"/>
          <w:lang w:val="uk-UA"/>
        </w:rPr>
        <w:t>Показники розвитку організаторських здібностей рівнів «вище за середній» і «високий» незначно більші в групі «Фізична культура», ніж в групі «Туризм».</w:t>
      </w:r>
    </w:p>
    <w:p w:rsidR="00836C2D" w:rsidRPr="00836C2D" w:rsidRDefault="00836C2D" w:rsidP="00A54D2C">
      <w:pPr>
        <w:spacing w:line="360" w:lineRule="auto"/>
        <w:ind w:firstLine="709"/>
        <w:jc w:val="both"/>
        <w:rPr>
          <w:noProof/>
          <w:sz w:val="28"/>
          <w:szCs w:val="28"/>
          <w:lang w:val="uk-UA"/>
        </w:rPr>
      </w:pPr>
    </w:p>
    <w:p w:rsidR="00B66A67" w:rsidRPr="00836C2D" w:rsidRDefault="00B66A67" w:rsidP="00B66A67">
      <w:pPr>
        <w:spacing w:line="360" w:lineRule="auto"/>
        <w:jc w:val="center"/>
        <w:rPr>
          <w:sz w:val="28"/>
          <w:szCs w:val="28"/>
          <w:lang w:val="uk-UA"/>
        </w:rPr>
      </w:pPr>
      <w:r w:rsidRPr="00836C2D">
        <w:rPr>
          <w:noProof/>
          <w:sz w:val="28"/>
          <w:szCs w:val="28"/>
        </w:rPr>
        <w:drawing>
          <wp:inline distT="0" distB="0" distL="0" distR="0">
            <wp:extent cx="6061075" cy="2405743"/>
            <wp:effectExtent l="19050" t="0" r="1587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2A67" w:rsidRPr="00836C2D" w:rsidRDefault="00B66A67" w:rsidP="00022A67">
      <w:pPr>
        <w:spacing w:line="360" w:lineRule="auto"/>
        <w:ind w:left="709"/>
        <w:jc w:val="center"/>
        <w:rPr>
          <w:b/>
          <w:noProof/>
          <w:sz w:val="28"/>
          <w:szCs w:val="28"/>
          <w:lang w:val="uk-UA"/>
        </w:rPr>
      </w:pPr>
      <w:r w:rsidRPr="00836C2D">
        <w:rPr>
          <w:b/>
          <w:noProof/>
          <w:sz w:val="28"/>
          <w:szCs w:val="28"/>
          <w:lang w:val="uk-UA"/>
        </w:rPr>
        <w:t>Рис.1. Рівень організаторських здібностей</w:t>
      </w:r>
      <w:r w:rsidR="007C0D82">
        <w:rPr>
          <w:b/>
          <w:noProof/>
          <w:sz w:val="28"/>
          <w:szCs w:val="28"/>
          <w:lang w:val="uk-UA"/>
        </w:rPr>
        <w:t xml:space="preserve"> майбутніх вчителів фізичної культури та організаторів туристичної діяльності</w:t>
      </w:r>
    </w:p>
    <w:p w:rsidR="00022A67" w:rsidRPr="00836C2D" w:rsidRDefault="00022A67" w:rsidP="00022A67">
      <w:pPr>
        <w:spacing w:line="360" w:lineRule="auto"/>
        <w:jc w:val="center"/>
        <w:rPr>
          <w:sz w:val="28"/>
          <w:szCs w:val="28"/>
          <w:lang w:val="uk-UA"/>
        </w:rPr>
      </w:pPr>
      <w:r w:rsidRPr="00836C2D">
        <w:rPr>
          <w:noProof/>
          <w:sz w:val="28"/>
          <w:szCs w:val="28"/>
        </w:rPr>
        <w:lastRenderedPageBreak/>
        <w:drawing>
          <wp:inline distT="0" distB="0" distL="0" distR="0">
            <wp:extent cx="6022522" cy="2405743"/>
            <wp:effectExtent l="19050" t="0" r="16328"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0D82" w:rsidRPr="00836C2D" w:rsidRDefault="005D77EF" w:rsidP="007C0D82">
      <w:pPr>
        <w:spacing w:line="360" w:lineRule="auto"/>
        <w:ind w:left="709"/>
        <w:jc w:val="center"/>
        <w:rPr>
          <w:b/>
          <w:noProof/>
          <w:sz w:val="28"/>
          <w:szCs w:val="28"/>
          <w:lang w:val="uk-UA"/>
        </w:rPr>
      </w:pPr>
      <w:r>
        <w:rPr>
          <w:b/>
          <w:noProof/>
          <w:sz w:val="28"/>
          <w:szCs w:val="28"/>
          <w:lang w:val="uk-UA"/>
        </w:rPr>
        <w:t>Рис.2</w:t>
      </w:r>
      <w:r w:rsidR="00022A67" w:rsidRPr="00836C2D">
        <w:rPr>
          <w:b/>
          <w:noProof/>
          <w:sz w:val="28"/>
          <w:szCs w:val="28"/>
          <w:lang w:val="uk-UA"/>
        </w:rPr>
        <w:t xml:space="preserve">. Рівень </w:t>
      </w:r>
      <w:r w:rsidR="00022A67">
        <w:rPr>
          <w:b/>
          <w:noProof/>
          <w:sz w:val="28"/>
          <w:szCs w:val="28"/>
          <w:lang w:val="uk-UA"/>
        </w:rPr>
        <w:t>комунікативних</w:t>
      </w:r>
      <w:r w:rsidR="00022A67" w:rsidRPr="00836C2D">
        <w:rPr>
          <w:b/>
          <w:noProof/>
          <w:sz w:val="28"/>
          <w:szCs w:val="28"/>
          <w:lang w:val="uk-UA"/>
        </w:rPr>
        <w:t xml:space="preserve"> здібностей </w:t>
      </w:r>
      <w:r w:rsidR="007C0D82">
        <w:rPr>
          <w:b/>
          <w:noProof/>
          <w:sz w:val="28"/>
          <w:szCs w:val="28"/>
          <w:lang w:val="uk-UA"/>
        </w:rPr>
        <w:t>майбутніх вчителів фізичної культури та організаторів туристичної діяльності</w:t>
      </w:r>
    </w:p>
    <w:p w:rsidR="00022A67" w:rsidRPr="00836C2D" w:rsidRDefault="00022A67" w:rsidP="00022A67">
      <w:pPr>
        <w:spacing w:line="360" w:lineRule="auto"/>
        <w:ind w:left="709"/>
        <w:jc w:val="center"/>
        <w:rPr>
          <w:b/>
          <w:noProof/>
          <w:sz w:val="28"/>
          <w:szCs w:val="28"/>
          <w:lang w:val="uk-UA"/>
        </w:rPr>
      </w:pPr>
    </w:p>
    <w:p w:rsidR="00022A67" w:rsidRDefault="005D77EF" w:rsidP="00AF1531">
      <w:pPr>
        <w:spacing w:line="360" w:lineRule="auto"/>
        <w:ind w:firstLine="709"/>
        <w:jc w:val="both"/>
        <w:rPr>
          <w:noProof/>
          <w:sz w:val="28"/>
          <w:szCs w:val="28"/>
          <w:lang w:val="uk-UA"/>
        </w:rPr>
      </w:pPr>
      <w:r>
        <w:rPr>
          <w:noProof/>
          <w:sz w:val="28"/>
          <w:szCs w:val="28"/>
          <w:lang w:val="uk-UA"/>
        </w:rPr>
        <w:t xml:space="preserve">Показники розвитку комунікативних здібностей рівнів від середнього до високого також, як і організаторські здібності, спостерігаються у більшої половини досліджуваних в обох групах (рис.2). </w:t>
      </w:r>
      <w:r w:rsidR="002F3393">
        <w:rPr>
          <w:noProof/>
          <w:sz w:val="28"/>
          <w:szCs w:val="28"/>
          <w:lang w:val="uk-UA"/>
        </w:rPr>
        <w:t>Проте більші показники рівнів «вище за середній» і «високий» зафіксовано в групі «Туризм», ніж в групі «Фізична культура».</w:t>
      </w:r>
    </w:p>
    <w:p w:rsidR="002F3393" w:rsidRDefault="002F3393" w:rsidP="00AF1531">
      <w:pPr>
        <w:spacing w:line="360" w:lineRule="auto"/>
        <w:ind w:firstLine="709"/>
        <w:jc w:val="both"/>
        <w:rPr>
          <w:noProof/>
          <w:sz w:val="28"/>
          <w:szCs w:val="28"/>
          <w:lang w:val="uk-UA"/>
        </w:rPr>
      </w:pPr>
      <w:r>
        <w:rPr>
          <w:noProof/>
          <w:sz w:val="28"/>
          <w:szCs w:val="28"/>
          <w:lang w:val="uk-UA"/>
        </w:rPr>
        <w:t xml:space="preserve">Порівняння </w:t>
      </w:r>
      <w:r w:rsidR="005D3C0D">
        <w:rPr>
          <w:noProof/>
          <w:sz w:val="28"/>
          <w:szCs w:val="28"/>
          <w:lang w:val="uk-UA"/>
        </w:rPr>
        <w:t xml:space="preserve">показників </w:t>
      </w:r>
      <w:r>
        <w:rPr>
          <w:noProof/>
          <w:sz w:val="28"/>
          <w:szCs w:val="28"/>
          <w:lang w:val="uk-UA"/>
        </w:rPr>
        <w:t xml:space="preserve">ораганізаторських і комунікативних здібностей від середнього до високого </w:t>
      </w:r>
      <w:r w:rsidR="005D3C0D">
        <w:rPr>
          <w:noProof/>
          <w:sz w:val="28"/>
          <w:szCs w:val="28"/>
          <w:lang w:val="uk-UA"/>
        </w:rPr>
        <w:t xml:space="preserve">рівнів </w:t>
      </w:r>
      <w:r>
        <w:rPr>
          <w:noProof/>
          <w:sz w:val="28"/>
          <w:szCs w:val="28"/>
          <w:lang w:val="uk-UA"/>
        </w:rPr>
        <w:t>свідчить</w:t>
      </w:r>
      <w:r w:rsidR="005D3C0D">
        <w:rPr>
          <w:noProof/>
          <w:sz w:val="28"/>
          <w:szCs w:val="28"/>
          <w:lang w:val="uk-UA"/>
        </w:rPr>
        <w:t xml:space="preserve"> про більший</w:t>
      </w:r>
      <w:r>
        <w:rPr>
          <w:noProof/>
          <w:sz w:val="28"/>
          <w:szCs w:val="28"/>
          <w:lang w:val="uk-UA"/>
        </w:rPr>
        <w:t xml:space="preserve"> </w:t>
      </w:r>
      <w:r w:rsidR="005D3C0D">
        <w:rPr>
          <w:noProof/>
          <w:sz w:val="28"/>
          <w:szCs w:val="28"/>
          <w:lang w:val="uk-UA"/>
        </w:rPr>
        <w:t>розвиток коунікативних здібностей</w:t>
      </w:r>
      <w:r w:rsidR="00895634">
        <w:rPr>
          <w:noProof/>
          <w:sz w:val="28"/>
          <w:szCs w:val="28"/>
          <w:lang w:val="uk-UA"/>
        </w:rPr>
        <w:t xml:space="preserve"> досліджуваних</w:t>
      </w:r>
      <w:r w:rsidR="005D3C0D">
        <w:rPr>
          <w:noProof/>
          <w:sz w:val="28"/>
          <w:szCs w:val="28"/>
          <w:lang w:val="uk-UA"/>
        </w:rPr>
        <w:t>, ніж організаторських в обох групах.</w:t>
      </w:r>
      <w:r>
        <w:rPr>
          <w:noProof/>
          <w:sz w:val="28"/>
          <w:szCs w:val="28"/>
          <w:lang w:val="uk-UA"/>
        </w:rPr>
        <w:t xml:space="preserve"> </w:t>
      </w:r>
    </w:p>
    <w:p w:rsidR="004C3BF7" w:rsidRPr="009F1072" w:rsidRDefault="000A45F4" w:rsidP="00AF1531">
      <w:pPr>
        <w:spacing w:line="360" w:lineRule="auto"/>
        <w:ind w:firstLine="709"/>
        <w:jc w:val="both"/>
        <w:rPr>
          <w:color w:val="000000" w:themeColor="text1"/>
          <w:sz w:val="28"/>
          <w:szCs w:val="28"/>
          <w:shd w:val="clear" w:color="auto" w:fill="FFFFFF"/>
          <w:lang w:val="uk-UA"/>
        </w:rPr>
      </w:pPr>
      <w:r w:rsidRPr="00836C2D">
        <w:rPr>
          <w:noProof/>
          <w:sz w:val="28"/>
          <w:szCs w:val="28"/>
          <w:lang w:val="uk-UA"/>
        </w:rPr>
        <w:t xml:space="preserve">Отримані результати узгоджуються з результатами </w:t>
      </w:r>
      <w:r w:rsidR="005321F2" w:rsidRPr="00836C2D">
        <w:rPr>
          <w:noProof/>
          <w:sz w:val="28"/>
          <w:szCs w:val="28"/>
          <w:lang w:val="uk-UA"/>
        </w:rPr>
        <w:t xml:space="preserve">подібного </w:t>
      </w:r>
      <w:r w:rsidRPr="00836C2D">
        <w:rPr>
          <w:noProof/>
          <w:sz w:val="28"/>
          <w:szCs w:val="28"/>
          <w:lang w:val="uk-UA"/>
        </w:rPr>
        <w:t>дослі</w:t>
      </w:r>
      <w:r w:rsidR="005321F2" w:rsidRPr="00836C2D">
        <w:rPr>
          <w:noProof/>
          <w:sz w:val="28"/>
          <w:szCs w:val="28"/>
          <w:lang w:val="uk-UA"/>
        </w:rPr>
        <w:t xml:space="preserve">дження </w:t>
      </w:r>
      <w:r w:rsidR="005321F2" w:rsidRPr="00836C2D">
        <w:rPr>
          <w:color w:val="000000" w:themeColor="text1"/>
          <w:sz w:val="28"/>
          <w:szCs w:val="28"/>
          <w:shd w:val="clear" w:color="auto" w:fill="FFFFFF"/>
          <w:lang w:val="uk-UA"/>
        </w:rPr>
        <w:t>проведеного на базі Національного університету фізич</w:t>
      </w:r>
      <w:r w:rsidR="005D77EF">
        <w:rPr>
          <w:color w:val="000000" w:themeColor="text1"/>
          <w:sz w:val="28"/>
          <w:szCs w:val="28"/>
          <w:shd w:val="clear" w:color="auto" w:fill="FFFFFF"/>
          <w:lang w:val="uk-UA"/>
        </w:rPr>
        <w:t>ного виховання і спорту України,</w:t>
      </w:r>
      <w:r w:rsidR="005321F2" w:rsidRPr="00836C2D">
        <w:rPr>
          <w:color w:val="000000" w:themeColor="text1"/>
          <w:sz w:val="28"/>
          <w:szCs w:val="28"/>
          <w:shd w:val="clear" w:color="auto" w:fill="FFFFFF"/>
          <w:lang w:val="uk-UA"/>
        </w:rPr>
        <w:t xml:space="preserve"> </w:t>
      </w:r>
      <w:r w:rsidR="005D77EF">
        <w:rPr>
          <w:color w:val="000000" w:themeColor="text1"/>
          <w:sz w:val="28"/>
          <w:szCs w:val="28"/>
          <w:shd w:val="clear" w:color="auto" w:fill="FFFFFF"/>
          <w:lang w:val="uk-UA"/>
        </w:rPr>
        <w:t>в якому зазначається,</w:t>
      </w:r>
      <w:r w:rsidRPr="00836C2D">
        <w:rPr>
          <w:color w:val="000000" w:themeColor="text1"/>
          <w:sz w:val="28"/>
          <w:szCs w:val="28"/>
          <w:shd w:val="clear" w:color="auto" w:fill="FFFFFF"/>
          <w:lang w:val="uk-UA"/>
        </w:rPr>
        <w:t xml:space="preserve"> що більшість майбутніх вчителів фізичної культури (62,5%) мають середній та високий рівні комунікативних та організаторських здібностей</w:t>
      </w:r>
      <w:r w:rsidR="005321F2" w:rsidRPr="00836C2D">
        <w:rPr>
          <w:color w:val="000000" w:themeColor="text1"/>
          <w:sz w:val="28"/>
          <w:szCs w:val="28"/>
          <w:shd w:val="clear" w:color="auto" w:fill="FFFFFF"/>
          <w:lang w:val="uk-UA"/>
        </w:rPr>
        <w:t xml:space="preserve"> [</w:t>
      </w:r>
      <w:r w:rsidR="00CF53A8">
        <w:rPr>
          <w:color w:val="000000" w:themeColor="text1"/>
          <w:sz w:val="28"/>
          <w:szCs w:val="28"/>
          <w:shd w:val="clear" w:color="auto" w:fill="FFFFFF"/>
          <w:lang w:val="uk-UA"/>
        </w:rPr>
        <w:t>7</w:t>
      </w:r>
      <w:r w:rsidR="009F1072" w:rsidRPr="009F1072">
        <w:rPr>
          <w:color w:val="000000" w:themeColor="text1"/>
          <w:sz w:val="28"/>
          <w:szCs w:val="28"/>
          <w:shd w:val="clear" w:color="auto" w:fill="FFFFFF"/>
          <w:lang w:val="uk-UA"/>
        </w:rPr>
        <w:t>]</w:t>
      </w:r>
      <w:r w:rsidR="009F1072">
        <w:rPr>
          <w:color w:val="000000" w:themeColor="text1"/>
          <w:sz w:val="28"/>
          <w:szCs w:val="28"/>
          <w:shd w:val="clear" w:color="auto" w:fill="FFFFFF"/>
          <w:lang w:val="uk-UA"/>
        </w:rPr>
        <w:t>.</w:t>
      </w:r>
    </w:p>
    <w:p w:rsidR="00D2291A" w:rsidRPr="001E48F9" w:rsidRDefault="00A27F98" w:rsidP="00A54D2C">
      <w:pPr>
        <w:shd w:val="clear" w:color="auto" w:fill="FFFFFF"/>
        <w:tabs>
          <w:tab w:val="left" w:pos="641"/>
        </w:tabs>
        <w:spacing w:line="360" w:lineRule="auto"/>
        <w:ind w:firstLine="709"/>
        <w:jc w:val="both"/>
        <w:rPr>
          <w:color w:val="3A3A3A"/>
          <w:sz w:val="28"/>
          <w:szCs w:val="28"/>
          <w:lang w:val="uk-UA"/>
        </w:rPr>
      </w:pPr>
      <w:r w:rsidRPr="00836C2D">
        <w:rPr>
          <w:b/>
          <w:noProof/>
          <w:sz w:val="28"/>
          <w:szCs w:val="28"/>
          <w:lang w:val="uk-UA"/>
        </w:rPr>
        <w:t>Висновки</w:t>
      </w:r>
      <w:r w:rsidR="00D2291A" w:rsidRPr="00836C2D">
        <w:rPr>
          <w:b/>
          <w:noProof/>
          <w:sz w:val="28"/>
          <w:szCs w:val="28"/>
          <w:lang w:val="uk-UA"/>
        </w:rPr>
        <w:t>./</w:t>
      </w:r>
      <w:r w:rsidR="00D2291A" w:rsidRPr="00836C2D">
        <w:rPr>
          <w:b/>
          <w:noProof/>
          <w:sz w:val="28"/>
          <w:szCs w:val="28"/>
          <w:lang w:val="en-US"/>
        </w:rPr>
        <w:t>Conclusions</w:t>
      </w:r>
      <w:r w:rsidR="00D2291A" w:rsidRPr="00836C2D">
        <w:rPr>
          <w:b/>
          <w:noProof/>
          <w:sz w:val="28"/>
          <w:szCs w:val="28"/>
          <w:lang w:val="uk-UA"/>
        </w:rPr>
        <w:t>.</w:t>
      </w:r>
      <w:r w:rsidR="00031C81">
        <w:rPr>
          <w:noProof/>
          <w:sz w:val="28"/>
          <w:szCs w:val="28"/>
          <w:lang w:val="uk-UA"/>
        </w:rPr>
        <w:t xml:space="preserve"> </w:t>
      </w:r>
      <w:r w:rsidR="005D3C0D">
        <w:rPr>
          <w:noProof/>
          <w:sz w:val="28"/>
          <w:szCs w:val="28"/>
          <w:lang w:val="uk-UA"/>
        </w:rPr>
        <w:t xml:space="preserve">Дослідження сформованості організаторських і комунікативних здібностей як підгрунття формування професійних компетентностей </w:t>
      </w:r>
      <w:r w:rsidR="00460076">
        <w:rPr>
          <w:noProof/>
          <w:sz w:val="28"/>
          <w:szCs w:val="28"/>
          <w:lang w:val="uk-UA"/>
        </w:rPr>
        <w:t xml:space="preserve">на </w:t>
      </w:r>
      <w:r w:rsidR="00460076" w:rsidRPr="00997B1D">
        <w:rPr>
          <w:noProof/>
          <w:sz w:val="28"/>
          <w:szCs w:val="28"/>
          <w:lang w:val="uk-UA"/>
        </w:rPr>
        <w:t>початку</w:t>
      </w:r>
      <w:r w:rsidR="00895634">
        <w:rPr>
          <w:noProof/>
          <w:sz w:val="28"/>
          <w:szCs w:val="28"/>
          <w:lang w:val="uk-UA"/>
        </w:rPr>
        <w:t xml:space="preserve"> навчання в</w:t>
      </w:r>
      <w:r w:rsidR="00460076">
        <w:rPr>
          <w:noProof/>
          <w:sz w:val="28"/>
          <w:szCs w:val="28"/>
          <w:lang w:val="uk-UA"/>
        </w:rPr>
        <w:t xml:space="preserve"> закладі вищої освіти </w:t>
      </w:r>
      <w:r w:rsidR="005D3C0D">
        <w:rPr>
          <w:noProof/>
          <w:sz w:val="28"/>
          <w:szCs w:val="28"/>
          <w:lang w:val="uk-UA"/>
        </w:rPr>
        <w:t xml:space="preserve">у майбутніх фахівців </w:t>
      </w:r>
      <w:r w:rsidR="00083FF2">
        <w:rPr>
          <w:noProof/>
          <w:sz w:val="28"/>
          <w:szCs w:val="28"/>
          <w:lang w:val="uk-UA"/>
        </w:rPr>
        <w:t xml:space="preserve">фізкультурної та </w:t>
      </w:r>
      <w:r w:rsidR="005D3C0D">
        <w:rPr>
          <w:noProof/>
          <w:sz w:val="28"/>
          <w:szCs w:val="28"/>
          <w:lang w:val="uk-UA"/>
        </w:rPr>
        <w:t>туристичної діяльності виявило</w:t>
      </w:r>
      <w:r w:rsidR="005D3C0D" w:rsidRPr="005D3C0D">
        <w:rPr>
          <w:noProof/>
          <w:sz w:val="28"/>
          <w:szCs w:val="28"/>
          <w:lang w:val="uk-UA"/>
        </w:rPr>
        <w:t xml:space="preserve"> </w:t>
      </w:r>
      <w:r w:rsidR="005D3C0D">
        <w:rPr>
          <w:noProof/>
          <w:sz w:val="28"/>
          <w:szCs w:val="28"/>
          <w:lang w:val="uk-UA"/>
        </w:rPr>
        <w:t xml:space="preserve">у більшості досліджуваних </w:t>
      </w:r>
      <w:r w:rsidR="00460076">
        <w:rPr>
          <w:noProof/>
          <w:sz w:val="28"/>
          <w:szCs w:val="28"/>
          <w:lang w:val="uk-UA"/>
        </w:rPr>
        <w:t xml:space="preserve">рівні від </w:t>
      </w:r>
      <w:r w:rsidR="005D3C0D">
        <w:rPr>
          <w:noProof/>
          <w:sz w:val="28"/>
          <w:szCs w:val="28"/>
          <w:lang w:val="uk-UA"/>
        </w:rPr>
        <w:t xml:space="preserve">середнього і до високого. </w:t>
      </w:r>
      <w:r w:rsidR="001E48F9">
        <w:rPr>
          <w:noProof/>
          <w:sz w:val="28"/>
          <w:szCs w:val="28"/>
          <w:lang w:val="uk-UA"/>
        </w:rPr>
        <w:t>Більший рівень розвитку організаторських здібностей продемонст</w:t>
      </w:r>
      <w:r w:rsidR="00895634">
        <w:rPr>
          <w:noProof/>
          <w:sz w:val="28"/>
          <w:szCs w:val="28"/>
          <w:lang w:val="uk-UA"/>
        </w:rPr>
        <w:t>р</w:t>
      </w:r>
      <w:r w:rsidR="001E48F9">
        <w:rPr>
          <w:noProof/>
          <w:sz w:val="28"/>
          <w:szCs w:val="28"/>
          <w:lang w:val="uk-UA"/>
        </w:rPr>
        <w:t xml:space="preserve">ували майбутні фахівці фізкультурної </w:t>
      </w:r>
      <w:r w:rsidR="001E48F9">
        <w:rPr>
          <w:noProof/>
          <w:sz w:val="28"/>
          <w:szCs w:val="28"/>
          <w:lang w:val="uk-UA"/>
        </w:rPr>
        <w:lastRenderedPageBreak/>
        <w:t xml:space="preserve">діяльності, комунікативних </w:t>
      </w:r>
      <w:r w:rsidR="001E48F9">
        <w:rPr>
          <w:noProof/>
          <w:sz w:val="28"/>
          <w:szCs w:val="28"/>
          <w:lang w:val="uk-UA"/>
        </w:rPr>
        <w:sym w:font="Symbol" w:char="F02D"/>
      </w:r>
      <w:r w:rsidR="001E48F9">
        <w:rPr>
          <w:noProof/>
          <w:sz w:val="28"/>
          <w:szCs w:val="28"/>
          <w:lang w:val="uk-UA"/>
        </w:rPr>
        <w:t xml:space="preserve"> туристичної діяльності. </w:t>
      </w:r>
      <w:r w:rsidR="001E48F9">
        <w:rPr>
          <w:color w:val="000000" w:themeColor="text1"/>
          <w:sz w:val="28"/>
          <w:szCs w:val="28"/>
          <w:lang w:val="uk-UA"/>
        </w:rPr>
        <w:t>Н</w:t>
      </w:r>
      <w:r w:rsidR="001E48F9" w:rsidRPr="001E48F9">
        <w:rPr>
          <w:color w:val="000000" w:themeColor="text1"/>
          <w:sz w:val="28"/>
          <w:szCs w:val="28"/>
          <w:lang w:val="uk-UA"/>
        </w:rPr>
        <w:t xml:space="preserve">а розвиток </w:t>
      </w:r>
      <w:r w:rsidR="00CF53A8">
        <w:rPr>
          <w:color w:val="000000" w:themeColor="text1"/>
          <w:sz w:val="28"/>
          <w:szCs w:val="28"/>
          <w:lang w:val="uk-UA"/>
        </w:rPr>
        <w:t xml:space="preserve">організаторських і </w:t>
      </w:r>
      <w:r w:rsidR="001E48F9" w:rsidRPr="001E48F9">
        <w:rPr>
          <w:color w:val="000000" w:themeColor="text1"/>
          <w:sz w:val="28"/>
          <w:szCs w:val="28"/>
          <w:lang w:val="uk-UA"/>
        </w:rPr>
        <w:t xml:space="preserve">комунікативних здібностей людини впливають типові та індивідуальні властивості, відповідно </w:t>
      </w:r>
      <w:r w:rsidR="00CF53A8">
        <w:rPr>
          <w:color w:val="000000" w:themeColor="text1"/>
          <w:sz w:val="28"/>
          <w:szCs w:val="28"/>
          <w:lang w:val="uk-UA"/>
        </w:rPr>
        <w:t xml:space="preserve">до </w:t>
      </w:r>
      <w:r w:rsidR="001E48F9" w:rsidRPr="001E48F9">
        <w:rPr>
          <w:color w:val="000000" w:themeColor="text1"/>
          <w:sz w:val="28"/>
          <w:szCs w:val="28"/>
          <w:lang w:val="uk-UA"/>
        </w:rPr>
        <w:t>яких вона обирає той,</w:t>
      </w:r>
      <w:r w:rsidR="001E48F9">
        <w:rPr>
          <w:color w:val="000000" w:themeColor="text1"/>
          <w:sz w:val="28"/>
          <w:szCs w:val="28"/>
          <w:lang w:val="uk-UA"/>
        </w:rPr>
        <w:t xml:space="preserve"> чи інший вид діяльності, п</w:t>
      </w:r>
      <w:r w:rsidR="001E48F9" w:rsidRPr="001E48F9">
        <w:rPr>
          <w:color w:val="000000" w:themeColor="text1"/>
          <w:sz w:val="28"/>
          <w:szCs w:val="28"/>
          <w:lang w:val="uk-UA"/>
        </w:rPr>
        <w:t xml:space="preserve">роте і діяльність (у даному випадку </w:t>
      </w:r>
      <w:r w:rsidR="001E48F9">
        <w:rPr>
          <w:color w:val="000000" w:themeColor="text1"/>
          <w:sz w:val="28"/>
          <w:szCs w:val="28"/>
          <w:lang w:val="uk-UA"/>
        </w:rPr>
        <w:t>організація</w:t>
      </w:r>
      <w:r w:rsidR="001E48F9" w:rsidRPr="001E48F9">
        <w:rPr>
          <w:color w:val="000000" w:themeColor="text1"/>
          <w:sz w:val="28"/>
          <w:szCs w:val="28"/>
          <w:lang w:val="uk-UA"/>
        </w:rPr>
        <w:t xml:space="preserve"> нав</w:t>
      </w:r>
      <w:r w:rsidR="001E48F9">
        <w:rPr>
          <w:color w:val="000000" w:themeColor="text1"/>
          <w:sz w:val="28"/>
          <w:szCs w:val="28"/>
          <w:lang w:val="uk-UA"/>
        </w:rPr>
        <w:t>ч</w:t>
      </w:r>
      <w:r w:rsidR="001E48F9" w:rsidRPr="001E48F9">
        <w:rPr>
          <w:color w:val="000000" w:themeColor="text1"/>
          <w:sz w:val="28"/>
          <w:szCs w:val="28"/>
          <w:lang w:val="uk-UA"/>
        </w:rPr>
        <w:t>ально-виховн</w:t>
      </w:r>
      <w:r w:rsidR="001E48F9">
        <w:rPr>
          <w:color w:val="000000" w:themeColor="text1"/>
          <w:sz w:val="28"/>
          <w:szCs w:val="28"/>
          <w:lang w:val="uk-UA"/>
        </w:rPr>
        <w:t>ого</w:t>
      </w:r>
      <w:r w:rsidR="001E48F9" w:rsidRPr="001E48F9">
        <w:rPr>
          <w:color w:val="000000" w:themeColor="text1"/>
          <w:sz w:val="28"/>
          <w:szCs w:val="28"/>
          <w:lang w:val="uk-UA"/>
        </w:rPr>
        <w:t xml:space="preserve"> процес</w:t>
      </w:r>
      <w:r w:rsidR="00CF53A8">
        <w:rPr>
          <w:color w:val="000000" w:themeColor="text1"/>
          <w:sz w:val="28"/>
          <w:szCs w:val="28"/>
          <w:lang w:val="uk-UA"/>
        </w:rPr>
        <w:t>у</w:t>
      </w:r>
      <w:r w:rsidR="001E48F9" w:rsidRPr="001E48F9">
        <w:rPr>
          <w:color w:val="000000" w:themeColor="text1"/>
          <w:sz w:val="28"/>
          <w:szCs w:val="28"/>
          <w:lang w:val="uk-UA"/>
        </w:rPr>
        <w:t>, спортивн</w:t>
      </w:r>
      <w:r w:rsidR="00CF53A8">
        <w:rPr>
          <w:color w:val="000000" w:themeColor="text1"/>
          <w:sz w:val="28"/>
          <w:szCs w:val="28"/>
          <w:lang w:val="uk-UA"/>
        </w:rPr>
        <w:t xml:space="preserve">ий </w:t>
      </w:r>
      <w:r w:rsidR="00083FF2">
        <w:rPr>
          <w:color w:val="000000" w:themeColor="text1"/>
          <w:sz w:val="28"/>
          <w:szCs w:val="28"/>
          <w:lang w:val="uk-UA"/>
        </w:rPr>
        <w:t xml:space="preserve">і туристичний </w:t>
      </w:r>
      <w:r w:rsidR="00CF53A8">
        <w:rPr>
          <w:color w:val="000000" w:themeColor="text1"/>
          <w:sz w:val="28"/>
          <w:szCs w:val="28"/>
          <w:lang w:val="uk-UA"/>
        </w:rPr>
        <w:t>досвід</w:t>
      </w:r>
      <w:r w:rsidR="001E48F9" w:rsidRPr="001E48F9">
        <w:rPr>
          <w:color w:val="000000" w:themeColor="text1"/>
          <w:sz w:val="28"/>
          <w:szCs w:val="28"/>
          <w:lang w:val="uk-UA"/>
        </w:rPr>
        <w:t xml:space="preserve">) впливає на </w:t>
      </w:r>
      <w:r w:rsidR="00CF53A8">
        <w:rPr>
          <w:color w:val="000000" w:themeColor="text1"/>
          <w:sz w:val="28"/>
          <w:szCs w:val="28"/>
          <w:lang w:val="uk-UA"/>
        </w:rPr>
        <w:t>їх</w:t>
      </w:r>
      <w:r w:rsidR="001E48F9" w:rsidRPr="001E48F9">
        <w:rPr>
          <w:color w:val="000000" w:themeColor="text1"/>
          <w:sz w:val="28"/>
          <w:szCs w:val="28"/>
          <w:lang w:val="uk-UA"/>
        </w:rPr>
        <w:t xml:space="preserve"> розвиток</w:t>
      </w:r>
      <w:r w:rsidR="00CF53A8">
        <w:rPr>
          <w:color w:val="000000" w:themeColor="text1"/>
          <w:sz w:val="28"/>
          <w:szCs w:val="28"/>
          <w:lang w:val="uk-UA"/>
        </w:rPr>
        <w:t xml:space="preserve">. </w:t>
      </w:r>
    </w:p>
    <w:p w:rsidR="009F1072" w:rsidRDefault="009F1072" w:rsidP="00D2291A">
      <w:pPr>
        <w:shd w:val="clear" w:color="auto" w:fill="FFFFFF"/>
        <w:tabs>
          <w:tab w:val="left" w:pos="634"/>
        </w:tabs>
        <w:spacing w:line="360" w:lineRule="auto"/>
        <w:ind w:firstLine="709"/>
        <w:jc w:val="center"/>
        <w:rPr>
          <w:b/>
          <w:color w:val="000000"/>
          <w:spacing w:val="-15"/>
          <w:sz w:val="28"/>
          <w:szCs w:val="28"/>
          <w:lang w:val="uk-UA" w:eastAsia="uk-UA"/>
        </w:rPr>
      </w:pPr>
    </w:p>
    <w:p w:rsidR="00B5415F" w:rsidRPr="00836C2D" w:rsidRDefault="00B5415F" w:rsidP="00B5415F">
      <w:pPr>
        <w:shd w:val="clear" w:color="auto" w:fill="FFFFFF"/>
        <w:tabs>
          <w:tab w:val="left" w:pos="634"/>
        </w:tabs>
        <w:spacing w:line="360" w:lineRule="auto"/>
        <w:ind w:firstLine="709"/>
        <w:jc w:val="center"/>
        <w:rPr>
          <w:color w:val="000000"/>
          <w:spacing w:val="-5"/>
          <w:sz w:val="28"/>
          <w:szCs w:val="28"/>
          <w:lang w:val="uk-UA" w:eastAsia="uk-UA"/>
        </w:rPr>
      </w:pPr>
      <w:r w:rsidRPr="00836C2D">
        <w:rPr>
          <w:b/>
          <w:color w:val="000000"/>
          <w:spacing w:val="-15"/>
          <w:sz w:val="28"/>
          <w:szCs w:val="28"/>
          <w:lang w:val="uk-UA" w:eastAsia="uk-UA"/>
        </w:rPr>
        <w:t>Література</w:t>
      </w:r>
    </w:p>
    <w:p w:rsidR="00CF53A8" w:rsidRPr="00B5415F" w:rsidRDefault="00CF53A8" w:rsidP="00C66C91">
      <w:pPr>
        <w:pStyle w:val="a6"/>
        <w:numPr>
          <w:ilvl w:val="0"/>
          <w:numId w:val="5"/>
        </w:numPr>
        <w:spacing w:line="360" w:lineRule="auto"/>
        <w:ind w:left="0" w:firstLine="709"/>
        <w:jc w:val="both"/>
        <w:rPr>
          <w:sz w:val="28"/>
          <w:szCs w:val="28"/>
          <w:lang w:val="uk-UA"/>
        </w:rPr>
      </w:pPr>
      <w:r w:rsidRPr="00B5415F">
        <w:rPr>
          <w:sz w:val="28"/>
          <w:szCs w:val="28"/>
          <w:lang w:val="uk-UA"/>
        </w:rPr>
        <w:t xml:space="preserve">Бардінов О. В. Формування ключових компетентностей з менеджменту туристичної діяльності у майбутніх фахівців фізичної культури : автореф. дис. на здоб. </w:t>
      </w:r>
      <w:r>
        <w:rPr>
          <w:sz w:val="28"/>
          <w:szCs w:val="28"/>
          <w:lang w:val="uk-UA"/>
        </w:rPr>
        <w:t>н</w:t>
      </w:r>
      <w:r w:rsidRPr="00B5415F">
        <w:rPr>
          <w:sz w:val="28"/>
          <w:szCs w:val="28"/>
          <w:lang w:val="uk-UA"/>
        </w:rPr>
        <w:t xml:space="preserve">аук ступ </w:t>
      </w:r>
      <w:r>
        <w:rPr>
          <w:sz w:val="28"/>
          <w:szCs w:val="28"/>
          <w:lang w:val="uk-UA"/>
        </w:rPr>
        <w:t>канд</w:t>
      </w:r>
      <w:r w:rsidRPr="00B5415F">
        <w:rPr>
          <w:sz w:val="28"/>
          <w:szCs w:val="28"/>
          <w:lang w:val="uk-UA"/>
        </w:rPr>
        <w:t xml:space="preserve">. </w:t>
      </w:r>
      <w:r>
        <w:rPr>
          <w:sz w:val="28"/>
          <w:szCs w:val="28"/>
          <w:lang w:val="uk-UA"/>
        </w:rPr>
        <w:t>пед</w:t>
      </w:r>
      <w:r w:rsidRPr="00B5415F">
        <w:rPr>
          <w:sz w:val="28"/>
          <w:szCs w:val="28"/>
          <w:lang w:val="uk-UA"/>
        </w:rPr>
        <w:t>. наук : 13.00.04 – теорія і методик</w:t>
      </w:r>
      <w:r>
        <w:rPr>
          <w:sz w:val="28"/>
          <w:szCs w:val="28"/>
          <w:lang w:val="uk-UA"/>
        </w:rPr>
        <w:t>а</w:t>
      </w:r>
      <w:r w:rsidRPr="00B5415F">
        <w:rPr>
          <w:sz w:val="28"/>
          <w:szCs w:val="28"/>
          <w:lang w:val="uk-UA"/>
        </w:rPr>
        <w:t xml:space="preserve"> професійної</w:t>
      </w:r>
      <w:r>
        <w:rPr>
          <w:sz w:val="28"/>
          <w:szCs w:val="28"/>
          <w:lang w:val="uk-UA"/>
        </w:rPr>
        <w:t xml:space="preserve"> освіти. Центральноукраїнський д</w:t>
      </w:r>
      <w:r w:rsidRPr="00B5415F">
        <w:rPr>
          <w:sz w:val="28"/>
          <w:szCs w:val="28"/>
          <w:lang w:val="uk-UA"/>
        </w:rPr>
        <w:t xml:space="preserve">ерж. </w:t>
      </w:r>
      <w:r>
        <w:rPr>
          <w:sz w:val="28"/>
          <w:szCs w:val="28"/>
          <w:lang w:val="uk-UA"/>
        </w:rPr>
        <w:t>п</w:t>
      </w:r>
      <w:r w:rsidRPr="00B5415F">
        <w:rPr>
          <w:sz w:val="28"/>
          <w:szCs w:val="28"/>
          <w:lang w:val="uk-UA"/>
        </w:rPr>
        <w:t>ед. ун-т ім.</w:t>
      </w:r>
      <w:r>
        <w:rPr>
          <w:sz w:val="28"/>
          <w:szCs w:val="28"/>
          <w:lang w:val="uk-UA"/>
        </w:rPr>
        <w:t> </w:t>
      </w:r>
      <w:r w:rsidRPr="00B5415F">
        <w:rPr>
          <w:sz w:val="28"/>
          <w:szCs w:val="28"/>
          <w:lang w:val="uk-UA"/>
        </w:rPr>
        <w:t>В.</w:t>
      </w:r>
      <w:r>
        <w:rPr>
          <w:sz w:val="28"/>
          <w:szCs w:val="28"/>
          <w:lang w:val="uk-UA"/>
        </w:rPr>
        <w:t> </w:t>
      </w:r>
      <w:r w:rsidRPr="00B5415F">
        <w:rPr>
          <w:sz w:val="28"/>
          <w:szCs w:val="28"/>
          <w:lang w:val="uk-UA"/>
        </w:rPr>
        <w:t>Вінниченка. Кропивницький, 2018. 20 с.</w:t>
      </w:r>
    </w:p>
    <w:p w:rsidR="00CF53A8" w:rsidRPr="00B5415F" w:rsidRDefault="00CF53A8" w:rsidP="00C66C91">
      <w:pPr>
        <w:pStyle w:val="a6"/>
        <w:spacing w:line="360" w:lineRule="auto"/>
        <w:ind w:left="0" w:firstLine="709"/>
        <w:jc w:val="both"/>
        <w:rPr>
          <w:color w:val="C7254E"/>
          <w:sz w:val="28"/>
          <w:szCs w:val="28"/>
          <w:shd w:val="clear" w:color="auto" w:fill="F9F2F4"/>
          <w:lang w:val="uk-UA"/>
        </w:rPr>
      </w:pPr>
      <w:r>
        <w:rPr>
          <w:sz w:val="28"/>
          <w:szCs w:val="28"/>
          <w:lang w:val="en-US"/>
        </w:rPr>
        <w:t>URL</w:t>
      </w:r>
      <w:r>
        <w:rPr>
          <w:sz w:val="28"/>
          <w:szCs w:val="28"/>
          <w:lang w:val="uk-UA"/>
        </w:rPr>
        <w:t xml:space="preserve">: </w:t>
      </w:r>
      <w:hyperlink r:id="rId9" w:history="1">
        <w:r w:rsidRPr="00B5415F">
          <w:rPr>
            <w:rStyle w:val="a5"/>
            <w:sz w:val="28"/>
            <w:szCs w:val="28"/>
            <w:shd w:val="clear" w:color="auto" w:fill="F9F2F4"/>
            <w:lang w:val="uk-UA"/>
          </w:rPr>
          <w:t>http://repository.ldufk.edu.ua/handle/34606048/21836</w:t>
        </w:r>
      </w:hyperlink>
    </w:p>
    <w:p w:rsidR="00CF53A8" w:rsidRPr="00C66C91" w:rsidRDefault="00CF53A8" w:rsidP="00C66C91">
      <w:pPr>
        <w:pStyle w:val="a6"/>
        <w:numPr>
          <w:ilvl w:val="0"/>
          <w:numId w:val="5"/>
        </w:numPr>
        <w:spacing w:line="360" w:lineRule="auto"/>
        <w:ind w:left="0" w:firstLine="709"/>
        <w:jc w:val="both"/>
        <w:rPr>
          <w:sz w:val="28"/>
          <w:szCs w:val="28"/>
          <w:lang w:val="uk-UA"/>
        </w:rPr>
      </w:pPr>
      <w:r w:rsidRPr="00CF53A8">
        <w:rPr>
          <w:sz w:val="28"/>
          <w:szCs w:val="28"/>
        </w:rPr>
        <w:t xml:space="preserve">Степанченко Н. І. </w:t>
      </w:r>
      <w:r w:rsidRPr="00C66C91">
        <w:rPr>
          <w:sz w:val="28"/>
          <w:szCs w:val="28"/>
          <w:lang w:val="uk-UA"/>
        </w:rPr>
        <w:t>Система професійної підготовки майбутніх учителів фізичного виховання у вищих навчальних закладах :  дис. на здоб. наук ступ канд. пед. наук : 13.00.04 – теорія і методик професійної освіти. Вінницький державний педагогічний університет ім. М. Коцюбинського. Вінниця,  2017.  584 с.</w:t>
      </w:r>
    </w:p>
    <w:p w:rsidR="00CF53A8" w:rsidRPr="00CF53A8" w:rsidRDefault="00CF53A8" w:rsidP="00C66C91">
      <w:pPr>
        <w:pStyle w:val="a6"/>
        <w:spacing w:line="360" w:lineRule="auto"/>
        <w:ind w:left="0" w:firstLine="709"/>
        <w:jc w:val="both"/>
        <w:rPr>
          <w:sz w:val="28"/>
          <w:szCs w:val="28"/>
          <w:lang w:val="uk-UA"/>
        </w:rPr>
      </w:pPr>
      <w:r w:rsidRPr="00CF53A8">
        <w:rPr>
          <w:sz w:val="28"/>
          <w:szCs w:val="28"/>
          <w:lang w:val="en-US"/>
        </w:rPr>
        <w:t>URL</w:t>
      </w:r>
      <w:r w:rsidRPr="00CF53A8">
        <w:rPr>
          <w:sz w:val="28"/>
          <w:szCs w:val="28"/>
          <w:lang w:val="uk-UA"/>
        </w:rPr>
        <w:t>: </w:t>
      </w:r>
      <w:hyperlink r:id="rId10" w:history="1">
        <w:r w:rsidRPr="00CF53A8">
          <w:rPr>
            <w:rStyle w:val="a5"/>
            <w:sz w:val="28"/>
            <w:szCs w:val="28"/>
          </w:rPr>
          <w:t>http</w:t>
        </w:r>
        <w:r w:rsidRPr="00CF53A8">
          <w:rPr>
            <w:rStyle w:val="a5"/>
            <w:sz w:val="28"/>
            <w:szCs w:val="28"/>
            <w:lang w:val="uk-UA"/>
          </w:rPr>
          <w:t>://</w:t>
        </w:r>
        <w:r w:rsidRPr="00CF53A8">
          <w:rPr>
            <w:rStyle w:val="a5"/>
            <w:sz w:val="28"/>
            <w:szCs w:val="28"/>
          </w:rPr>
          <w:t>repository</w:t>
        </w:r>
        <w:r w:rsidRPr="00CF53A8">
          <w:rPr>
            <w:rStyle w:val="a5"/>
            <w:sz w:val="28"/>
            <w:szCs w:val="28"/>
            <w:lang w:val="uk-UA"/>
          </w:rPr>
          <w:t>.</w:t>
        </w:r>
        <w:r w:rsidRPr="00CF53A8">
          <w:rPr>
            <w:rStyle w:val="a5"/>
            <w:sz w:val="28"/>
            <w:szCs w:val="28"/>
          </w:rPr>
          <w:t>ldufk</w:t>
        </w:r>
        <w:r w:rsidRPr="00CF53A8">
          <w:rPr>
            <w:rStyle w:val="a5"/>
            <w:sz w:val="28"/>
            <w:szCs w:val="28"/>
            <w:lang w:val="uk-UA"/>
          </w:rPr>
          <w:t>.</w:t>
        </w:r>
        <w:r w:rsidRPr="00CF53A8">
          <w:rPr>
            <w:rStyle w:val="a5"/>
            <w:sz w:val="28"/>
            <w:szCs w:val="28"/>
          </w:rPr>
          <w:t>edu</w:t>
        </w:r>
        <w:r w:rsidRPr="00CF53A8">
          <w:rPr>
            <w:rStyle w:val="a5"/>
            <w:sz w:val="28"/>
            <w:szCs w:val="28"/>
            <w:lang w:val="uk-UA"/>
          </w:rPr>
          <w:t>.</w:t>
        </w:r>
        <w:r w:rsidRPr="00CF53A8">
          <w:rPr>
            <w:rStyle w:val="a5"/>
            <w:sz w:val="28"/>
            <w:szCs w:val="28"/>
          </w:rPr>
          <w:t>ua</w:t>
        </w:r>
        <w:r w:rsidRPr="00CF53A8">
          <w:rPr>
            <w:rStyle w:val="a5"/>
            <w:sz w:val="28"/>
            <w:szCs w:val="28"/>
            <w:lang w:val="uk-UA"/>
          </w:rPr>
          <w:t>/</w:t>
        </w:r>
        <w:r w:rsidRPr="00CF53A8">
          <w:rPr>
            <w:rStyle w:val="a5"/>
            <w:sz w:val="28"/>
            <w:szCs w:val="28"/>
          </w:rPr>
          <w:t>bitstream</w:t>
        </w:r>
        <w:r w:rsidRPr="00CF53A8">
          <w:rPr>
            <w:rStyle w:val="a5"/>
            <w:sz w:val="28"/>
            <w:szCs w:val="28"/>
            <w:lang w:val="uk-UA"/>
          </w:rPr>
          <w:t>/34606048/17525/1/</w:t>
        </w:r>
        <w:r w:rsidRPr="00CF53A8">
          <w:rPr>
            <w:rStyle w:val="a5"/>
            <w:sz w:val="28"/>
            <w:szCs w:val="28"/>
          </w:rPr>
          <w:t>Stepanchenko</w:t>
        </w:r>
        <w:r w:rsidRPr="00CF53A8">
          <w:rPr>
            <w:rStyle w:val="a5"/>
            <w:sz w:val="28"/>
            <w:szCs w:val="28"/>
            <w:lang w:val="uk-UA"/>
          </w:rPr>
          <w:t>_</w:t>
        </w:r>
        <w:r w:rsidRPr="00CF53A8">
          <w:rPr>
            <w:rStyle w:val="a5"/>
            <w:sz w:val="28"/>
            <w:szCs w:val="28"/>
          </w:rPr>
          <w:t>N</w:t>
        </w:r>
        <w:r w:rsidRPr="00CF53A8">
          <w:rPr>
            <w:rStyle w:val="a5"/>
            <w:sz w:val="28"/>
            <w:szCs w:val="28"/>
            <w:lang w:val="uk-UA"/>
          </w:rPr>
          <w:t>_</w:t>
        </w:r>
        <w:r w:rsidRPr="00CF53A8">
          <w:rPr>
            <w:rStyle w:val="a5"/>
            <w:sz w:val="28"/>
            <w:szCs w:val="28"/>
          </w:rPr>
          <w:t>I</w:t>
        </w:r>
        <w:r w:rsidRPr="00CF53A8">
          <w:rPr>
            <w:rStyle w:val="a5"/>
            <w:sz w:val="28"/>
            <w:szCs w:val="28"/>
            <w:lang w:val="uk-UA"/>
          </w:rPr>
          <w:t>%20.</w:t>
        </w:r>
        <w:proofErr w:type="spellStart"/>
        <w:r w:rsidRPr="00CF53A8">
          <w:rPr>
            <w:rStyle w:val="a5"/>
            <w:sz w:val="28"/>
            <w:szCs w:val="28"/>
          </w:rPr>
          <w:t>pdf</w:t>
        </w:r>
        <w:proofErr w:type="spellEnd"/>
      </w:hyperlink>
      <w:r w:rsidRPr="00CF53A8">
        <w:rPr>
          <w:sz w:val="28"/>
          <w:szCs w:val="28"/>
          <w:lang w:val="uk-UA"/>
        </w:rPr>
        <w:t xml:space="preserve"> </w:t>
      </w:r>
    </w:p>
    <w:p w:rsidR="00CF53A8" w:rsidRPr="004C3BF7" w:rsidRDefault="00CF53A8" w:rsidP="00C66C91">
      <w:pPr>
        <w:pStyle w:val="3"/>
        <w:widowControl w:val="0"/>
        <w:numPr>
          <w:ilvl w:val="0"/>
          <w:numId w:val="5"/>
        </w:numPr>
        <w:tabs>
          <w:tab w:val="left" w:pos="0"/>
        </w:tabs>
        <w:spacing w:before="0" w:beforeAutospacing="0" w:after="0" w:afterAutospacing="0" w:line="360" w:lineRule="auto"/>
        <w:ind w:left="0" w:firstLine="709"/>
        <w:jc w:val="both"/>
        <w:rPr>
          <w:b w:val="0"/>
          <w:bCs w:val="0"/>
          <w:color w:val="000000" w:themeColor="text1"/>
          <w:kern w:val="1"/>
          <w:sz w:val="28"/>
          <w:szCs w:val="28"/>
          <w:lang w:val="uk-UA"/>
        </w:rPr>
      </w:pPr>
      <w:r w:rsidRPr="00570C09">
        <w:rPr>
          <w:b w:val="0"/>
          <w:color w:val="000000" w:themeColor="text1"/>
          <w:sz w:val="28"/>
          <w:szCs w:val="28"/>
          <w:lang w:val="uk-UA"/>
        </w:rPr>
        <w:t xml:space="preserve">Чалій Л. В. Формування організаторських здібностей майбутніх учителів фізичної культури у процесі професійної підготовки. </w:t>
      </w:r>
      <w:r w:rsidRPr="00570C09">
        <w:rPr>
          <w:b w:val="0"/>
          <w:i/>
          <w:color w:val="000000" w:themeColor="text1"/>
          <w:sz w:val="28"/>
          <w:szCs w:val="28"/>
          <w:lang w:val="uk-UA"/>
        </w:rPr>
        <w:t>Науковий часопис Національного педагогічного університету імені М. П. Драгоманова.</w:t>
      </w:r>
      <w:r w:rsidRPr="00570C09">
        <w:rPr>
          <w:b w:val="0"/>
          <w:color w:val="000000" w:themeColor="text1"/>
          <w:sz w:val="28"/>
          <w:szCs w:val="28"/>
          <w:lang w:val="uk-UA"/>
        </w:rPr>
        <w:t xml:space="preserve"> </w:t>
      </w:r>
      <w:r w:rsidRPr="00570C09">
        <w:rPr>
          <w:b w:val="0"/>
          <w:color w:val="000000" w:themeColor="text1"/>
          <w:sz w:val="28"/>
          <w:szCs w:val="28"/>
        </w:rPr>
        <w:t>Ки</w:t>
      </w:r>
      <w:r w:rsidRPr="00570C09">
        <w:rPr>
          <w:b w:val="0"/>
          <w:color w:val="000000" w:themeColor="text1"/>
          <w:sz w:val="28"/>
          <w:szCs w:val="28"/>
          <w:lang w:val="uk-UA"/>
        </w:rPr>
        <w:t>є</w:t>
      </w:r>
      <w:r w:rsidRPr="00570C09">
        <w:rPr>
          <w:b w:val="0"/>
          <w:color w:val="000000" w:themeColor="text1"/>
          <w:sz w:val="28"/>
          <w:szCs w:val="28"/>
        </w:rPr>
        <w:t>в</w:t>
      </w:r>
      <w:r w:rsidRPr="00570C09">
        <w:rPr>
          <w:b w:val="0"/>
          <w:color w:val="000000" w:themeColor="text1"/>
          <w:sz w:val="28"/>
          <w:szCs w:val="28"/>
          <w:lang w:val="uk-UA"/>
        </w:rPr>
        <w:t>,</w:t>
      </w:r>
      <w:r w:rsidRPr="00570C09">
        <w:rPr>
          <w:b w:val="0"/>
          <w:color w:val="000000" w:themeColor="text1"/>
          <w:sz w:val="28"/>
          <w:szCs w:val="28"/>
        </w:rPr>
        <w:t xml:space="preserve">  2019. С. 324-329.</w:t>
      </w:r>
    </w:p>
    <w:p w:rsidR="00B735E2" w:rsidRDefault="00B735E2" w:rsidP="00C66C91">
      <w:pPr>
        <w:pStyle w:val="a6"/>
        <w:numPr>
          <w:ilvl w:val="0"/>
          <w:numId w:val="5"/>
        </w:numPr>
        <w:shd w:val="clear" w:color="auto" w:fill="FFFFFF"/>
        <w:tabs>
          <w:tab w:val="left" w:pos="641"/>
        </w:tabs>
        <w:spacing w:line="360" w:lineRule="auto"/>
        <w:ind w:left="0" w:firstLine="709"/>
        <w:jc w:val="both"/>
        <w:rPr>
          <w:color w:val="222222"/>
          <w:sz w:val="28"/>
          <w:szCs w:val="28"/>
          <w:shd w:val="clear" w:color="auto" w:fill="FFFFFF"/>
          <w:lang w:val="uk-UA"/>
        </w:rPr>
      </w:pPr>
      <w:r w:rsidRPr="00B735E2">
        <w:rPr>
          <w:color w:val="222222"/>
          <w:sz w:val="28"/>
          <w:szCs w:val="28"/>
          <w:shd w:val="clear" w:color="auto" w:fill="FFFFFF"/>
          <w:lang w:val="uk-UA"/>
        </w:rPr>
        <w:t>Жуковський Є. І. Формування в майбутніх учителів фізичної культури вмінь і навичок організовувати самостійну фізкультурно-оздоровчу діяльність школярів.</w:t>
      </w:r>
      <w:r w:rsidRPr="00B735E2">
        <w:rPr>
          <w:color w:val="222222"/>
          <w:sz w:val="28"/>
          <w:szCs w:val="28"/>
          <w:shd w:val="clear" w:color="auto" w:fill="FFFFFF"/>
        </w:rPr>
        <w:t> </w:t>
      </w:r>
      <w:r w:rsidRPr="00B735E2">
        <w:rPr>
          <w:i/>
          <w:iCs/>
          <w:color w:val="222222"/>
          <w:sz w:val="28"/>
          <w:szCs w:val="28"/>
          <w:shd w:val="clear" w:color="auto" w:fill="FFFFFF"/>
          <w:lang w:val="uk-UA"/>
        </w:rPr>
        <w:t>Вісник Житомирського державного університету імені Івана Франка. Педагогічні науки</w:t>
      </w:r>
      <w:r w:rsidRPr="00B735E2">
        <w:rPr>
          <w:color w:val="222222"/>
          <w:sz w:val="28"/>
          <w:szCs w:val="28"/>
          <w:shd w:val="clear" w:color="auto" w:fill="FFFFFF"/>
        </w:rPr>
        <w:t> </w:t>
      </w:r>
      <w:r w:rsidRPr="00B735E2">
        <w:rPr>
          <w:color w:val="222222"/>
          <w:sz w:val="28"/>
          <w:szCs w:val="28"/>
          <w:shd w:val="clear" w:color="auto" w:fill="FFFFFF"/>
          <w:lang w:val="uk-UA"/>
        </w:rPr>
        <w:t>1 (2016): 50-53.</w:t>
      </w:r>
    </w:p>
    <w:p w:rsidR="00CF53A8" w:rsidRPr="00B13723" w:rsidRDefault="00CF53A8" w:rsidP="00C66C91">
      <w:pPr>
        <w:pStyle w:val="3"/>
        <w:widowControl w:val="0"/>
        <w:numPr>
          <w:ilvl w:val="0"/>
          <w:numId w:val="5"/>
        </w:numPr>
        <w:tabs>
          <w:tab w:val="left" w:pos="0"/>
        </w:tabs>
        <w:spacing w:before="0" w:beforeAutospacing="0" w:after="0" w:afterAutospacing="0" w:line="360" w:lineRule="auto"/>
        <w:ind w:left="0" w:firstLine="709"/>
        <w:jc w:val="both"/>
        <w:rPr>
          <w:b w:val="0"/>
          <w:bCs w:val="0"/>
          <w:color w:val="000000" w:themeColor="text1"/>
          <w:kern w:val="1"/>
          <w:sz w:val="28"/>
          <w:szCs w:val="28"/>
          <w:lang w:val="uk-UA"/>
        </w:rPr>
      </w:pPr>
      <w:r w:rsidRPr="004C3BF7">
        <w:rPr>
          <w:b w:val="0"/>
          <w:color w:val="000000" w:themeColor="text1"/>
          <w:sz w:val="28"/>
          <w:szCs w:val="28"/>
          <w:shd w:val="clear" w:color="auto" w:fill="FFFFFF"/>
          <w:lang w:val="en-US"/>
        </w:rPr>
        <w:t>Gidei</w:t>
      </w:r>
      <w:r w:rsidRPr="004C3BF7">
        <w:rPr>
          <w:b w:val="0"/>
          <w:color w:val="000000" w:themeColor="text1"/>
          <w:sz w:val="28"/>
          <w:szCs w:val="28"/>
          <w:shd w:val="clear" w:color="auto" w:fill="FFFFFF"/>
          <w:lang w:val="uk-UA"/>
        </w:rPr>
        <w:t> </w:t>
      </w:r>
      <w:r w:rsidRPr="004C3BF7">
        <w:rPr>
          <w:b w:val="0"/>
          <w:color w:val="000000" w:themeColor="text1"/>
          <w:sz w:val="28"/>
          <w:szCs w:val="28"/>
          <w:shd w:val="clear" w:color="auto" w:fill="FFFFFF"/>
          <w:lang w:val="en-US"/>
        </w:rPr>
        <w:t>M. Training and development of communication skills to future specialists in physical education and sports. </w:t>
      </w:r>
      <w:r w:rsidRPr="004C3BF7">
        <w:rPr>
          <w:b w:val="0"/>
          <w:i/>
          <w:iCs/>
          <w:color w:val="000000" w:themeColor="text1"/>
          <w:sz w:val="28"/>
          <w:szCs w:val="28"/>
          <w:shd w:val="clear" w:color="auto" w:fill="FFFFFF"/>
          <w:lang w:val="en-US"/>
        </w:rPr>
        <w:t xml:space="preserve">Annals of the University Dunarea de Jos </w:t>
      </w:r>
      <w:r w:rsidRPr="004C3BF7">
        <w:rPr>
          <w:b w:val="0"/>
          <w:i/>
          <w:iCs/>
          <w:color w:val="000000" w:themeColor="text1"/>
          <w:sz w:val="28"/>
          <w:szCs w:val="28"/>
          <w:shd w:val="clear" w:color="auto" w:fill="FFFFFF"/>
          <w:lang w:val="en-US"/>
        </w:rPr>
        <w:lastRenderedPageBreak/>
        <w:t>of Galati: Fascicle XV: Physical Education &amp; Sport Management</w:t>
      </w:r>
      <w:r w:rsidRPr="004C3BF7">
        <w:rPr>
          <w:b w:val="0"/>
          <w:color w:val="000000" w:themeColor="text1"/>
          <w:sz w:val="28"/>
          <w:szCs w:val="28"/>
          <w:shd w:val="clear" w:color="auto" w:fill="FFFFFF"/>
          <w:lang w:val="en-US"/>
        </w:rPr>
        <w:t>, 2019, 2.</w:t>
      </w:r>
    </w:p>
    <w:p w:rsidR="00CF53A8" w:rsidRDefault="00CF53A8" w:rsidP="00C66C91">
      <w:pPr>
        <w:pStyle w:val="3"/>
        <w:widowControl w:val="0"/>
        <w:tabs>
          <w:tab w:val="left" w:pos="0"/>
        </w:tabs>
        <w:spacing w:before="0" w:beforeAutospacing="0" w:after="0" w:afterAutospacing="0" w:line="360" w:lineRule="auto"/>
        <w:ind w:firstLine="709"/>
        <w:jc w:val="both"/>
        <w:rPr>
          <w:b w:val="0"/>
          <w:color w:val="000000" w:themeColor="text1"/>
          <w:sz w:val="28"/>
          <w:szCs w:val="28"/>
          <w:lang w:val="uk-UA"/>
        </w:rPr>
      </w:pPr>
      <w:r w:rsidRPr="00B13723">
        <w:rPr>
          <w:b w:val="0"/>
          <w:color w:val="000000" w:themeColor="text1"/>
          <w:sz w:val="28"/>
          <w:szCs w:val="28"/>
          <w:lang w:val="en-US"/>
        </w:rPr>
        <w:t>URL</w:t>
      </w:r>
      <w:r w:rsidRPr="00B13723">
        <w:rPr>
          <w:b w:val="0"/>
          <w:color w:val="000000" w:themeColor="text1"/>
          <w:sz w:val="28"/>
          <w:szCs w:val="28"/>
          <w:lang w:val="uk-UA"/>
        </w:rPr>
        <w:t>:</w:t>
      </w:r>
      <w:r w:rsidRPr="00B13723">
        <w:rPr>
          <w:color w:val="000000" w:themeColor="text1"/>
          <w:sz w:val="28"/>
          <w:szCs w:val="28"/>
          <w:lang w:val="uk-UA"/>
        </w:rPr>
        <w:t> </w:t>
      </w:r>
      <w:hyperlink r:id="rId11" w:history="1">
        <w:r w:rsidRPr="00B13723">
          <w:rPr>
            <w:rStyle w:val="a5"/>
            <w:b w:val="0"/>
            <w:sz w:val="28"/>
            <w:szCs w:val="28"/>
            <w:lang w:val="uk-UA"/>
          </w:rPr>
          <w:t>https://web.a.ebscohost.com/abstract?direct=true&amp;profile=ehost&amp;scope=site&amp;authtype=crawler&amp;jrnl=14549832&amp;AN=142345313&amp;h=kkDIKqB89Of6lQnP%2fHsLP7OYLeTFekv7kjCOEJUbmtuIkgf6aLAm%2fKfwDiZu9u9fWO6SxfHfVvUsWJG%2fTtOVPQ%3d%3d&amp;crl=c&amp;resultNs=AdminWebAuth&amp;resultLocal=</w:t>
        </w:r>
      </w:hyperlink>
    </w:p>
    <w:p w:rsidR="00CF53A8" w:rsidRPr="00CF53A8" w:rsidRDefault="00F32BFB" w:rsidP="00C66C91">
      <w:pPr>
        <w:pStyle w:val="3"/>
        <w:widowControl w:val="0"/>
        <w:numPr>
          <w:ilvl w:val="0"/>
          <w:numId w:val="5"/>
        </w:numPr>
        <w:tabs>
          <w:tab w:val="left" w:pos="0"/>
        </w:tabs>
        <w:spacing w:before="0" w:beforeAutospacing="0" w:after="0" w:afterAutospacing="0" w:line="360" w:lineRule="auto"/>
        <w:ind w:left="0" w:firstLine="709"/>
        <w:jc w:val="both"/>
        <w:rPr>
          <w:b w:val="0"/>
          <w:bCs w:val="0"/>
          <w:kern w:val="1"/>
          <w:sz w:val="28"/>
          <w:szCs w:val="28"/>
          <w:lang w:val="uk-UA"/>
        </w:rPr>
      </w:pPr>
      <w:hyperlink r:id="rId12" w:history="1">
        <w:r w:rsidR="00CF53A8" w:rsidRPr="00836C2D">
          <w:rPr>
            <w:rStyle w:val="a5"/>
            <w:b w:val="0"/>
            <w:bCs w:val="0"/>
            <w:color w:val="000000" w:themeColor="text1"/>
            <w:sz w:val="28"/>
            <w:szCs w:val="28"/>
            <w:u w:val="none"/>
            <w:lang w:val="uk-UA"/>
          </w:rPr>
          <w:t>Тест «Оцінка комунікабельності та організаторських здібностей</w:t>
        </w:r>
      </w:hyperlink>
      <w:r w:rsidR="00CF53A8">
        <w:rPr>
          <w:sz w:val="28"/>
          <w:szCs w:val="28"/>
          <w:lang w:val="uk-UA"/>
        </w:rPr>
        <w:t xml:space="preserve">» </w:t>
      </w:r>
      <w:r w:rsidR="00CF53A8" w:rsidRPr="00836C2D">
        <w:rPr>
          <w:b w:val="0"/>
          <w:sz w:val="28"/>
          <w:szCs w:val="28"/>
          <w:lang w:val="en-US"/>
        </w:rPr>
        <w:t>URL</w:t>
      </w:r>
      <w:r w:rsidR="00CF53A8" w:rsidRPr="00836C2D">
        <w:rPr>
          <w:b w:val="0"/>
          <w:sz w:val="28"/>
          <w:szCs w:val="28"/>
          <w:lang w:val="uk-UA"/>
        </w:rPr>
        <w:t>:</w:t>
      </w:r>
      <w:hyperlink r:id="rId13" w:history="1">
        <w:r w:rsidR="00CF53A8" w:rsidRPr="00836C2D">
          <w:rPr>
            <w:rStyle w:val="a5"/>
            <w:b w:val="0"/>
            <w:iCs/>
            <w:kern w:val="36"/>
            <w:sz w:val="28"/>
            <w:szCs w:val="28"/>
            <w:lang w:val="uk-UA"/>
          </w:rPr>
          <w:t>http://ininv.vntu.edu.ua/ukr/index.php?option=com_content&amp;view=article&amp;id=736:test-otsinka-komunikabelnosti-ta-orhanizatorskykh-zdibnostei-z-kliuchem&amp;catid=41&amp;Itemid=967</w:t>
        </w:r>
      </w:hyperlink>
    </w:p>
    <w:p w:rsidR="004C3BF7" w:rsidRPr="004C3BF7" w:rsidRDefault="004C3BF7" w:rsidP="00C66C91">
      <w:pPr>
        <w:pStyle w:val="3"/>
        <w:widowControl w:val="0"/>
        <w:numPr>
          <w:ilvl w:val="0"/>
          <w:numId w:val="5"/>
        </w:numPr>
        <w:tabs>
          <w:tab w:val="left" w:pos="0"/>
        </w:tabs>
        <w:spacing w:before="0" w:beforeAutospacing="0" w:after="0" w:afterAutospacing="0" w:line="360" w:lineRule="auto"/>
        <w:ind w:left="0" w:firstLine="709"/>
        <w:jc w:val="both"/>
        <w:rPr>
          <w:b w:val="0"/>
          <w:bCs w:val="0"/>
          <w:kern w:val="1"/>
          <w:sz w:val="28"/>
          <w:szCs w:val="28"/>
          <w:lang w:val="uk-UA"/>
        </w:rPr>
      </w:pPr>
      <w:r w:rsidRPr="00836C2D">
        <w:rPr>
          <w:b w:val="0"/>
          <w:color w:val="000000" w:themeColor="text1"/>
          <w:sz w:val="28"/>
          <w:szCs w:val="28"/>
          <w:shd w:val="clear" w:color="auto" w:fill="FFFFFF"/>
          <w:lang w:val="uk-UA"/>
        </w:rPr>
        <w:t>Семененко В. та інші. Діагностика рівня сформованості професійної компетентності майбутніх вчителів фізичної культури.</w:t>
      </w:r>
      <w:r w:rsidRPr="00836C2D">
        <w:rPr>
          <w:color w:val="000000" w:themeColor="text1"/>
          <w:sz w:val="28"/>
          <w:szCs w:val="28"/>
          <w:shd w:val="clear" w:color="auto" w:fill="FFFFFF"/>
          <w:lang w:val="uk-UA"/>
        </w:rPr>
        <w:t> </w:t>
      </w:r>
      <w:r w:rsidRPr="002D102D">
        <w:rPr>
          <w:b w:val="0"/>
          <w:i/>
          <w:iCs/>
          <w:color w:val="000000" w:themeColor="text1"/>
          <w:sz w:val="28"/>
          <w:szCs w:val="28"/>
          <w:shd w:val="clear" w:color="auto" w:fill="FFFFFF"/>
          <w:lang w:val="uk-UA"/>
        </w:rPr>
        <w:t>Вісник</w:t>
      </w:r>
      <w:r w:rsidRPr="00836C2D">
        <w:rPr>
          <w:i/>
          <w:iCs/>
          <w:color w:val="000000" w:themeColor="text1"/>
          <w:sz w:val="28"/>
          <w:szCs w:val="28"/>
          <w:shd w:val="clear" w:color="auto" w:fill="FFFFFF"/>
          <w:lang w:val="uk-UA"/>
        </w:rPr>
        <w:t xml:space="preserve"> </w:t>
      </w:r>
      <w:r w:rsidRPr="00836C2D">
        <w:rPr>
          <w:b w:val="0"/>
          <w:i/>
          <w:iCs/>
          <w:color w:val="000000" w:themeColor="text1"/>
          <w:sz w:val="28"/>
          <w:szCs w:val="28"/>
          <w:shd w:val="clear" w:color="auto" w:fill="FFFFFF"/>
          <w:lang w:val="uk-UA"/>
        </w:rPr>
        <w:t>Прикарпатського університету. Серія: Фізична культура</w:t>
      </w:r>
      <w:r w:rsidRPr="00836C2D">
        <w:rPr>
          <w:b w:val="0"/>
          <w:color w:val="000000" w:themeColor="text1"/>
          <w:sz w:val="28"/>
          <w:szCs w:val="28"/>
          <w:shd w:val="clear" w:color="auto" w:fill="FFFFFF"/>
          <w:lang w:val="uk-UA"/>
        </w:rPr>
        <w:t>, 2019, 32: 116-123.</w:t>
      </w:r>
    </w:p>
    <w:p w:rsidR="00756B46" w:rsidRDefault="00756B46" w:rsidP="00C66C91">
      <w:pPr>
        <w:pStyle w:val="3"/>
        <w:widowControl w:val="0"/>
        <w:tabs>
          <w:tab w:val="left" w:pos="0"/>
        </w:tabs>
        <w:spacing w:before="0" w:beforeAutospacing="0" w:after="0" w:afterAutospacing="0" w:line="360" w:lineRule="auto"/>
        <w:ind w:firstLine="709"/>
        <w:jc w:val="both"/>
        <w:rPr>
          <w:b w:val="0"/>
          <w:bCs w:val="0"/>
          <w:color w:val="000000" w:themeColor="text1"/>
          <w:kern w:val="1"/>
          <w:sz w:val="28"/>
          <w:szCs w:val="28"/>
          <w:lang w:val="uk-UA"/>
        </w:rPr>
      </w:pPr>
    </w:p>
    <w:sectPr w:rsidR="00756B46" w:rsidSect="00D2291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14BB"/>
    <w:multiLevelType w:val="hybridMultilevel"/>
    <w:tmpl w:val="99362676"/>
    <w:lvl w:ilvl="0" w:tplc="C486CA88">
      <w:start w:val="1"/>
      <w:numFmt w:val="decimal"/>
      <w:lvlText w:val="%1."/>
      <w:lvlJc w:val="left"/>
      <w:pPr>
        <w:ind w:left="390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3C365C"/>
    <w:multiLevelType w:val="hybridMultilevel"/>
    <w:tmpl w:val="0D1A1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B11F0"/>
    <w:multiLevelType w:val="multilevel"/>
    <w:tmpl w:val="CF72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47487"/>
    <w:multiLevelType w:val="hybridMultilevel"/>
    <w:tmpl w:val="6DBE7084"/>
    <w:lvl w:ilvl="0" w:tplc="0419000F">
      <w:start w:val="1"/>
      <w:numFmt w:val="decimal"/>
      <w:lvlText w:val="%1."/>
      <w:lvlJc w:val="left"/>
      <w:pPr>
        <w:ind w:left="6173" w:hanging="360"/>
      </w:p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
    <w:nsid w:val="7A555D7E"/>
    <w:multiLevelType w:val="hybridMultilevel"/>
    <w:tmpl w:val="6B58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0DAD"/>
    <w:rsid w:val="000078C5"/>
    <w:rsid w:val="00022A67"/>
    <w:rsid w:val="00031C81"/>
    <w:rsid w:val="00051D4A"/>
    <w:rsid w:val="000746A5"/>
    <w:rsid w:val="00083FF2"/>
    <w:rsid w:val="000A45F4"/>
    <w:rsid w:val="000B42E9"/>
    <w:rsid w:val="00144289"/>
    <w:rsid w:val="00161305"/>
    <w:rsid w:val="001E48F9"/>
    <w:rsid w:val="001F6E32"/>
    <w:rsid w:val="00264C4F"/>
    <w:rsid w:val="00292CB4"/>
    <w:rsid w:val="002D102D"/>
    <w:rsid w:val="002F3393"/>
    <w:rsid w:val="00320FDD"/>
    <w:rsid w:val="00346BD3"/>
    <w:rsid w:val="00382A49"/>
    <w:rsid w:val="00460076"/>
    <w:rsid w:val="00461A16"/>
    <w:rsid w:val="00476058"/>
    <w:rsid w:val="004A01E2"/>
    <w:rsid w:val="004C3BF7"/>
    <w:rsid w:val="004D1FC1"/>
    <w:rsid w:val="004E739B"/>
    <w:rsid w:val="005321F2"/>
    <w:rsid w:val="005402AD"/>
    <w:rsid w:val="00570C09"/>
    <w:rsid w:val="00575F1D"/>
    <w:rsid w:val="005A4350"/>
    <w:rsid w:val="005D22B0"/>
    <w:rsid w:val="005D3C0D"/>
    <w:rsid w:val="005D77EF"/>
    <w:rsid w:val="00600AD8"/>
    <w:rsid w:val="006037D9"/>
    <w:rsid w:val="0061016C"/>
    <w:rsid w:val="0062739D"/>
    <w:rsid w:val="006303B1"/>
    <w:rsid w:val="006360BB"/>
    <w:rsid w:val="00644817"/>
    <w:rsid w:val="006A0360"/>
    <w:rsid w:val="006C16D5"/>
    <w:rsid w:val="00723AE0"/>
    <w:rsid w:val="007359DE"/>
    <w:rsid w:val="00756B46"/>
    <w:rsid w:val="00764237"/>
    <w:rsid w:val="00776279"/>
    <w:rsid w:val="007C0D82"/>
    <w:rsid w:val="007E49A8"/>
    <w:rsid w:val="00836C2D"/>
    <w:rsid w:val="00840DAD"/>
    <w:rsid w:val="00847A93"/>
    <w:rsid w:val="00895634"/>
    <w:rsid w:val="008C0B18"/>
    <w:rsid w:val="009403E5"/>
    <w:rsid w:val="0096224D"/>
    <w:rsid w:val="00962912"/>
    <w:rsid w:val="00966CD0"/>
    <w:rsid w:val="00970874"/>
    <w:rsid w:val="00971303"/>
    <w:rsid w:val="009730A4"/>
    <w:rsid w:val="00975796"/>
    <w:rsid w:val="00982403"/>
    <w:rsid w:val="00997B1D"/>
    <w:rsid w:val="009B13DD"/>
    <w:rsid w:val="009D1DC6"/>
    <w:rsid w:val="009F1072"/>
    <w:rsid w:val="00A27F98"/>
    <w:rsid w:val="00A54D2C"/>
    <w:rsid w:val="00AB25A0"/>
    <w:rsid w:val="00AD4BDF"/>
    <w:rsid w:val="00AF1531"/>
    <w:rsid w:val="00AF6DCD"/>
    <w:rsid w:val="00B13723"/>
    <w:rsid w:val="00B20FC3"/>
    <w:rsid w:val="00B27A18"/>
    <w:rsid w:val="00B464F4"/>
    <w:rsid w:val="00B525B4"/>
    <w:rsid w:val="00B5415F"/>
    <w:rsid w:val="00B66A67"/>
    <w:rsid w:val="00B735E2"/>
    <w:rsid w:val="00BB380C"/>
    <w:rsid w:val="00C41082"/>
    <w:rsid w:val="00C514DA"/>
    <w:rsid w:val="00C66C91"/>
    <w:rsid w:val="00C80AA0"/>
    <w:rsid w:val="00C9294E"/>
    <w:rsid w:val="00CF53A8"/>
    <w:rsid w:val="00D16C57"/>
    <w:rsid w:val="00D17D9E"/>
    <w:rsid w:val="00D2291A"/>
    <w:rsid w:val="00D631A4"/>
    <w:rsid w:val="00D91A63"/>
    <w:rsid w:val="00DB2CA7"/>
    <w:rsid w:val="00DC4F7D"/>
    <w:rsid w:val="00E16172"/>
    <w:rsid w:val="00E36A0C"/>
    <w:rsid w:val="00E55BBA"/>
    <w:rsid w:val="00EA2555"/>
    <w:rsid w:val="00F30E83"/>
    <w:rsid w:val="00F32BFB"/>
    <w:rsid w:val="00F405D4"/>
    <w:rsid w:val="00F66503"/>
    <w:rsid w:val="00FA6976"/>
    <w:rsid w:val="00FB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6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E73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DAD"/>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840DAD"/>
    <w:rPr>
      <w:rFonts w:ascii="Tahoma" w:hAnsi="Tahoma" w:cs="Tahoma"/>
      <w:sz w:val="16"/>
      <w:szCs w:val="16"/>
      <w:lang w:val="uk-UA"/>
    </w:rPr>
  </w:style>
  <w:style w:type="character" w:customStyle="1" w:styleId="30">
    <w:name w:val="Заголовок 3 Знак"/>
    <w:basedOn w:val="a0"/>
    <w:link w:val="3"/>
    <w:uiPriority w:val="9"/>
    <w:rsid w:val="004E739B"/>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D2291A"/>
    <w:rPr>
      <w:color w:val="0000FF" w:themeColor="hyperlink"/>
      <w:u w:val="single"/>
    </w:rPr>
  </w:style>
  <w:style w:type="character" w:customStyle="1" w:styleId="10">
    <w:name w:val="Заголовок 1 Знак"/>
    <w:basedOn w:val="a0"/>
    <w:link w:val="1"/>
    <w:uiPriority w:val="9"/>
    <w:rsid w:val="00E36A0C"/>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836C2D"/>
    <w:pPr>
      <w:ind w:left="720"/>
      <w:contextualSpacing/>
    </w:pPr>
  </w:style>
  <w:style w:type="paragraph" w:styleId="a7">
    <w:name w:val="Normal (Web)"/>
    <w:basedOn w:val="a"/>
    <w:uiPriority w:val="99"/>
    <w:unhideWhenUsed/>
    <w:rsid w:val="00B525B4"/>
    <w:pPr>
      <w:spacing w:before="100" w:beforeAutospacing="1" w:after="100" w:afterAutospacing="1"/>
    </w:pPr>
  </w:style>
  <w:style w:type="character" w:styleId="a8">
    <w:name w:val="Strong"/>
    <w:basedOn w:val="a0"/>
    <w:uiPriority w:val="22"/>
    <w:qFormat/>
    <w:rsid w:val="009B13DD"/>
    <w:rPr>
      <w:b/>
      <w:bCs/>
    </w:rPr>
  </w:style>
</w:styles>
</file>

<file path=word/webSettings.xml><?xml version="1.0" encoding="utf-8"?>
<w:webSettings xmlns:r="http://schemas.openxmlformats.org/officeDocument/2006/relationships" xmlns:w="http://schemas.openxmlformats.org/wordprocessingml/2006/main">
  <w:divs>
    <w:div w:id="95449258">
      <w:bodyDiv w:val="1"/>
      <w:marLeft w:val="0"/>
      <w:marRight w:val="0"/>
      <w:marTop w:val="0"/>
      <w:marBottom w:val="0"/>
      <w:divBdr>
        <w:top w:val="none" w:sz="0" w:space="0" w:color="auto"/>
        <w:left w:val="none" w:sz="0" w:space="0" w:color="auto"/>
        <w:bottom w:val="none" w:sz="0" w:space="0" w:color="auto"/>
        <w:right w:val="none" w:sz="0" w:space="0" w:color="auto"/>
      </w:divBdr>
    </w:div>
    <w:div w:id="1116561996">
      <w:bodyDiv w:val="1"/>
      <w:marLeft w:val="0"/>
      <w:marRight w:val="0"/>
      <w:marTop w:val="0"/>
      <w:marBottom w:val="0"/>
      <w:divBdr>
        <w:top w:val="none" w:sz="0" w:space="0" w:color="auto"/>
        <w:left w:val="none" w:sz="0" w:space="0" w:color="auto"/>
        <w:bottom w:val="none" w:sz="0" w:space="0" w:color="auto"/>
        <w:right w:val="none" w:sz="0" w:space="0" w:color="auto"/>
      </w:divBdr>
    </w:div>
    <w:div w:id="1372220219">
      <w:bodyDiv w:val="1"/>
      <w:marLeft w:val="0"/>
      <w:marRight w:val="0"/>
      <w:marTop w:val="0"/>
      <w:marBottom w:val="0"/>
      <w:divBdr>
        <w:top w:val="none" w:sz="0" w:space="0" w:color="auto"/>
        <w:left w:val="none" w:sz="0" w:space="0" w:color="auto"/>
        <w:bottom w:val="none" w:sz="0" w:space="0" w:color="auto"/>
        <w:right w:val="none" w:sz="0" w:space="0" w:color="auto"/>
      </w:divBdr>
      <w:divsChild>
        <w:div w:id="1934820721">
          <w:marLeft w:val="60"/>
          <w:marRight w:val="60"/>
          <w:marTop w:val="60"/>
          <w:marBottom w:val="60"/>
          <w:divBdr>
            <w:top w:val="none" w:sz="0" w:space="0" w:color="auto"/>
            <w:left w:val="none" w:sz="0" w:space="0" w:color="auto"/>
            <w:bottom w:val="none" w:sz="0" w:space="0" w:color="auto"/>
            <w:right w:val="none" w:sz="0" w:space="0" w:color="auto"/>
          </w:divBdr>
          <w:divsChild>
            <w:div w:id="139271243">
              <w:marLeft w:val="0"/>
              <w:marRight w:val="0"/>
              <w:marTop w:val="0"/>
              <w:marBottom w:val="0"/>
              <w:divBdr>
                <w:top w:val="none" w:sz="0" w:space="0" w:color="auto"/>
                <w:left w:val="none" w:sz="0" w:space="0" w:color="auto"/>
                <w:bottom w:val="none" w:sz="0" w:space="0" w:color="auto"/>
                <w:right w:val="none" w:sz="0" w:space="0" w:color="auto"/>
              </w:divBdr>
              <w:divsChild>
                <w:div w:id="10071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ininv.vntu.edu.ua/ukr/index.php?option=com_content&amp;view=article&amp;id=736:test-otsinka-komunikabelnosti-ta-orhanizatorskykh-zdibnostei-z-kliuchem&amp;catid=41&amp;Itemid=967"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ininv.vntu.edu.ua/ukr/index.php?option=com_content&amp;view=article&amp;id=736:test-otsinka-komunikabelnosti-ta-orhanizatorskykh-zdibnostei-z-kliuchem&amp;catid=41&amp;Itemid=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kazakov1970@gmail.com" TargetMode="External"/><Relationship Id="rId11" Type="http://schemas.openxmlformats.org/officeDocument/2006/relationships/hyperlink" Target="https://web.a.ebscohost.com/abstract?direct=true&amp;profile=ehost&amp;scope=site&amp;authtype=crawler&amp;jrnl=14549832&amp;AN=142345313&amp;h=kkDIKqB89Of6lQnP%2fHsLP7OYLeTFekv7kjCOEJUbmtuIkgf6aLAm%2fKfwDiZu9u9fWO6SxfHfVvUsWJG%2fTtOVPQ%3d%3d&amp;crl=c&amp;resultNs=AdminWebAuth&amp;resultLocal=" TargetMode="External"/><Relationship Id="rId5" Type="http://schemas.openxmlformats.org/officeDocument/2006/relationships/hyperlink" Target="mailto:valentinamarchik@gmail.com" TargetMode="External"/><Relationship Id="rId15" Type="http://schemas.openxmlformats.org/officeDocument/2006/relationships/theme" Target="theme/theme1.xml"/><Relationship Id="rId10" Type="http://schemas.openxmlformats.org/officeDocument/2006/relationships/hyperlink" Target="http://repository.ldufk.edu.ua/bitstream/34606048/17525/1/Stepanchenko_N_I%20.pdf" TargetMode="External"/><Relationship Id="rId4" Type="http://schemas.openxmlformats.org/officeDocument/2006/relationships/webSettings" Target="webSettings.xml"/><Relationship Id="rId9" Type="http://schemas.openxmlformats.org/officeDocument/2006/relationships/hyperlink" Target="http://repository.ldufk.edu.ua/handle/34606048/21836"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507133955099312"/>
          <c:y val="7.1296311584648539E-2"/>
          <c:w val="0.83845331924744448"/>
          <c:h val="0.73155405757284775"/>
        </c:manualLayout>
      </c:layout>
      <c:barChart>
        <c:barDir val="col"/>
        <c:grouping val="clustered"/>
        <c:ser>
          <c:idx val="0"/>
          <c:order val="0"/>
          <c:tx>
            <c:strRef>
              <c:f>Лист1!$B$1</c:f>
              <c:strCache>
                <c:ptCount val="1"/>
                <c:pt idx="0">
                  <c:v>Фізична культура</c:v>
                </c:pt>
              </c:strCache>
            </c:strRef>
          </c:tx>
          <c:spPr>
            <a:solidFill>
              <a:schemeClr val="tx2">
                <a:lumMod val="60000"/>
                <a:lumOff val="40000"/>
              </a:schemeClr>
            </a:solidFill>
            <a:ln>
              <a:solidFill>
                <a:schemeClr val="tx1"/>
              </a:solidFill>
            </a:ln>
          </c:spPr>
          <c:dLbls>
            <c:txPr>
              <a:bodyPr/>
              <a:lstStyle/>
              <a:p>
                <a:pPr>
                  <a:defRPr sz="1200">
                    <a:latin typeface="Times New Roman" pitchFamily="18" charset="0"/>
                    <a:cs typeface="Times New Roman" pitchFamily="18" charset="0"/>
                  </a:defRPr>
                </a:pPr>
                <a:endParaRPr lang="ru-RU"/>
              </a:p>
            </c:txPr>
            <c:dLblPos val="outEnd"/>
            <c:showVal val="1"/>
          </c:dLbls>
          <c:cat>
            <c:strRef>
              <c:f>Лист1!$A$2:$A$6</c:f>
              <c:strCache>
                <c:ptCount val="5"/>
                <c:pt idx="0">
                  <c:v>Високий</c:v>
                </c:pt>
                <c:pt idx="1">
                  <c:v>Вище за середній</c:v>
                </c:pt>
                <c:pt idx="2">
                  <c:v>Середній</c:v>
                </c:pt>
                <c:pt idx="3">
                  <c:v>Нижче за середній</c:v>
                </c:pt>
                <c:pt idx="4">
                  <c:v>Низький</c:v>
                </c:pt>
              </c:strCache>
            </c:strRef>
          </c:cat>
          <c:val>
            <c:numRef>
              <c:f>Лист1!$B$2:$B$6</c:f>
              <c:numCache>
                <c:formatCode>General</c:formatCode>
                <c:ptCount val="5"/>
                <c:pt idx="0">
                  <c:v>15</c:v>
                </c:pt>
                <c:pt idx="1">
                  <c:v>30</c:v>
                </c:pt>
                <c:pt idx="2">
                  <c:v>10</c:v>
                </c:pt>
                <c:pt idx="3">
                  <c:v>25</c:v>
                </c:pt>
                <c:pt idx="4">
                  <c:v>20</c:v>
                </c:pt>
              </c:numCache>
            </c:numRef>
          </c:val>
        </c:ser>
        <c:ser>
          <c:idx val="1"/>
          <c:order val="1"/>
          <c:tx>
            <c:strRef>
              <c:f>Лист1!$C$1</c:f>
              <c:strCache>
                <c:ptCount val="1"/>
                <c:pt idx="0">
                  <c:v>Туризм</c:v>
                </c:pt>
              </c:strCache>
            </c:strRef>
          </c:tx>
          <c:spPr>
            <a:solidFill>
              <a:schemeClr val="tx2">
                <a:lumMod val="20000"/>
                <a:lumOff val="80000"/>
              </a:schemeClr>
            </a:solidFill>
            <a:ln>
              <a:solidFill>
                <a:schemeClr val="tx2">
                  <a:lumMod val="75000"/>
                </a:schemeClr>
              </a:solidFill>
            </a:ln>
          </c:spPr>
          <c:dLbls>
            <c:txPr>
              <a:bodyPr/>
              <a:lstStyle/>
              <a:p>
                <a:pPr>
                  <a:defRPr sz="1200">
                    <a:latin typeface="Times New Roman" pitchFamily="18" charset="0"/>
                    <a:cs typeface="Times New Roman" pitchFamily="18" charset="0"/>
                  </a:defRPr>
                </a:pPr>
                <a:endParaRPr lang="ru-RU"/>
              </a:p>
            </c:txPr>
            <c:dLblPos val="outEnd"/>
            <c:showVal val="1"/>
          </c:dLbls>
          <c:cat>
            <c:strRef>
              <c:f>Лист1!$A$2:$A$6</c:f>
              <c:strCache>
                <c:ptCount val="5"/>
                <c:pt idx="0">
                  <c:v>Високий</c:v>
                </c:pt>
                <c:pt idx="1">
                  <c:v>Вище за середній</c:v>
                </c:pt>
                <c:pt idx="2">
                  <c:v>Середній</c:v>
                </c:pt>
                <c:pt idx="3">
                  <c:v>Нижче за середній</c:v>
                </c:pt>
                <c:pt idx="4">
                  <c:v>Низький</c:v>
                </c:pt>
              </c:strCache>
            </c:strRef>
          </c:cat>
          <c:val>
            <c:numRef>
              <c:f>Лист1!$C$2:$C$6</c:f>
              <c:numCache>
                <c:formatCode>General</c:formatCode>
                <c:ptCount val="5"/>
                <c:pt idx="0">
                  <c:v>11</c:v>
                </c:pt>
                <c:pt idx="1">
                  <c:v>26</c:v>
                </c:pt>
                <c:pt idx="2">
                  <c:v>21</c:v>
                </c:pt>
                <c:pt idx="3">
                  <c:v>26</c:v>
                </c:pt>
                <c:pt idx="4">
                  <c:v>16</c:v>
                </c:pt>
              </c:numCache>
            </c:numRef>
          </c:val>
        </c:ser>
        <c:dLbls>
          <c:showVal val="1"/>
        </c:dLbls>
        <c:axId val="83628032"/>
        <c:axId val="83629568"/>
      </c:barChart>
      <c:catAx>
        <c:axId val="83628032"/>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83629568"/>
        <c:crosses val="autoZero"/>
        <c:auto val="1"/>
        <c:lblAlgn val="ctr"/>
        <c:lblOffset val="100"/>
      </c:catAx>
      <c:valAx>
        <c:axId val="83629568"/>
        <c:scaling>
          <c:orientation val="minMax"/>
        </c:scaling>
        <c:axPos val="l"/>
        <c:title>
          <c:tx>
            <c:rich>
              <a:bodyPr rot="-5400000" vert="horz"/>
              <a:lstStyle/>
              <a:p>
                <a:pPr>
                  <a:defRPr/>
                </a:pPr>
                <a:r>
                  <a:rPr lang="ru-RU" sz="1200" b="0">
                    <a:latin typeface="Times New Roman" pitchFamily="18" charset="0"/>
                    <a:cs typeface="Times New Roman" pitchFamily="18" charset="0"/>
                  </a:rPr>
                  <a:t>Відсотки</a:t>
                </a:r>
              </a:p>
            </c:rich>
          </c:tx>
          <c:layout>
            <c:manualLayout>
              <c:xMode val="edge"/>
              <c:yMode val="edge"/>
              <c:x val="1.0208815639584147E-2"/>
              <c:y val="0.23933397649245591"/>
            </c:manualLayout>
          </c:layout>
        </c:title>
        <c:numFmt formatCode="General" sourceLinked="1"/>
        <c:tickLblPos val="nextTo"/>
        <c:txPr>
          <a:bodyPr/>
          <a:lstStyle/>
          <a:p>
            <a:pPr>
              <a:defRPr sz="1200">
                <a:latin typeface="Times New Roman" pitchFamily="18" charset="0"/>
                <a:cs typeface="Times New Roman" pitchFamily="18" charset="0"/>
              </a:defRPr>
            </a:pPr>
            <a:endParaRPr lang="ru-RU"/>
          </a:p>
        </c:txPr>
        <c:crossAx val="83628032"/>
        <c:crosses val="autoZero"/>
        <c:crossBetween val="between"/>
      </c:valAx>
      <c:spPr>
        <a:noFill/>
        <a:ln w="25400">
          <a:noFill/>
        </a:ln>
      </c:spPr>
    </c:plotArea>
    <c:legend>
      <c:legendPos val="r"/>
      <c:legendEntry>
        <c:idx val="1"/>
        <c:txPr>
          <a:bodyPr/>
          <a:lstStyle/>
          <a:p>
            <a:pPr>
              <a:defRPr sz="1200">
                <a:latin typeface="Times New Roman" pitchFamily="18" charset="0"/>
                <a:cs typeface="Times New Roman" pitchFamily="18" charset="0"/>
              </a:defRPr>
            </a:pPr>
            <a:endParaRPr lang="ru-RU"/>
          </a:p>
        </c:txPr>
      </c:legendEntry>
      <c:legendEntry>
        <c:idx val="0"/>
        <c:txPr>
          <a:bodyPr/>
          <a:lstStyle/>
          <a:p>
            <a:pPr>
              <a:defRPr sz="1200">
                <a:latin typeface="Times New Roman" pitchFamily="18" charset="0"/>
                <a:cs typeface="Times New Roman" pitchFamily="18" charset="0"/>
              </a:defRPr>
            </a:pPr>
            <a:endParaRPr lang="ru-RU"/>
          </a:p>
        </c:txPr>
      </c:legendEntry>
      <c:layout>
        <c:manualLayout>
          <c:xMode val="edge"/>
          <c:yMode val="edge"/>
          <c:x val="0.54227102193039523"/>
          <c:y val="1.3108607999786847E-3"/>
          <c:w val="0.38260837060046088"/>
          <c:h val="0.11316959568410211"/>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690530108159245"/>
          <c:y val="7.1296311584648484E-2"/>
          <c:w val="0.84661932465568301"/>
          <c:h val="0.73155405757284775"/>
        </c:manualLayout>
      </c:layout>
      <c:barChart>
        <c:barDir val="col"/>
        <c:grouping val="clustered"/>
        <c:ser>
          <c:idx val="0"/>
          <c:order val="0"/>
          <c:tx>
            <c:strRef>
              <c:f>Лист1!$B$1</c:f>
              <c:strCache>
                <c:ptCount val="1"/>
                <c:pt idx="0">
                  <c:v>Фізична культура</c:v>
                </c:pt>
              </c:strCache>
            </c:strRef>
          </c:tx>
          <c:spPr>
            <a:solidFill>
              <a:schemeClr val="accent5">
                <a:lumMod val="75000"/>
              </a:schemeClr>
            </a:solidFill>
            <a:ln>
              <a:solidFill>
                <a:schemeClr val="tx1"/>
              </a:solidFill>
            </a:ln>
          </c:spPr>
          <c:dLbls>
            <c:txPr>
              <a:bodyPr/>
              <a:lstStyle/>
              <a:p>
                <a:pPr>
                  <a:defRPr sz="1200">
                    <a:latin typeface="Times New Roman" pitchFamily="18" charset="0"/>
                    <a:cs typeface="Times New Roman" pitchFamily="18" charset="0"/>
                  </a:defRPr>
                </a:pPr>
                <a:endParaRPr lang="ru-RU"/>
              </a:p>
            </c:txPr>
            <c:dLblPos val="outEnd"/>
            <c:showVal val="1"/>
          </c:dLbls>
          <c:cat>
            <c:strRef>
              <c:f>Лист1!$A$2:$A$6</c:f>
              <c:strCache>
                <c:ptCount val="5"/>
                <c:pt idx="0">
                  <c:v>Високий</c:v>
                </c:pt>
                <c:pt idx="1">
                  <c:v>Вище за середній</c:v>
                </c:pt>
                <c:pt idx="2">
                  <c:v>Середній</c:v>
                </c:pt>
                <c:pt idx="3">
                  <c:v>Нижче за середній</c:v>
                </c:pt>
                <c:pt idx="4">
                  <c:v>Низький</c:v>
                </c:pt>
              </c:strCache>
            </c:strRef>
          </c:cat>
          <c:val>
            <c:numRef>
              <c:f>Лист1!$B$2:$B$6</c:f>
              <c:numCache>
                <c:formatCode>General</c:formatCode>
                <c:ptCount val="5"/>
                <c:pt idx="0">
                  <c:v>30</c:v>
                </c:pt>
                <c:pt idx="1">
                  <c:v>5</c:v>
                </c:pt>
                <c:pt idx="2">
                  <c:v>25</c:v>
                </c:pt>
                <c:pt idx="3">
                  <c:v>20</c:v>
                </c:pt>
                <c:pt idx="4">
                  <c:v>20</c:v>
                </c:pt>
              </c:numCache>
            </c:numRef>
          </c:val>
        </c:ser>
        <c:ser>
          <c:idx val="1"/>
          <c:order val="1"/>
          <c:tx>
            <c:strRef>
              <c:f>Лист1!$C$1</c:f>
              <c:strCache>
                <c:ptCount val="1"/>
                <c:pt idx="0">
                  <c:v>Туризм</c:v>
                </c:pt>
              </c:strCache>
            </c:strRef>
          </c:tx>
          <c:spPr>
            <a:solidFill>
              <a:schemeClr val="accent5">
                <a:lumMod val="40000"/>
                <a:lumOff val="60000"/>
              </a:schemeClr>
            </a:solidFill>
            <a:ln>
              <a:solidFill>
                <a:schemeClr val="tx2">
                  <a:lumMod val="75000"/>
                </a:schemeClr>
              </a:solidFill>
            </a:ln>
          </c:spPr>
          <c:dLbls>
            <c:txPr>
              <a:bodyPr/>
              <a:lstStyle/>
              <a:p>
                <a:pPr>
                  <a:defRPr sz="1200">
                    <a:latin typeface="Times New Roman" pitchFamily="18" charset="0"/>
                    <a:cs typeface="Times New Roman" pitchFamily="18" charset="0"/>
                  </a:defRPr>
                </a:pPr>
                <a:endParaRPr lang="ru-RU"/>
              </a:p>
            </c:txPr>
            <c:dLblPos val="outEnd"/>
            <c:showVal val="1"/>
          </c:dLbls>
          <c:cat>
            <c:strRef>
              <c:f>Лист1!$A$2:$A$6</c:f>
              <c:strCache>
                <c:ptCount val="5"/>
                <c:pt idx="0">
                  <c:v>Високий</c:v>
                </c:pt>
                <c:pt idx="1">
                  <c:v>Вище за середній</c:v>
                </c:pt>
                <c:pt idx="2">
                  <c:v>Середній</c:v>
                </c:pt>
                <c:pt idx="3">
                  <c:v>Нижче за середній</c:v>
                </c:pt>
                <c:pt idx="4">
                  <c:v>Низький</c:v>
                </c:pt>
              </c:strCache>
            </c:strRef>
          </c:cat>
          <c:val>
            <c:numRef>
              <c:f>Лист1!$C$2:$C$6</c:f>
              <c:numCache>
                <c:formatCode>General</c:formatCode>
                <c:ptCount val="5"/>
                <c:pt idx="0">
                  <c:v>53</c:v>
                </c:pt>
                <c:pt idx="1">
                  <c:v>5</c:v>
                </c:pt>
                <c:pt idx="2">
                  <c:v>5</c:v>
                </c:pt>
                <c:pt idx="3">
                  <c:v>5</c:v>
                </c:pt>
                <c:pt idx="4">
                  <c:v>32</c:v>
                </c:pt>
              </c:numCache>
            </c:numRef>
          </c:val>
        </c:ser>
        <c:dLbls>
          <c:showVal val="1"/>
        </c:dLbls>
        <c:axId val="77708672"/>
        <c:axId val="79381632"/>
      </c:barChart>
      <c:catAx>
        <c:axId val="77708672"/>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79381632"/>
        <c:crosses val="autoZero"/>
        <c:auto val="1"/>
        <c:lblAlgn val="ctr"/>
        <c:lblOffset val="100"/>
      </c:catAx>
      <c:valAx>
        <c:axId val="79381632"/>
        <c:scaling>
          <c:orientation val="minMax"/>
        </c:scaling>
        <c:axPos val="l"/>
        <c:title>
          <c:tx>
            <c:rich>
              <a:bodyPr rot="-5400000" vert="horz"/>
              <a:lstStyle/>
              <a:p>
                <a:pPr>
                  <a:defRPr/>
                </a:pPr>
                <a:r>
                  <a:rPr lang="ru-RU" sz="1200" b="0">
                    <a:latin typeface="Times New Roman" pitchFamily="18" charset="0"/>
                    <a:cs typeface="Times New Roman" pitchFamily="18" charset="0"/>
                  </a:rPr>
                  <a:t>Відсотки</a:t>
                </a:r>
              </a:p>
            </c:rich>
          </c:tx>
          <c:layout>
            <c:manualLayout>
              <c:xMode val="edge"/>
              <c:yMode val="edge"/>
              <c:x val="1.0208815639584149E-2"/>
              <c:y val="0.23933397649245591"/>
            </c:manualLayout>
          </c:layout>
        </c:title>
        <c:numFmt formatCode="General" sourceLinked="1"/>
        <c:tickLblPos val="nextTo"/>
        <c:txPr>
          <a:bodyPr/>
          <a:lstStyle/>
          <a:p>
            <a:pPr>
              <a:defRPr sz="1200">
                <a:latin typeface="Times New Roman" pitchFamily="18" charset="0"/>
                <a:cs typeface="Times New Roman" pitchFamily="18" charset="0"/>
              </a:defRPr>
            </a:pPr>
            <a:endParaRPr lang="ru-RU"/>
          </a:p>
        </c:txPr>
        <c:crossAx val="77708672"/>
        <c:crosses val="autoZero"/>
        <c:crossBetween val="between"/>
      </c:valAx>
      <c:spPr>
        <a:noFill/>
        <a:ln w="25400">
          <a:no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ayout>
        <c:manualLayout>
          <c:xMode val="edge"/>
          <c:yMode val="edge"/>
          <c:x val="0.54227102193039523"/>
          <c:y val="1.3108607999786843E-3"/>
          <c:w val="0.38260837060046105"/>
          <c:h val="0.11316959568410211"/>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2020-11-10T04:52:00Z</dcterms:created>
  <dcterms:modified xsi:type="dcterms:W3CDTF">2020-11-11T06:26:00Z</dcterms:modified>
</cp:coreProperties>
</file>