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ED" w:rsidRPr="00FC41C9" w:rsidRDefault="007F04ED" w:rsidP="007F04ED">
      <w:pPr>
        <w:spacing w:line="360" w:lineRule="auto"/>
        <w:ind w:firstLine="708"/>
        <w:jc w:val="center"/>
        <w:rPr>
          <w:rFonts w:cs="LiberationSerif"/>
          <w:b/>
          <w:sz w:val="28"/>
          <w:szCs w:val="28"/>
          <w:lang w:val="uk-UA"/>
        </w:rPr>
      </w:pPr>
      <w:r w:rsidRPr="00FC41C9">
        <w:rPr>
          <w:rFonts w:cs="LiberationSerif"/>
          <w:b/>
          <w:sz w:val="28"/>
          <w:szCs w:val="28"/>
          <w:lang w:val="uk-UA"/>
        </w:rPr>
        <w:t>ФОРМУВАННЯ В УЧНІВ ПОЧАТКОВИХ КЛАСІВ УМІННЯ САМОСТІЙНО СКЛАДАТИ ВЛАСНІ ВИСЛОВЛЮВАННЯ В РІЗНИХ КОМУНІКАТИВНИХ СИТУАЦІЯХ (ЗМІСТОВА ЛІНІЯ «ВЗАЄМОДІЄМО УСНО»)</w:t>
      </w:r>
    </w:p>
    <w:p w:rsidR="007F04ED" w:rsidRPr="00FC41C9" w:rsidRDefault="007F04ED" w:rsidP="007F04ED">
      <w:pPr>
        <w:spacing w:line="276" w:lineRule="auto"/>
        <w:jc w:val="center"/>
        <w:rPr>
          <w:b/>
          <w:sz w:val="28"/>
          <w:szCs w:val="28"/>
          <w:lang w:val="uk-UA"/>
        </w:rPr>
      </w:pPr>
      <w:r w:rsidRPr="00FC41C9">
        <w:rPr>
          <w:b/>
          <w:sz w:val="28"/>
          <w:szCs w:val="28"/>
          <w:lang w:val="uk-UA"/>
        </w:rPr>
        <w:t>В.В. Пруняк,</w:t>
      </w:r>
    </w:p>
    <w:p w:rsidR="007F04ED" w:rsidRPr="00FC41C9" w:rsidRDefault="007F04ED" w:rsidP="007F04ED">
      <w:pPr>
        <w:spacing w:line="276" w:lineRule="auto"/>
        <w:jc w:val="center"/>
        <w:rPr>
          <w:rStyle w:val="hps"/>
          <w:b/>
          <w:sz w:val="28"/>
          <w:szCs w:val="28"/>
          <w:lang w:val="uk-UA"/>
        </w:rPr>
      </w:pPr>
      <w:r w:rsidRPr="00FC41C9">
        <w:rPr>
          <w:rStyle w:val="hps"/>
          <w:sz w:val="28"/>
          <w:szCs w:val="28"/>
          <w:lang w:val="uk-UA"/>
        </w:rPr>
        <w:t>кандидат філологічних наук, доцент,</w:t>
      </w:r>
    </w:p>
    <w:p w:rsidR="007F04ED" w:rsidRPr="00FC41C9" w:rsidRDefault="007F04ED" w:rsidP="007F04ED">
      <w:pPr>
        <w:spacing w:line="276" w:lineRule="auto"/>
        <w:jc w:val="center"/>
        <w:rPr>
          <w:rStyle w:val="hps"/>
          <w:szCs w:val="28"/>
          <w:lang w:val="uk-UA"/>
        </w:rPr>
      </w:pPr>
      <w:r w:rsidRPr="00FC41C9">
        <w:rPr>
          <w:rStyle w:val="hps"/>
          <w:sz w:val="28"/>
          <w:szCs w:val="28"/>
          <w:lang w:val="uk-UA"/>
        </w:rPr>
        <w:t>Криворізький державний педагогічний університет,</w:t>
      </w:r>
      <w:r w:rsidRPr="00FC41C9">
        <w:rPr>
          <w:rStyle w:val="hps"/>
          <w:szCs w:val="28"/>
          <w:lang w:val="uk-UA"/>
        </w:rPr>
        <w:t xml:space="preserve"> </w:t>
      </w:r>
    </w:p>
    <w:p w:rsidR="007F04ED" w:rsidRPr="00FC41C9" w:rsidRDefault="007F04ED" w:rsidP="007F04ED">
      <w:pPr>
        <w:spacing w:line="276" w:lineRule="auto"/>
        <w:jc w:val="center"/>
        <w:rPr>
          <w:b/>
          <w:sz w:val="28"/>
          <w:szCs w:val="28"/>
          <w:lang w:val="uk-UA"/>
        </w:rPr>
      </w:pPr>
      <w:r w:rsidRPr="00FC41C9">
        <w:rPr>
          <w:sz w:val="28"/>
          <w:szCs w:val="28"/>
          <w:lang w:val="uk-UA"/>
        </w:rPr>
        <w:t>м. Кривий Ріг</w:t>
      </w:r>
    </w:p>
    <w:p w:rsidR="007F04ED" w:rsidRPr="00FC41C9" w:rsidRDefault="007F04ED" w:rsidP="007F04ED">
      <w:pPr>
        <w:spacing w:line="276" w:lineRule="auto"/>
        <w:jc w:val="center"/>
        <w:rPr>
          <w:rFonts w:cs="LiberationSerif"/>
          <w:b/>
          <w:sz w:val="28"/>
          <w:szCs w:val="28"/>
          <w:lang w:val="uk-UA"/>
        </w:rPr>
      </w:pPr>
      <w:r w:rsidRPr="00FC41C9">
        <w:rPr>
          <w:rFonts w:cs="LiberationSerif"/>
          <w:b/>
          <w:sz w:val="28"/>
          <w:szCs w:val="28"/>
          <w:lang w:val="uk-UA"/>
        </w:rPr>
        <w:t>С.П. </w:t>
      </w:r>
      <w:proofErr w:type="spellStart"/>
      <w:r w:rsidRPr="00FC41C9">
        <w:rPr>
          <w:rFonts w:cs="LiberationSerif"/>
          <w:b/>
          <w:sz w:val="28"/>
          <w:szCs w:val="28"/>
          <w:lang w:val="uk-UA"/>
        </w:rPr>
        <w:t>Склярук</w:t>
      </w:r>
      <w:proofErr w:type="spellEnd"/>
      <w:r w:rsidRPr="00FC41C9">
        <w:rPr>
          <w:rFonts w:cs="LiberationSerif"/>
          <w:b/>
          <w:sz w:val="28"/>
          <w:szCs w:val="28"/>
          <w:lang w:val="uk-UA"/>
        </w:rPr>
        <w:t>,</w:t>
      </w:r>
    </w:p>
    <w:p w:rsidR="007F04ED" w:rsidRPr="00FC41C9" w:rsidRDefault="007F04ED" w:rsidP="007F04ED">
      <w:pPr>
        <w:spacing w:line="276" w:lineRule="auto"/>
        <w:jc w:val="center"/>
        <w:rPr>
          <w:rFonts w:cs="LiberationSerif"/>
          <w:sz w:val="28"/>
          <w:szCs w:val="28"/>
          <w:lang w:val="uk-UA"/>
        </w:rPr>
      </w:pPr>
      <w:r w:rsidRPr="00FC41C9">
        <w:rPr>
          <w:rFonts w:cs="LiberationSerif"/>
          <w:sz w:val="28"/>
          <w:szCs w:val="28"/>
          <w:lang w:val="uk-UA"/>
        </w:rPr>
        <w:t>учитель початкових класів,</w:t>
      </w:r>
    </w:p>
    <w:p w:rsidR="007F04ED" w:rsidRPr="00FC41C9" w:rsidRDefault="007F04ED" w:rsidP="007F04ED">
      <w:pPr>
        <w:spacing w:line="276" w:lineRule="auto"/>
        <w:jc w:val="center"/>
        <w:rPr>
          <w:rFonts w:cs="LiberationSerif"/>
          <w:sz w:val="28"/>
          <w:szCs w:val="28"/>
          <w:lang w:val="uk-UA"/>
        </w:rPr>
      </w:pPr>
      <w:r w:rsidRPr="00FC41C9">
        <w:rPr>
          <w:rFonts w:cs="LiberationSerif"/>
          <w:sz w:val="28"/>
          <w:szCs w:val="28"/>
          <w:lang w:val="uk-UA"/>
        </w:rPr>
        <w:t xml:space="preserve">Криворізька загальноосвітня школа І-ІІІ ступенів №27, </w:t>
      </w:r>
    </w:p>
    <w:p w:rsidR="007F04ED" w:rsidRPr="00FC41C9" w:rsidRDefault="007F04ED" w:rsidP="007F04ED">
      <w:pPr>
        <w:spacing w:line="276" w:lineRule="auto"/>
        <w:jc w:val="center"/>
        <w:rPr>
          <w:rFonts w:cs="LiberationSerif"/>
          <w:sz w:val="28"/>
          <w:szCs w:val="28"/>
          <w:lang w:val="uk-UA"/>
        </w:rPr>
      </w:pPr>
      <w:r w:rsidRPr="00FC41C9">
        <w:rPr>
          <w:rFonts w:cs="LiberationSerif"/>
          <w:sz w:val="28"/>
          <w:szCs w:val="28"/>
          <w:lang w:val="uk-UA"/>
        </w:rPr>
        <w:t>м. Кривий Ріг</w:t>
      </w:r>
    </w:p>
    <w:p w:rsidR="007F04ED" w:rsidRPr="00FC41C9" w:rsidRDefault="007F04ED" w:rsidP="007F04ED">
      <w:pPr>
        <w:spacing w:line="360" w:lineRule="auto"/>
        <w:jc w:val="center"/>
        <w:rPr>
          <w:sz w:val="28"/>
          <w:szCs w:val="28"/>
          <w:lang w:val="uk-UA"/>
        </w:rPr>
      </w:pPr>
    </w:p>
    <w:p w:rsidR="007F04ED" w:rsidRPr="00FC41C9" w:rsidRDefault="007F04ED" w:rsidP="007F04ED">
      <w:pPr>
        <w:shd w:val="clear" w:color="auto" w:fill="FFFFFF"/>
        <w:spacing w:line="360" w:lineRule="auto"/>
        <w:ind w:left="8" w:right="62"/>
        <w:jc w:val="both"/>
        <w:rPr>
          <w:spacing w:val="-5"/>
          <w:sz w:val="28"/>
          <w:szCs w:val="28"/>
          <w:lang w:val="uk-UA"/>
        </w:rPr>
      </w:pPr>
      <w:r w:rsidRPr="00FC41C9">
        <w:rPr>
          <w:spacing w:val="-4"/>
          <w:sz w:val="28"/>
          <w:szCs w:val="28"/>
          <w:lang w:val="uk-UA"/>
        </w:rPr>
        <w:t xml:space="preserve">     </w:t>
      </w:r>
      <w:r w:rsidRPr="00FC41C9">
        <w:rPr>
          <w:spacing w:val="-4"/>
          <w:sz w:val="28"/>
          <w:szCs w:val="28"/>
          <w:lang w:val="uk-UA"/>
        </w:rPr>
        <w:tab/>
        <w:t xml:space="preserve">Сучасна школа повинна готувати таку мовну особистість, яка була б органічно адаптована до </w:t>
      </w:r>
      <w:r w:rsidRPr="00FC41C9">
        <w:rPr>
          <w:spacing w:val="4"/>
          <w:sz w:val="28"/>
          <w:szCs w:val="28"/>
          <w:lang w:val="uk-UA"/>
        </w:rPr>
        <w:t xml:space="preserve">життя у світі багатоманітних зв'язків. </w:t>
      </w:r>
      <w:r w:rsidRPr="00FC41C9">
        <w:rPr>
          <w:spacing w:val="2"/>
          <w:sz w:val="28"/>
          <w:szCs w:val="28"/>
          <w:lang w:val="uk-UA"/>
        </w:rPr>
        <w:t>А це означає, що необхідно озброїти</w:t>
      </w:r>
      <w:r w:rsidRPr="00FC41C9">
        <w:rPr>
          <w:spacing w:val="-4"/>
          <w:sz w:val="28"/>
          <w:szCs w:val="28"/>
          <w:lang w:val="uk-UA"/>
        </w:rPr>
        <w:t xml:space="preserve"> майбутніх громадян України</w:t>
      </w:r>
      <w:r w:rsidRPr="00FC41C9">
        <w:rPr>
          <w:spacing w:val="2"/>
          <w:sz w:val="28"/>
          <w:szCs w:val="28"/>
          <w:lang w:val="uk-UA"/>
        </w:rPr>
        <w:t xml:space="preserve"> не лише знаннями </w:t>
      </w:r>
      <w:r w:rsidRPr="00FC41C9">
        <w:rPr>
          <w:spacing w:val="-4"/>
          <w:sz w:val="28"/>
          <w:szCs w:val="28"/>
          <w:lang w:val="uk-UA"/>
        </w:rPr>
        <w:t xml:space="preserve">української мови, а й сформувати належні вміння і навички володіння мовленням під час спілкування у </w:t>
      </w:r>
      <w:r w:rsidRPr="00FC41C9">
        <w:rPr>
          <w:spacing w:val="-5"/>
          <w:sz w:val="28"/>
          <w:szCs w:val="28"/>
          <w:lang w:val="uk-UA"/>
        </w:rPr>
        <w:t>різних ситуаціях, оскільки успіх мовленнєвої взаємодії великою мірою залежить від компетентності співрозмовників, від сформованих у них мовної і комунікативної компетентності</w:t>
      </w:r>
      <w:r w:rsidRPr="00FC41C9">
        <w:rPr>
          <w:spacing w:val="-7"/>
          <w:sz w:val="28"/>
          <w:szCs w:val="28"/>
          <w:lang w:val="uk-UA"/>
        </w:rPr>
        <w:t>.</w:t>
      </w:r>
      <w:r w:rsidRPr="00FC41C9">
        <w:rPr>
          <w:sz w:val="28"/>
          <w:szCs w:val="28"/>
          <w:lang w:val="uk-UA"/>
        </w:rPr>
        <w:t xml:space="preserve"> У зв’язку з цим останнім часом</w:t>
      </w:r>
      <w:r w:rsidRPr="00FC41C9">
        <w:rPr>
          <w:spacing w:val="4"/>
          <w:sz w:val="28"/>
          <w:szCs w:val="28"/>
          <w:lang w:val="uk-UA"/>
        </w:rPr>
        <w:t xml:space="preserve"> особливої </w:t>
      </w:r>
      <w:r w:rsidRPr="00FC41C9">
        <w:rPr>
          <w:spacing w:val="-4"/>
          <w:sz w:val="28"/>
          <w:szCs w:val="28"/>
          <w:lang w:val="uk-UA"/>
        </w:rPr>
        <w:t xml:space="preserve">актуальності набуває стимулювання продуктивної мовленнєвої діяльності учнів, </w:t>
      </w:r>
      <w:r w:rsidRPr="00FC41C9">
        <w:rPr>
          <w:spacing w:val="-5"/>
          <w:sz w:val="28"/>
          <w:szCs w:val="28"/>
          <w:lang w:val="uk-UA"/>
        </w:rPr>
        <w:t>залучення їх до виконання різноманітних комунікативних завдань, що є важливою умовою й необхідним компонентом процесу життєдіяльності, пізнання й орієнтації людини</w:t>
      </w:r>
      <w:r>
        <w:rPr>
          <w:spacing w:val="-5"/>
          <w:sz w:val="28"/>
          <w:szCs w:val="28"/>
          <w:lang w:val="uk-UA"/>
        </w:rPr>
        <w:t xml:space="preserve"> </w:t>
      </w:r>
      <w:r w:rsidRPr="00FC41C9">
        <w:rPr>
          <w:spacing w:val="-5"/>
          <w:sz w:val="28"/>
          <w:szCs w:val="28"/>
          <w:lang w:val="uk-UA"/>
        </w:rPr>
        <w:t>в соціумі.</w:t>
      </w:r>
    </w:p>
    <w:p w:rsidR="007F04ED" w:rsidRPr="00FC41C9" w:rsidRDefault="007F04ED" w:rsidP="007F04ED">
      <w:pPr>
        <w:shd w:val="clear" w:color="auto" w:fill="FFFFFF"/>
        <w:spacing w:line="360" w:lineRule="auto"/>
        <w:ind w:firstLine="629"/>
        <w:jc w:val="both"/>
        <w:rPr>
          <w:sz w:val="28"/>
          <w:szCs w:val="28"/>
          <w:lang w:val="uk-UA"/>
        </w:rPr>
      </w:pPr>
      <w:r w:rsidRPr="00FC41C9">
        <w:rPr>
          <w:spacing w:val="10"/>
          <w:sz w:val="28"/>
          <w:szCs w:val="28"/>
          <w:lang w:val="uk-UA"/>
        </w:rPr>
        <w:t xml:space="preserve">Комунікативне зорієнтоване навчання рідної мови, яке набуло останнім часом значного поширення,  </w:t>
      </w:r>
      <w:r w:rsidRPr="00FC41C9">
        <w:rPr>
          <w:spacing w:val="2"/>
          <w:sz w:val="28"/>
          <w:szCs w:val="28"/>
          <w:lang w:val="uk-UA"/>
        </w:rPr>
        <w:t xml:space="preserve">ставить за мету формування комунікативної </w:t>
      </w:r>
      <w:r w:rsidRPr="00FC41C9">
        <w:rPr>
          <w:spacing w:val="4"/>
          <w:sz w:val="28"/>
          <w:szCs w:val="28"/>
          <w:lang w:val="uk-UA"/>
        </w:rPr>
        <w:t xml:space="preserve">компетентності учнів, тобто формування здатності через мовні засоби вирішувати </w:t>
      </w:r>
      <w:r w:rsidRPr="00FC41C9">
        <w:rPr>
          <w:spacing w:val="-2"/>
          <w:sz w:val="28"/>
          <w:szCs w:val="28"/>
          <w:lang w:val="uk-UA"/>
        </w:rPr>
        <w:t>комунікативні завдання у конкретних ситуаціях, в умовах і сферах шкільного і позашкільного спілкування.</w:t>
      </w:r>
      <w:r w:rsidRPr="00FC41C9">
        <w:rPr>
          <w:sz w:val="28"/>
          <w:szCs w:val="28"/>
          <w:lang w:val="uk-UA"/>
        </w:rPr>
        <w:t xml:space="preserve"> У процесі навчання за комунікативним методом учні набувають</w:t>
      </w:r>
      <w:r w:rsidRPr="00FC41C9">
        <w:rPr>
          <w:b/>
          <w:bCs/>
          <w:sz w:val="28"/>
          <w:szCs w:val="28"/>
          <w:lang w:val="uk-UA"/>
        </w:rPr>
        <w:t xml:space="preserve"> </w:t>
      </w:r>
      <w:r w:rsidRPr="00FC41C9">
        <w:rPr>
          <w:sz w:val="28"/>
          <w:szCs w:val="28"/>
          <w:lang w:val="uk-UA"/>
        </w:rPr>
        <w:t xml:space="preserve">здатності користуватись мовою залежно від конкретної ситуації. Вони навчаються комунікації у процесі самої комунікації. Однак, щоб домогтися цього, необхідно, аби всі вправи та </w:t>
      </w:r>
      <w:r w:rsidRPr="00FC41C9">
        <w:rPr>
          <w:sz w:val="28"/>
          <w:szCs w:val="28"/>
          <w:lang w:val="uk-UA"/>
        </w:rPr>
        <w:lastRenderedPageBreak/>
        <w:t>завдання були комунікативно виправданими, тобто забезпечувати врахування цілої низки позалінгвістичних чинників. До них ми відносимо такі, як: комунікативна мета, ситуація спілкування, наявність чи відсутність в момент реалізації мовлення адресата, урахування мовцем характеру, соціального статусу, віку, освіченості, настрою, об</w:t>
      </w:r>
      <w:r>
        <w:rPr>
          <w:sz w:val="28"/>
          <w:szCs w:val="28"/>
          <w:lang w:val="uk-UA"/>
        </w:rPr>
        <w:t>ізна</w:t>
      </w:r>
      <w:r w:rsidRPr="00FC41C9">
        <w:rPr>
          <w:sz w:val="28"/>
          <w:szCs w:val="28"/>
          <w:lang w:val="uk-UA"/>
        </w:rPr>
        <w:t xml:space="preserve">ності співрозмовника з проблемою, яка обговорюється, можливість і вміння адресанта встановити і підтримувати  контакт з адресатом упродовж усього акту спілкування, характер їх взаємин тощо. Крім того, під час моделювання комунікативної ситуації необхідно враховувати ще й вид мовлення усне чи писемне, монологічне чи діалогічне), стиль, жанр, тип мовлення (розповідь, опис чи міркування). </w:t>
      </w:r>
    </w:p>
    <w:p w:rsidR="007F04ED" w:rsidRPr="00FC41C9" w:rsidRDefault="007F04ED" w:rsidP="007F04ED">
      <w:pPr>
        <w:shd w:val="clear" w:color="auto" w:fill="FFFFFF"/>
        <w:spacing w:line="360" w:lineRule="auto"/>
        <w:ind w:firstLine="629"/>
        <w:jc w:val="both"/>
        <w:rPr>
          <w:sz w:val="28"/>
          <w:szCs w:val="28"/>
          <w:lang w:val="uk-UA"/>
        </w:rPr>
      </w:pPr>
      <w:r w:rsidRPr="00FC41C9">
        <w:rPr>
          <w:sz w:val="28"/>
          <w:szCs w:val="28"/>
          <w:lang w:val="uk-UA"/>
        </w:rPr>
        <w:t>Найважливішою характеристикою комунікативного підходу у цьому відношенні має бути використання автентичних матеріалів, тобто таких, які реально використовуються носіями мови</w:t>
      </w:r>
      <w:r>
        <w:rPr>
          <w:sz w:val="28"/>
          <w:szCs w:val="28"/>
          <w:lang w:val="uk-UA"/>
        </w:rPr>
        <w:t>,  або створен</w:t>
      </w:r>
      <w:r w:rsidRPr="00FC41C9">
        <w:rPr>
          <w:sz w:val="28"/>
          <w:szCs w:val="28"/>
          <w:lang w:val="uk-UA"/>
        </w:rPr>
        <w:t xml:space="preserve">ня вчителем ситуації, «яка  передбачає стимулювання учнів до створення конкретних висловлювань, близьких до тих, які існують насправді» [3,с.5]. Але таких вправ, які мають на меті побудову висловлювань залежно від комунікативних завдань, спрямованих «на досягнення цілей та намірів спілкування (переконати, погодитись, спонукати, запитати, перепросити, заспокоїти, погодитись/не погодитись, апелювати,  критикувати, втішити, захистити, уточнити, піклуватися…)»  в чинних підручниках дуже мало [5,с.10]. Однак і вони, як справедливо зазначають учителі-практики, відзначаються низьким рівнем варіативності ситуацій та відсутністю можливостей вправлятися у побудові висловлювань залежно від їх різноманітної комунікативної мети та намірів спілкування. Такий стан справ, на наше глибоке переконання, не може достатньою мірою сприяти вирішенню одного з основних завдань навчання мови – «залученню молодших школярів до практичного застосування умінь з різних видів мовленнєвої діяльності в навчальних і життєвих ситуаціях» [4, с.6]. У зв’язку з цим у чинній програмі змістовою лінією «Взаємодіємо усно» передбачено формування вмінь сприймати «й оцінювати усну інформацію та використовувати її в різних комунікативних </w:t>
      </w:r>
      <w:r w:rsidRPr="00FC41C9">
        <w:rPr>
          <w:sz w:val="28"/>
          <w:szCs w:val="28"/>
          <w:lang w:val="uk-UA"/>
        </w:rPr>
        <w:lastRenderedPageBreak/>
        <w:t>ситуаціях, спілкуватися усно з іншими</w:t>
      </w:r>
      <w:r>
        <w:rPr>
          <w:sz w:val="28"/>
          <w:szCs w:val="28"/>
          <w:lang w:val="uk-UA"/>
        </w:rPr>
        <w:t xml:space="preserve"> людьми в діалогічній і монологі</w:t>
      </w:r>
      <w:r w:rsidRPr="00FC41C9">
        <w:rPr>
          <w:sz w:val="28"/>
          <w:szCs w:val="28"/>
          <w:lang w:val="uk-UA"/>
        </w:rPr>
        <w:t>чній формах заради досягнення певних життєвих цілей»  [4, с.6].</w:t>
      </w:r>
    </w:p>
    <w:p w:rsidR="007F04ED" w:rsidRPr="00FC41C9" w:rsidRDefault="007F04ED" w:rsidP="007F04ED">
      <w:pPr>
        <w:spacing w:line="360" w:lineRule="auto"/>
        <w:ind w:firstLine="629"/>
        <w:jc w:val="both"/>
        <w:rPr>
          <w:spacing w:val="-4"/>
          <w:sz w:val="28"/>
          <w:szCs w:val="28"/>
          <w:lang w:val="uk-UA"/>
        </w:rPr>
      </w:pPr>
      <w:r w:rsidRPr="00FC41C9">
        <w:rPr>
          <w:spacing w:val="-4"/>
          <w:sz w:val="28"/>
          <w:lang w:val="uk-UA"/>
        </w:rPr>
        <w:t xml:space="preserve">Аналіз опрацьованої літератури, результати наших спостережень, виявлений недостатній рівень сформованості у школярів комунікативної компетентності, яка необхідна для формування соціально активної, творчої, нестандартно мислячої особистості, визначає гостру потребу вдосконалення комунікативного розвитку дітей молодшого шкільного віку. </w:t>
      </w:r>
      <w:r w:rsidRPr="00FC41C9">
        <w:rPr>
          <w:spacing w:val="-4"/>
          <w:sz w:val="28"/>
          <w:szCs w:val="28"/>
          <w:lang w:val="uk-UA"/>
        </w:rPr>
        <w:t xml:space="preserve">Незважаючи на наявність великої кількості спеціальних праць, в яких досліджувався розвиток мовлення школярів на комунікативній основі, не набуло достатнього обґрунтування питання формування в учнів початкової школи вмінь і навичок будувати власні висловлювання залежно від </w:t>
      </w:r>
      <w:r w:rsidRPr="00FC41C9">
        <w:rPr>
          <w:sz w:val="28"/>
          <w:szCs w:val="28"/>
          <w:lang w:val="uk-UA"/>
        </w:rPr>
        <w:t>їх різноманітної комунікативних ситуацій, мети та завдань спілкування</w:t>
      </w:r>
      <w:r w:rsidRPr="00FC41C9">
        <w:rPr>
          <w:spacing w:val="-4"/>
          <w:sz w:val="28"/>
          <w:szCs w:val="28"/>
          <w:lang w:val="uk-UA"/>
        </w:rPr>
        <w:t>.</w:t>
      </w:r>
    </w:p>
    <w:p w:rsidR="007F04ED" w:rsidRPr="00FC41C9" w:rsidRDefault="007F04ED" w:rsidP="007F04ED">
      <w:pPr>
        <w:shd w:val="clear" w:color="auto" w:fill="FFFFFF"/>
        <w:spacing w:line="360" w:lineRule="auto"/>
        <w:ind w:left="4"/>
        <w:jc w:val="both"/>
        <w:rPr>
          <w:spacing w:val="-2"/>
          <w:sz w:val="28"/>
          <w:szCs w:val="28"/>
          <w:lang w:val="uk-UA"/>
        </w:rPr>
      </w:pPr>
      <w:r w:rsidRPr="00FC41C9">
        <w:rPr>
          <w:spacing w:val="-2"/>
          <w:sz w:val="28"/>
          <w:szCs w:val="28"/>
          <w:lang w:val="uk-UA"/>
        </w:rPr>
        <w:t xml:space="preserve">     </w:t>
      </w:r>
      <w:r w:rsidRPr="00FC41C9">
        <w:rPr>
          <w:spacing w:val="10"/>
          <w:sz w:val="28"/>
          <w:szCs w:val="28"/>
          <w:lang w:val="uk-UA"/>
        </w:rPr>
        <w:t xml:space="preserve">Загальновідомо, що комунікативно зорієнтоване навчання рідної мови </w:t>
      </w:r>
      <w:r w:rsidRPr="00FC41C9">
        <w:rPr>
          <w:spacing w:val="2"/>
          <w:sz w:val="28"/>
          <w:szCs w:val="28"/>
          <w:lang w:val="uk-UA"/>
        </w:rPr>
        <w:t xml:space="preserve">ставить за мету формування комунікативної </w:t>
      </w:r>
      <w:r w:rsidRPr="00FC41C9">
        <w:rPr>
          <w:spacing w:val="4"/>
          <w:sz w:val="28"/>
          <w:szCs w:val="28"/>
          <w:lang w:val="uk-UA"/>
        </w:rPr>
        <w:t xml:space="preserve">компетентності учнів, тобто формування здатності через мовні засоби вирішувати </w:t>
      </w:r>
      <w:r w:rsidRPr="00FC41C9">
        <w:rPr>
          <w:spacing w:val="-2"/>
          <w:sz w:val="28"/>
          <w:szCs w:val="28"/>
          <w:lang w:val="uk-UA"/>
        </w:rPr>
        <w:t>комунікативні завдання у конкретних ситуаціях, умовах і сферах повсякденного спілкування.</w:t>
      </w:r>
    </w:p>
    <w:p w:rsidR="007F04ED" w:rsidRPr="00FC41C9" w:rsidRDefault="007F04ED" w:rsidP="007F04ED">
      <w:pPr>
        <w:spacing w:line="360" w:lineRule="auto"/>
        <w:jc w:val="both"/>
        <w:rPr>
          <w:lang w:val="uk-UA"/>
        </w:rPr>
      </w:pPr>
      <w:r w:rsidRPr="00FC41C9">
        <w:rPr>
          <w:rFonts w:ascii="Verdana" w:hAnsi="Verdana" w:cs="Verdana"/>
          <w:bCs/>
          <w:color w:val="800000"/>
          <w:sz w:val="28"/>
          <w:szCs w:val="28"/>
          <w:lang w:val="uk-UA"/>
        </w:rPr>
        <w:t xml:space="preserve">     </w:t>
      </w:r>
      <w:r w:rsidRPr="00FC41C9">
        <w:rPr>
          <w:bCs/>
          <w:sz w:val="28"/>
          <w:szCs w:val="28"/>
          <w:lang w:val="uk-UA"/>
        </w:rPr>
        <w:t>Важливою дидактичною умовою ефективної комунікації є створення  на уроці ситуації спілкування. Мовленнєва подія, що відбувається в контексті начальної мовленнєвої ситуації, відрізняється чітко вираженою орієнтацією на конкретний результат. Це і є головною метою комунікативної поведінки. Особливостями навчально-мовленнєвої ситуації є стійкість, постійність змістових характеристик ряду категорій: адресант-адресат (учитель-учень), зовнішні обставини спілкування (тут, зара</w:t>
      </w:r>
      <w:r>
        <w:rPr>
          <w:bCs/>
          <w:sz w:val="28"/>
          <w:szCs w:val="28"/>
          <w:lang w:val="uk-UA"/>
        </w:rPr>
        <w:t>з</w:t>
      </w:r>
      <w:r w:rsidRPr="00FC41C9">
        <w:rPr>
          <w:bCs/>
          <w:sz w:val="28"/>
          <w:szCs w:val="28"/>
          <w:lang w:val="uk-UA"/>
        </w:rPr>
        <w:t xml:space="preserve"> – в класі, протягом уроку), «код» спілкування (мова, стиль), достатньо регламентовані і можливі «канали» спілкування. </w:t>
      </w:r>
    </w:p>
    <w:p w:rsidR="007F04ED" w:rsidRPr="00FC41C9" w:rsidRDefault="007F04ED" w:rsidP="007F04ED">
      <w:pPr>
        <w:spacing w:line="360" w:lineRule="auto"/>
        <w:jc w:val="both"/>
        <w:rPr>
          <w:sz w:val="28"/>
          <w:szCs w:val="28"/>
          <w:lang w:val="uk-UA"/>
        </w:rPr>
      </w:pPr>
      <w:r w:rsidRPr="00FC41C9">
        <w:rPr>
          <w:lang w:val="uk-UA"/>
        </w:rPr>
        <w:t xml:space="preserve">      </w:t>
      </w:r>
      <w:r w:rsidRPr="00FC41C9">
        <w:rPr>
          <w:sz w:val="28"/>
          <w:szCs w:val="28"/>
          <w:lang w:val="uk-UA"/>
        </w:rPr>
        <w:t xml:space="preserve">До переліку основних компонентів мовленнєвої ситуації методисти, зокрема           Т. </w:t>
      </w:r>
      <w:proofErr w:type="spellStart"/>
      <w:r w:rsidRPr="00FC41C9">
        <w:rPr>
          <w:sz w:val="28"/>
          <w:szCs w:val="28"/>
          <w:lang w:val="uk-UA"/>
        </w:rPr>
        <w:t>Ладиженська</w:t>
      </w:r>
      <w:proofErr w:type="spellEnd"/>
      <w:r w:rsidRPr="00FC41C9">
        <w:rPr>
          <w:sz w:val="28"/>
          <w:szCs w:val="28"/>
          <w:lang w:val="uk-UA"/>
        </w:rPr>
        <w:t xml:space="preserve">, включають такі елементи: хто говорить-пише (адресант); кому адресується мовлення (адресат); чому (причина); для чого-навіщо (завдання висловлювання); що-про що (зміст висловлювання); як (в </w:t>
      </w:r>
      <w:r w:rsidRPr="00FC41C9">
        <w:rPr>
          <w:sz w:val="28"/>
          <w:szCs w:val="28"/>
          <w:lang w:val="uk-UA"/>
        </w:rPr>
        <w:lastRenderedPageBreak/>
        <w:t xml:space="preserve">усній чи писемній формі; в якому стилі); де (місце, де відбувається спілкування); коли, як довго (час, коли відбувається спілкування) [2, с.113]. </w:t>
      </w:r>
    </w:p>
    <w:p w:rsidR="007F04ED" w:rsidRPr="00FC41C9" w:rsidRDefault="007F04ED" w:rsidP="007F04ED">
      <w:pPr>
        <w:spacing w:line="360" w:lineRule="auto"/>
        <w:jc w:val="both"/>
        <w:rPr>
          <w:sz w:val="28"/>
          <w:szCs w:val="28"/>
          <w:lang w:val="uk-UA"/>
        </w:rPr>
      </w:pPr>
      <w:r w:rsidRPr="00FC41C9">
        <w:rPr>
          <w:sz w:val="28"/>
          <w:szCs w:val="28"/>
          <w:lang w:val="uk-UA"/>
        </w:rPr>
        <w:t xml:space="preserve">      Орієнтація на особливості </w:t>
      </w:r>
      <w:proofErr w:type="spellStart"/>
      <w:r w:rsidRPr="00FC41C9">
        <w:rPr>
          <w:sz w:val="28"/>
          <w:szCs w:val="28"/>
          <w:lang w:val="uk-UA"/>
        </w:rPr>
        <w:t>мисленнєво-мовленнєвої</w:t>
      </w:r>
      <w:proofErr w:type="spellEnd"/>
      <w:r w:rsidRPr="00FC41C9">
        <w:rPr>
          <w:sz w:val="28"/>
          <w:szCs w:val="28"/>
          <w:lang w:val="uk-UA"/>
        </w:rPr>
        <w:t xml:space="preserve"> дії учасників комунікативного акту під час вирішення навчальних завдань на уроках української мови зумовила виділення навчально-мовленнєвої ситуації  як основної структурної одиниці уроку розвитку мовлення. «Виходячи з того, що мовленнєва діяльність, як і будь-яка інша, у природних умовах завжди відбувається чомусь і через щось, виникає питання: чи не можна поставити учня в умови, однотипні з природними, щоб його мовленнєве висловлювання наближалося до тих, які існують в житті, коли задовольняється потреба у комунікації? Цю проблему вирішують мовленнєві ситуації (або навчально-мовленнєві ситуації)» [1, с.15]. </w:t>
      </w:r>
    </w:p>
    <w:p w:rsidR="007F04ED" w:rsidRPr="00FC41C9" w:rsidRDefault="007F04ED" w:rsidP="007F04ED">
      <w:pPr>
        <w:spacing w:line="360" w:lineRule="auto"/>
        <w:jc w:val="both"/>
        <w:rPr>
          <w:sz w:val="28"/>
          <w:szCs w:val="28"/>
          <w:lang w:val="uk-UA"/>
        </w:rPr>
      </w:pPr>
      <w:r w:rsidRPr="00FC41C9">
        <w:rPr>
          <w:sz w:val="28"/>
          <w:szCs w:val="28"/>
          <w:lang w:val="uk-UA"/>
        </w:rPr>
        <w:t xml:space="preserve">      Дидактичні умови створення навчально-мовленнєвої ситуації на уроках української мови  вимагають перегляду організації навчального процесу. Форма уроку не завжди сприяє природній, невимушеній роботі учнів. Частіше вони почувають себе скуто, замкнено, нерішуче. У таких умовах неможливе формування  комунікативної компетентності, тобто умінь  висловлюватися легко, максимально наближено до природної ситуації спілкування.  Зазначимо, що як аспектні уроки мови, так і уроки розвитку зв’язного мовлення мають великі потенційні можливості для використання різноманітних форм організації ефективної роботи учнів. Насамперед це велика група нестандартних уроків, яка останнім часом посіла чільне місце серед традиційних типів і форм занять. З психологічної точки зору, нестандартна форма  проведення уроку допомагає учням почувати себе вільно і невимушено. У шкільній практиці добре зарекомендували себе такі нестандартні форми організації мовленнєвої діяльності учнів, як урок-гра, урок-мандрівка, урок-подорож, урок-діалог. На цих заняттях учні легко перевтілюються в інших героїв, персонажів, що дає їм змогу обирати саме ті комунікативні схеми поведінки, яких вимагає та чи інша роль. Більшість дослідників указують на користь</w:t>
      </w:r>
      <w:r>
        <w:rPr>
          <w:sz w:val="28"/>
          <w:szCs w:val="28"/>
          <w:lang w:val="uk-UA"/>
        </w:rPr>
        <w:t xml:space="preserve"> </w:t>
      </w:r>
      <w:r w:rsidRPr="00FC41C9">
        <w:rPr>
          <w:sz w:val="28"/>
          <w:szCs w:val="28"/>
          <w:lang w:val="uk-UA"/>
        </w:rPr>
        <w:t xml:space="preserve">у використанні в навчальному процесі </w:t>
      </w:r>
      <w:r w:rsidRPr="00FC41C9">
        <w:rPr>
          <w:sz w:val="28"/>
          <w:szCs w:val="28"/>
          <w:lang w:val="uk-UA"/>
        </w:rPr>
        <w:lastRenderedPageBreak/>
        <w:t xml:space="preserve">рольових та дидактичних ігор, які дозволяють школярам подолати комунікативні бар’єри у спілкуванні. Нестандартні форми організації комунікативної діяльності учнів допомагають співрозмовникам уникнути багатьох недоліків, що трапляються під час створення комунікативного акту. </w:t>
      </w:r>
    </w:p>
    <w:p w:rsidR="007F04ED" w:rsidRPr="00FC41C9" w:rsidRDefault="007F04ED" w:rsidP="007F04ED">
      <w:pPr>
        <w:spacing w:line="360" w:lineRule="auto"/>
        <w:jc w:val="both"/>
        <w:rPr>
          <w:sz w:val="28"/>
          <w:szCs w:val="28"/>
          <w:lang w:val="uk-UA"/>
        </w:rPr>
      </w:pPr>
      <w:r w:rsidRPr="00FC41C9">
        <w:rPr>
          <w:sz w:val="28"/>
          <w:szCs w:val="28"/>
          <w:lang w:val="uk-UA"/>
        </w:rPr>
        <w:t xml:space="preserve">     У сучасній школі використовуються багато методів навчання, але для комунікативного розвитку особливого значення набувають лише деякі з них. Серед них чільне місце займає група словесних методів, зокрема бесіда та її різновиди (евристична, репродуктивна, вступна, поточна, підсумкова), розповіді, пояснення тощо. Використовуючи ці методи під час організації комунікативної діяльності, необхідно враховувати такі чинники:</w:t>
      </w:r>
    </w:p>
    <w:p w:rsidR="007F04ED" w:rsidRPr="00FC41C9" w:rsidRDefault="007F04ED" w:rsidP="007F04ED">
      <w:pPr>
        <w:numPr>
          <w:ilvl w:val="0"/>
          <w:numId w:val="1"/>
        </w:numPr>
        <w:spacing w:line="360" w:lineRule="auto"/>
        <w:jc w:val="both"/>
        <w:rPr>
          <w:sz w:val="28"/>
          <w:szCs w:val="28"/>
          <w:lang w:val="uk-UA"/>
        </w:rPr>
      </w:pPr>
      <w:r w:rsidRPr="00FC41C9">
        <w:rPr>
          <w:sz w:val="28"/>
          <w:szCs w:val="28"/>
          <w:lang w:val="uk-UA"/>
        </w:rPr>
        <w:t>визначення комунікативних завдань відповідно до змісту навчального матеріалу та вікових особливостей учнів;</w:t>
      </w:r>
    </w:p>
    <w:p w:rsidR="007F04ED" w:rsidRPr="00FC41C9" w:rsidRDefault="007F04ED" w:rsidP="007F04ED">
      <w:pPr>
        <w:numPr>
          <w:ilvl w:val="0"/>
          <w:numId w:val="1"/>
        </w:numPr>
        <w:spacing w:line="360" w:lineRule="auto"/>
        <w:jc w:val="both"/>
        <w:rPr>
          <w:sz w:val="28"/>
          <w:szCs w:val="28"/>
          <w:lang w:val="uk-UA"/>
        </w:rPr>
      </w:pPr>
      <w:r w:rsidRPr="00FC41C9">
        <w:rPr>
          <w:sz w:val="28"/>
          <w:szCs w:val="28"/>
          <w:lang w:val="uk-UA"/>
        </w:rPr>
        <w:t>висунення гіпотез, мобілізація резерву знань та способів спілкування;</w:t>
      </w:r>
    </w:p>
    <w:p w:rsidR="007F04ED" w:rsidRPr="00FC41C9" w:rsidRDefault="007F04ED" w:rsidP="007F04ED">
      <w:pPr>
        <w:numPr>
          <w:ilvl w:val="0"/>
          <w:numId w:val="1"/>
        </w:numPr>
        <w:spacing w:line="360" w:lineRule="auto"/>
        <w:jc w:val="both"/>
        <w:rPr>
          <w:sz w:val="28"/>
          <w:szCs w:val="28"/>
          <w:lang w:val="uk-UA"/>
        </w:rPr>
      </w:pPr>
      <w:r w:rsidRPr="00FC41C9">
        <w:rPr>
          <w:sz w:val="28"/>
          <w:szCs w:val="28"/>
          <w:lang w:val="uk-UA"/>
        </w:rPr>
        <w:t>залучення учнів до активної комунікативно-пізнавальної діяльності;</w:t>
      </w:r>
    </w:p>
    <w:p w:rsidR="007F04ED" w:rsidRPr="00FC41C9" w:rsidRDefault="007F04ED" w:rsidP="007F04ED">
      <w:pPr>
        <w:numPr>
          <w:ilvl w:val="0"/>
          <w:numId w:val="1"/>
        </w:numPr>
        <w:spacing w:line="360" w:lineRule="auto"/>
        <w:jc w:val="both"/>
        <w:rPr>
          <w:sz w:val="28"/>
          <w:szCs w:val="28"/>
          <w:lang w:val="uk-UA"/>
        </w:rPr>
      </w:pPr>
      <w:r w:rsidRPr="00FC41C9">
        <w:rPr>
          <w:sz w:val="28"/>
          <w:szCs w:val="28"/>
          <w:lang w:val="uk-UA"/>
        </w:rPr>
        <w:t>використання словесних методів для активізації мовленнєвої діяльності школярів;</w:t>
      </w:r>
    </w:p>
    <w:p w:rsidR="007F04ED" w:rsidRPr="00FC41C9" w:rsidRDefault="007F04ED" w:rsidP="007F04ED">
      <w:pPr>
        <w:numPr>
          <w:ilvl w:val="0"/>
          <w:numId w:val="1"/>
        </w:numPr>
        <w:spacing w:line="360" w:lineRule="auto"/>
        <w:jc w:val="both"/>
        <w:rPr>
          <w:sz w:val="28"/>
          <w:szCs w:val="28"/>
          <w:lang w:val="uk-UA"/>
        </w:rPr>
      </w:pPr>
      <w:r w:rsidRPr="00FC41C9">
        <w:rPr>
          <w:sz w:val="28"/>
          <w:szCs w:val="28"/>
          <w:lang w:val="uk-UA"/>
        </w:rPr>
        <w:t>залучення учнів до самостійного аналізу результатів своєї мовленнєвої діяльності тощо.</w:t>
      </w:r>
    </w:p>
    <w:p w:rsidR="007F04ED" w:rsidRPr="00FC41C9" w:rsidRDefault="007F04ED" w:rsidP="007F04ED">
      <w:pPr>
        <w:pStyle w:val="a3"/>
        <w:spacing w:line="360" w:lineRule="auto"/>
        <w:ind w:right="20" w:firstLine="513"/>
        <w:jc w:val="both"/>
        <w:rPr>
          <w:sz w:val="28"/>
          <w:szCs w:val="28"/>
          <w:lang w:val="uk-UA" w:eastAsia="uk-UA"/>
        </w:rPr>
      </w:pPr>
      <w:r w:rsidRPr="00FC41C9">
        <w:rPr>
          <w:sz w:val="28"/>
          <w:szCs w:val="28"/>
          <w:lang w:val="uk-UA" w:eastAsia="uk-UA"/>
        </w:rPr>
        <w:t>Теоретичне узагальнення</w:t>
      </w:r>
      <w:r w:rsidRPr="00FC41C9">
        <w:rPr>
          <w:color w:val="3366FF"/>
          <w:sz w:val="28"/>
          <w:szCs w:val="28"/>
          <w:lang w:val="uk-UA" w:eastAsia="uk-UA"/>
        </w:rPr>
        <w:t xml:space="preserve"> </w:t>
      </w:r>
      <w:r w:rsidRPr="00FC41C9">
        <w:rPr>
          <w:sz w:val="28"/>
          <w:szCs w:val="28"/>
          <w:lang w:val="uk-UA" w:eastAsia="uk-UA"/>
        </w:rPr>
        <w:t>науково-методичних праць за темою дослідження</w:t>
      </w:r>
      <w:r w:rsidRPr="00FC41C9">
        <w:rPr>
          <w:color w:val="3366FF"/>
          <w:sz w:val="28"/>
          <w:szCs w:val="28"/>
          <w:lang w:val="uk-UA" w:eastAsia="uk-UA"/>
        </w:rPr>
        <w:t xml:space="preserve"> </w:t>
      </w:r>
      <w:r w:rsidRPr="00FC41C9">
        <w:rPr>
          <w:sz w:val="28"/>
          <w:szCs w:val="28"/>
          <w:lang w:val="uk-UA" w:eastAsia="uk-UA"/>
        </w:rPr>
        <w:t xml:space="preserve">  дає підстави для формулювання висновку про те, що у сучасних умовах розвиток комунікативної компетентності учнів, формування комунікатив</w:t>
      </w:r>
      <w:r w:rsidRPr="00FC41C9">
        <w:rPr>
          <w:sz w:val="28"/>
          <w:szCs w:val="28"/>
          <w:lang w:val="uk-UA" w:eastAsia="uk-UA"/>
        </w:rPr>
        <w:softHyphen/>
        <w:t>них умінь і навичок має починатися із вивчення деяких питань теорії лінгвістики (особливості функціонування мовних одиниць, характеристика текстів, його ча</w:t>
      </w:r>
      <w:r w:rsidRPr="00FC41C9">
        <w:rPr>
          <w:sz w:val="28"/>
          <w:szCs w:val="28"/>
          <w:lang w:val="uk-UA" w:eastAsia="uk-UA"/>
        </w:rPr>
        <w:softHyphen/>
        <w:t>стин, особливості комунікативної ситуації), через спостереження й аналіз над функціонуванням мовних категорій у конкретних текстах (дискур</w:t>
      </w:r>
      <w:r w:rsidRPr="00FC41C9">
        <w:rPr>
          <w:sz w:val="28"/>
          <w:szCs w:val="28"/>
          <w:lang w:val="uk-UA" w:eastAsia="uk-UA"/>
        </w:rPr>
        <w:softHyphen/>
        <w:t>сах) і до створення власних висловлень з ураху</w:t>
      </w:r>
      <w:r w:rsidRPr="00FC41C9">
        <w:rPr>
          <w:sz w:val="28"/>
          <w:szCs w:val="28"/>
          <w:lang w:val="uk-UA" w:eastAsia="uk-UA"/>
        </w:rPr>
        <w:softHyphen/>
        <w:t>ванням усіх особливостей комунікативної ситуації (спочатку мовленнєвих актів, пізніше мовленнє</w:t>
      </w:r>
      <w:r w:rsidRPr="00FC41C9">
        <w:rPr>
          <w:sz w:val="28"/>
          <w:szCs w:val="28"/>
          <w:lang w:val="uk-UA" w:eastAsia="uk-UA"/>
        </w:rPr>
        <w:softHyphen/>
        <w:t>вих жанрів і потім до самостійних ре</w:t>
      </w:r>
      <w:r w:rsidRPr="00FC41C9">
        <w:rPr>
          <w:sz w:val="28"/>
          <w:szCs w:val="28"/>
          <w:lang w:val="uk-UA" w:eastAsia="uk-UA"/>
        </w:rPr>
        <w:softHyphen/>
        <w:t>алізованих текстів).</w:t>
      </w:r>
    </w:p>
    <w:p w:rsidR="007F04ED" w:rsidRPr="00FC41C9" w:rsidRDefault="007F04ED" w:rsidP="007F04ED">
      <w:pPr>
        <w:pStyle w:val="a3"/>
        <w:spacing w:line="360" w:lineRule="auto"/>
        <w:ind w:right="20" w:firstLine="513"/>
        <w:jc w:val="both"/>
        <w:rPr>
          <w:sz w:val="28"/>
          <w:szCs w:val="28"/>
          <w:lang w:val="uk-UA"/>
        </w:rPr>
      </w:pPr>
      <w:r w:rsidRPr="00FC41C9">
        <w:rPr>
          <w:sz w:val="28"/>
          <w:szCs w:val="28"/>
          <w:lang w:val="uk-UA" w:eastAsia="uk-UA"/>
        </w:rPr>
        <w:lastRenderedPageBreak/>
        <w:t xml:space="preserve"> </w:t>
      </w:r>
      <w:r w:rsidRPr="00FC41C9">
        <w:rPr>
          <w:spacing w:val="-2"/>
          <w:sz w:val="28"/>
          <w:szCs w:val="28"/>
          <w:lang w:val="uk-UA"/>
        </w:rPr>
        <w:t xml:space="preserve">На цій підставі, звертаючись до мовленнєвої підготовки молодшого школяра, можна виділити базу, яка визначає зміст комунікативної компетенції учнів початкової школи. По-перше, це реалізація змістової комунікативної лінії на </w:t>
      </w:r>
      <w:r w:rsidRPr="00FC41C9">
        <w:rPr>
          <w:spacing w:val="-3"/>
          <w:sz w:val="28"/>
          <w:szCs w:val="28"/>
          <w:lang w:val="uk-UA"/>
        </w:rPr>
        <w:t xml:space="preserve">уроках рідної мови згідно з вимогами Державного стандарту, який  передбачає формування </w:t>
      </w:r>
      <w:r w:rsidRPr="00FC41C9">
        <w:rPr>
          <w:spacing w:val="-2"/>
          <w:sz w:val="28"/>
          <w:szCs w:val="28"/>
          <w:lang w:val="uk-UA"/>
        </w:rPr>
        <w:t xml:space="preserve">у школярів умінь і навичок в усіх видах мовленнєвої діяльності, стилях і жанрах мовлення. По-друге, досягнення успішної комунікативної взаємодії вчителя й учнів прямо залежить від уміння вчителя адекватно діяти </w:t>
      </w:r>
      <w:r w:rsidRPr="00FC41C9">
        <w:rPr>
          <w:spacing w:val="-5"/>
          <w:sz w:val="28"/>
          <w:szCs w:val="28"/>
          <w:lang w:val="uk-UA"/>
        </w:rPr>
        <w:t xml:space="preserve">в різноманітних комунікативних ситуаціях. </w:t>
      </w:r>
      <w:r w:rsidRPr="00FC41C9">
        <w:rPr>
          <w:sz w:val="28"/>
          <w:szCs w:val="28"/>
          <w:lang w:val="uk-UA"/>
        </w:rPr>
        <w:t>Для забезпечення такого підходу необхідно використовувати спеціальних завдання, спрямовані на розвиток у дітей умінь мовного моделювання під час роботи над текстом. Тому учні повинні навчитись швидко й правильно орієнтуватися в умовах спілкування, уміти чітко спланувати свою комунікативну мету, подбати про зміст своєї комунікативної дії,  дібрати доцільні і дієві мовні засоби для формулювання своїх висловлювань, а також подбати про зворотний зв'язок з адресатом під час спілкування з ним. При цьому діти мають усвідомити, що порушення однієї з ланок акту спілкування приводить до неефективного результату мовленнєвої діяльності. На наше глибоке переконання, такий підхід до визначення шляхів формування комунікативних  навичок  та комунікативної компетентності в цілому в умовах активної мовної діяльності учнів є досить ефективним і продуктивним.</w:t>
      </w:r>
    </w:p>
    <w:p w:rsidR="007F04ED" w:rsidRPr="00FC41C9" w:rsidRDefault="007F04ED" w:rsidP="007F04ED">
      <w:pPr>
        <w:shd w:val="clear" w:color="auto" w:fill="FFFFFF"/>
        <w:spacing w:line="360" w:lineRule="auto"/>
        <w:ind w:left="17" w:right="72"/>
        <w:jc w:val="center"/>
        <w:rPr>
          <w:b/>
          <w:sz w:val="28"/>
          <w:szCs w:val="28"/>
          <w:lang w:val="uk-UA"/>
        </w:rPr>
      </w:pPr>
      <w:r w:rsidRPr="00FC41C9">
        <w:rPr>
          <w:b/>
          <w:sz w:val="28"/>
          <w:szCs w:val="28"/>
          <w:lang w:val="uk-UA"/>
        </w:rPr>
        <w:t>Література</w:t>
      </w:r>
    </w:p>
    <w:p w:rsidR="007F04ED" w:rsidRPr="00FC41C9" w:rsidRDefault="007F04ED" w:rsidP="007F04ED">
      <w:pPr>
        <w:numPr>
          <w:ilvl w:val="0"/>
          <w:numId w:val="2"/>
        </w:numPr>
        <w:spacing w:line="276" w:lineRule="auto"/>
        <w:ind w:left="709" w:hanging="357"/>
        <w:jc w:val="both"/>
        <w:rPr>
          <w:i/>
          <w:sz w:val="28"/>
          <w:szCs w:val="28"/>
          <w:lang w:val="uk-UA"/>
        </w:rPr>
      </w:pPr>
      <w:proofErr w:type="spellStart"/>
      <w:r w:rsidRPr="00FC41C9">
        <w:rPr>
          <w:i/>
          <w:sz w:val="28"/>
          <w:szCs w:val="28"/>
          <w:lang w:val="uk-UA"/>
        </w:rPr>
        <w:t>Глазова</w:t>
      </w:r>
      <w:proofErr w:type="spellEnd"/>
      <w:r w:rsidRPr="00FC41C9">
        <w:rPr>
          <w:i/>
          <w:sz w:val="28"/>
          <w:szCs w:val="28"/>
          <w:lang w:val="uk-UA"/>
        </w:rPr>
        <w:t> О. Ситуативні вправи для формування умінь і навичок діалогічного мовлення /О. </w:t>
      </w:r>
      <w:proofErr w:type="spellStart"/>
      <w:r w:rsidRPr="00FC41C9">
        <w:rPr>
          <w:i/>
          <w:sz w:val="28"/>
          <w:szCs w:val="28"/>
          <w:lang w:val="uk-UA"/>
        </w:rPr>
        <w:t>Глазова</w:t>
      </w:r>
      <w:proofErr w:type="spellEnd"/>
      <w:r w:rsidRPr="00FC41C9">
        <w:rPr>
          <w:i/>
          <w:sz w:val="28"/>
          <w:szCs w:val="28"/>
          <w:lang w:val="uk-UA"/>
        </w:rPr>
        <w:t xml:space="preserve">// </w:t>
      </w:r>
      <w:proofErr w:type="spellStart"/>
      <w:r w:rsidRPr="00FC41C9">
        <w:rPr>
          <w:i/>
          <w:sz w:val="28"/>
          <w:szCs w:val="28"/>
          <w:lang w:val="uk-UA"/>
        </w:rPr>
        <w:t>Дивослово</w:t>
      </w:r>
      <w:proofErr w:type="spellEnd"/>
      <w:r w:rsidRPr="00FC41C9">
        <w:rPr>
          <w:i/>
          <w:sz w:val="28"/>
          <w:szCs w:val="28"/>
          <w:lang w:val="uk-UA"/>
        </w:rPr>
        <w:t>. – 2003. – №5. – С.14-16.</w:t>
      </w:r>
    </w:p>
    <w:p w:rsidR="007F04ED" w:rsidRPr="00FC41C9" w:rsidRDefault="007F04ED" w:rsidP="007F04ED">
      <w:pPr>
        <w:numPr>
          <w:ilvl w:val="0"/>
          <w:numId w:val="2"/>
        </w:numPr>
        <w:spacing w:line="276" w:lineRule="auto"/>
        <w:ind w:left="709" w:hanging="357"/>
        <w:jc w:val="both"/>
        <w:rPr>
          <w:i/>
          <w:snapToGrid w:val="0"/>
          <w:sz w:val="28"/>
          <w:szCs w:val="28"/>
          <w:lang w:val="uk-UA"/>
        </w:rPr>
      </w:pPr>
      <w:proofErr w:type="spellStart"/>
      <w:r w:rsidRPr="00FC41C9">
        <w:rPr>
          <w:i/>
          <w:sz w:val="28"/>
          <w:szCs w:val="28"/>
          <w:lang w:val="uk-UA"/>
        </w:rPr>
        <w:t>Ладыженская</w:t>
      </w:r>
      <w:proofErr w:type="spellEnd"/>
      <w:r w:rsidRPr="00FC41C9">
        <w:rPr>
          <w:i/>
          <w:sz w:val="28"/>
          <w:szCs w:val="28"/>
          <w:lang w:val="uk-UA"/>
        </w:rPr>
        <w:t xml:space="preserve"> Т.А. Система </w:t>
      </w:r>
      <w:proofErr w:type="spellStart"/>
      <w:r w:rsidRPr="00FC41C9">
        <w:rPr>
          <w:i/>
          <w:sz w:val="28"/>
          <w:szCs w:val="28"/>
          <w:lang w:val="uk-UA"/>
        </w:rPr>
        <w:t>работы</w:t>
      </w:r>
      <w:proofErr w:type="spellEnd"/>
      <w:r w:rsidRPr="00FC41C9">
        <w:rPr>
          <w:i/>
          <w:sz w:val="28"/>
          <w:szCs w:val="28"/>
          <w:lang w:val="uk-UA"/>
        </w:rPr>
        <w:t xml:space="preserve"> по </w:t>
      </w:r>
      <w:proofErr w:type="spellStart"/>
      <w:r w:rsidRPr="00FC41C9">
        <w:rPr>
          <w:i/>
          <w:sz w:val="28"/>
          <w:szCs w:val="28"/>
          <w:lang w:val="uk-UA"/>
        </w:rPr>
        <w:t>развитию</w:t>
      </w:r>
      <w:proofErr w:type="spellEnd"/>
      <w:r w:rsidRPr="00FC41C9">
        <w:rPr>
          <w:i/>
          <w:sz w:val="28"/>
          <w:szCs w:val="28"/>
          <w:lang w:val="uk-UA"/>
        </w:rPr>
        <w:t xml:space="preserve"> </w:t>
      </w:r>
      <w:proofErr w:type="spellStart"/>
      <w:r w:rsidRPr="00FC41C9">
        <w:rPr>
          <w:i/>
          <w:sz w:val="28"/>
          <w:szCs w:val="28"/>
          <w:lang w:val="uk-UA"/>
        </w:rPr>
        <w:t>устной</w:t>
      </w:r>
      <w:proofErr w:type="spellEnd"/>
      <w:r w:rsidRPr="00FC41C9">
        <w:rPr>
          <w:i/>
          <w:sz w:val="28"/>
          <w:szCs w:val="28"/>
          <w:lang w:val="uk-UA"/>
        </w:rPr>
        <w:t xml:space="preserve"> </w:t>
      </w:r>
      <w:proofErr w:type="spellStart"/>
      <w:r w:rsidRPr="00FC41C9">
        <w:rPr>
          <w:i/>
          <w:sz w:val="28"/>
          <w:szCs w:val="28"/>
          <w:lang w:val="uk-UA"/>
        </w:rPr>
        <w:t>связной</w:t>
      </w:r>
      <w:proofErr w:type="spellEnd"/>
      <w:r w:rsidRPr="00FC41C9">
        <w:rPr>
          <w:i/>
          <w:sz w:val="28"/>
          <w:szCs w:val="28"/>
          <w:lang w:val="uk-UA"/>
        </w:rPr>
        <w:t xml:space="preserve"> речи </w:t>
      </w:r>
      <w:proofErr w:type="spellStart"/>
      <w:r w:rsidRPr="00FC41C9">
        <w:rPr>
          <w:i/>
          <w:sz w:val="28"/>
          <w:szCs w:val="28"/>
          <w:lang w:val="uk-UA"/>
        </w:rPr>
        <w:t>учащихся</w:t>
      </w:r>
      <w:proofErr w:type="spellEnd"/>
      <w:r w:rsidRPr="00FC41C9">
        <w:rPr>
          <w:i/>
          <w:sz w:val="28"/>
          <w:szCs w:val="28"/>
          <w:lang w:val="uk-UA"/>
        </w:rPr>
        <w:t xml:space="preserve"> [</w:t>
      </w:r>
      <w:proofErr w:type="spellStart"/>
      <w:r w:rsidRPr="00FC41C9">
        <w:rPr>
          <w:i/>
          <w:sz w:val="28"/>
          <w:szCs w:val="28"/>
          <w:lang w:val="uk-UA"/>
        </w:rPr>
        <w:t>учеб</w:t>
      </w:r>
      <w:proofErr w:type="spellEnd"/>
      <w:r w:rsidRPr="00FC41C9">
        <w:rPr>
          <w:i/>
          <w:sz w:val="28"/>
          <w:szCs w:val="28"/>
          <w:lang w:val="uk-UA"/>
        </w:rPr>
        <w:t>. пособ.] /Т.А. </w:t>
      </w:r>
      <w:proofErr w:type="spellStart"/>
      <w:r w:rsidRPr="00FC41C9">
        <w:rPr>
          <w:i/>
          <w:sz w:val="28"/>
          <w:szCs w:val="28"/>
          <w:lang w:val="uk-UA"/>
        </w:rPr>
        <w:t>Ладыженская.–</w:t>
      </w:r>
      <w:proofErr w:type="spellEnd"/>
      <w:r w:rsidRPr="00FC41C9">
        <w:rPr>
          <w:i/>
          <w:sz w:val="28"/>
          <w:szCs w:val="28"/>
          <w:lang w:val="uk-UA"/>
        </w:rPr>
        <w:t xml:space="preserve"> М.: </w:t>
      </w:r>
      <w:proofErr w:type="spellStart"/>
      <w:r w:rsidRPr="00FC41C9">
        <w:rPr>
          <w:i/>
          <w:sz w:val="28"/>
          <w:szCs w:val="28"/>
          <w:lang w:val="uk-UA"/>
        </w:rPr>
        <w:t>Просвещение</w:t>
      </w:r>
      <w:proofErr w:type="spellEnd"/>
      <w:r w:rsidRPr="00FC41C9">
        <w:rPr>
          <w:i/>
          <w:sz w:val="28"/>
          <w:szCs w:val="28"/>
          <w:lang w:val="uk-UA"/>
        </w:rPr>
        <w:t>, 1975.– 198 с.</w:t>
      </w:r>
    </w:p>
    <w:p w:rsidR="007F04ED" w:rsidRPr="00FC41C9" w:rsidRDefault="007F04ED" w:rsidP="007F04ED">
      <w:pPr>
        <w:numPr>
          <w:ilvl w:val="0"/>
          <w:numId w:val="2"/>
        </w:numPr>
        <w:spacing w:line="276" w:lineRule="auto"/>
        <w:ind w:left="709" w:hanging="357"/>
        <w:jc w:val="both"/>
        <w:rPr>
          <w:i/>
          <w:snapToGrid w:val="0"/>
          <w:sz w:val="28"/>
          <w:szCs w:val="28"/>
          <w:lang w:val="uk-UA"/>
        </w:rPr>
      </w:pPr>
      <w:r w:rsidRPr="00FC41C9">
        <w:rPr>
          <w:i/>
          <w:snapToGrid w:val="0"/>
          <w:sz w:val="28"/>
          <w:szCs w:val="28"/>
          <w:lang w:val="uk-UA"/>
        </w:rPr>
        <w:t xml:space="preserve"> </w:t>
      </w:r>
      <w:r w:rsidRPr="00FC41C9">
        <w:rPr>
          <w:i/>
          <w:sz w:val="28"/>
          <w:szCs w:val="28"/>
          <w:lang w:val="uk-UA"/>
        </w:rPr>
        <w:t xml:space="preserve">Лещенко Г. </w:t>
      </w:r>
      <w:proofErr w:type="spellStart"/>
      <w:r w:rsidRPr="00FC41C9">
        <w:rPr>
          <w:i/>
          <w:sz w:val="28"/>
          <w:szCs w:val="28"/>
          <w:lang w:val="uk-UA"/>
        </w:rPr>
        <w:t>Комунікативно-діяльнісний</w:t>
      </w:r>
      <w:proofErr w:type="spellEnd"/>
      <w:r w:rsidRPr="00FC41C9">
        <w:rPr>
          <w:i/>
          <w:sz w:val="28"/>
          <w:szCs w:val="28"/>
          <w:lang w:val="uk-UA"/>
        </w:rPr>
        <w:t xml:space="preserve"> підхід до проведення уроків розвитку зв’язного мовлення /Г. Лещенко// Початкова школа. – 2003. – №2. – С. 5 – 12.</w:t>
      </w:r>
    </w:p>
    <w:p w:rsidR="007F04ED" w:rsidRPr="00FC41C9" w:rsidRDefault="007F04ED" w:rsidP="007F04ED">
      <w:pPr>
        <w:numPr>
          <w:ilvl w:val="0"/>
          <w:numId w:val="2"/>
        </w:numPr>
        <w:spacing w:line="276" w:lineRule="auto"/>
        <w:ind w:left="709" w:hanging="357"/>
        <w:jc w:val="both"/>
        <w:rPr>
          <w:i/>
          <w:snapToGrid w:val="0"/>
          <w:sz w:val="28"/>
          <w:szCs w:val="28"/>
          <w:lang w:val="uk-UA"/>
        </w:rPr>
      </w:pPr>
      <w:r w:rsidRPr="00FC41C9">
        <w:rPr>
          <w:i/>
          <w:snapToGrid w:val="0"/>
          <w:sz w:val="28"/>
          <w:szCs w:val="28"/>
          <w:lang w:val="uk-UA"/>
        </w:rPr>
        <w:t>Типові освітні програми для закладів загальної середньої освіти: 3-4 класи [Електрон. ресурс]. – Режим доступу:  https://nus.org.ua/wp-content/uploads/2019/10/5d9d8feb1ce4f316467013.pdf</w:t>
      </w:r>
    </w:p>
    <w:p w:rsidR="007F04ED" w:rsidRPr="00FC41C9" w:rsidRDefault="007F04ED" w:rsidP="007F04ED">
      <w:pPr>
        <w:numPr>
          <w:ilvl w:val="0"/>
          <w:numId w:val="2"/>
        </w:numPr>
        <w:spacing w:line="276" w:lineRule="auto"/>
        <w:ind w:left="709" w:hanging="357"/>
        <w:jc w:val="both"/>
        <w:rPr>
          <w:i/>
          <w:snapToGrid w:val="0"/>
          <w:sz w:val="28"/>
          <w:szCs w:val="28"/>
          <w:lang w:val="uk-UA"/>
        </w:rPr>
      </w:pPr>
      <w:r w:rsidRPr="00FC41C9">
        <w:rPr>
          <w:i/>
          <w:sz w:val="28"/>
          <w:szCs w:val="28"/>
          <w:lang w:val="uk-UA"/>
        </w:rPr>
        <w:lastRenderedPageBreak/>
        <w:t xml:space="preserve">Пруняк В.В. Шляхи формування мовної особистості молодшого школяра в контексті підготовки його до навчання в основній школі/ В.В. Пруняк// Теорія і практика формування мовної особистості в умовах сучасних технологій навчання і виховання  в загальноосвітніх закладах та вищій школі: зб. наук. праць. </w:t>
      </w:r>
      <w:r w:rsidRPr="00FC41C9">
        <w:rPr>
          <w:i/>
          <w:snapToGrid w:val="0"/>
          <w:sz w:val="28"/>
          <w:szCs w:val="28"/>
          <w:lang w:val="uk-UA"/>
        </w:rPr>
        <w:t xml:space="preserve">– </w:t>
      </w:r>
      <w:r w:rsidRPr="00FC41C9">
        <w:rPr>
          <w:i/>
          <w:sz w:val="28"/>
          <w:szCs w:val="28"/>
          <w:lang w:val="uk-UA"/>
        </w:rPr>
        <w:t>Вип.2.</w:t>
      </w:r>
      <w:r w:rsidRPr="00FC41C9">
        <w:rPr>
          <w:i/>
          <w:snapToGrid w:val="0"/>
          <w:sz w:val="28"/>
          <w:szCs w:val="28"/>
          <w:lang w:val="uk-UA"/>
        </w:rPr>
        <w:t xml:space="preserve"> –</w:t>
      </w:r>
      <w:r w:rsidRPr="00FC41C9">
        <w:rPr>
          <w:i/>
          <w:sz w:val="28"/>
          <w:szCs w:val="28"/>
          <w:lang w:val="uk-UA"/>
        </w:rPr>
        <w:t xml:space="preserve"> Кривий Ріг: КДПУ, 2009.</w:t>
      </w:r>
      <w:r w:rsidRPr="00FC41C9">
        <w:rPr>
          <w:i/>
          <w:snapToGrid w:val="0"/>
          <w:sz w:val="28"/>
          <w:szCs w:val="28"/>
          <w:lang w:val="uk-UA"/>
        </w:rPr>
        <w:t xml:space="preserve"> –</w:t>
      </w:r>
      <w:r w:rsidRPr="00FC41C9">
        <w:rPr>
          <w:i/>
          <w:sz w:val="28"/>
          <w:szCs w:val="28"/>
          <w:lang w:val="uk-UA"/>
        </w:rPr>
        <w:t xml:space="preserve"> С.7-15.</w:t>
      </w:r>
    </w:p>
    <w:p w:rsidR="007F04ED" w:rsidRPr="00FC41C9" w:rsidRDefault="007F04ED" w:rsidP="007F04ED">
      <w:pPr>
        <w:numPr>
          <w:ilvl w:val="0"/>
          <w:numId w:val="2"/>
        </w:numPr>
        <w:spacing w:line="276" w:lineRule="auto"/>
        <w:ind w:left="709" w:hanging="357"/>
        <w:jc w:val="both"/>
        <w:rPr>
          <w:i/>
          <w:snapToGrid w:val="0"/>
          <w:sz w:val="28"/>
          <w:szCs w:val="28"/>
          <w:lang w:val="uk-UA"/>
        </w:rPr>
      </w:pPr>
      <w:proofErr w:type="spellStart"/>
      <w:r w:rsidRPr="00FC41C9">
        <w:rPr>
          <w:i/>
          <w:sz w:val="28"/>
          <w:szCs w:val="28"/>
          <w:lang w:val="uk-UA"/>
        </w:rPr>
        <w:t>Трунова</w:t>
      </w:r>
      <w:proofErr w:type="spellEnd"/>
      <w:r w:rsidRPr="00FC41C9">
        <w:rPr>
          <w:i/>
          <w:sz w:val="28"/>
          <w:szCs w:val="28"/>
          <w:lang w:val="uk-UA"/>
        </w:rPr>
        <w:t> В.А. Мовленнєві ситуації як засіб формування мовленнєвих умінь / В.А. </w:t>
      </w:r>
      <w:proofErr w:type="spellStart"/>
      <w:r w:rsidRPr="00FC41C9">
        <w:rPr>
          <w:i/>
          <w:sz w:val="28"/>
          <w:szCs w:val="28"/>
          <w:lang w:val="uk-UA"/>
        </w:rPr>
        <w:t>Трунова</w:t>
      </w:r>
      <w:proofErr w:type="spellEnd"/>
      <w:r w:rsidRPr="00FC41C9">
        <w:rPr>
          <w:i/>
          <w:sz w:val="28"/>
          <w:szCs w:val="28"/>
          <w:lang w:val="uk-UA"/>
        </w:rPr>
        <w:t xml:space="preserve"> // Початкова школа. -1988. - №7. – С. 12-15. </w:t>
      </w:r>
    </w:p>
    <w:p w:rsidR="00F75FD7" w:rsidRPr="007F04ED" w:rsidRDefault="00F75FD7">
      <w:pPr>
        <w:rPr>
          <w:lang w:val="uk-UA"/>
        </w:rPr>
      </w:pPr>
    </w:p>
    <w:sectPr w:rsidR="00F75FD7" w:rsidRPr="007F04ED"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909A1"/>
    <w:multiLevelType w:val="hybridMultilevel"/>
    <w:tmpl w:val="B23C3C8C"/>
    <w:lvl w:ilvl="0" w:tplc="033A4370">
      <w:start w:val="1"/>
      <w:numFmt w:val="decimal"/>
      <w:lvlText w:val="%1."/>
      <w:lvlJc w:val="left"/>
      <w:pPr>
        <w:ind w:left="989" w:hanging="360"/>
      </w:pPr>
      <w:rPr>
        <w:rFonts w:cs="Times New Roman" w:hint="default"/>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1">
    <w:nsid w:val="5DB66791"/>
    <w:multiLevelType w:val="hybridMultilevel"/>
    <w:tmpl w:val="1BD2A834"/>
    <w:lvl w:ilvl="0" w:tplc="599888AA">
      <w:start w:val="1"/>
      <w:numFmt w:val="bullet"/>
      <w:lvlText w:val=""/>
      <w:lvlJc w:val="left"/>
      <w:pPr>
        <w:tabs>
          <w:tab w:val="num" w:pos="873"/>
        </w:tabs>
        <w:ind w:left="873" w:hanging="360"/>
      </w:pPr>
      <w:rPr>
        <w:rFonts w:ascii="Symbol" w:hAnsi="Symbol" w:hint="default"/>
      </w:rPr>
    </w:lvl>
    <w:lvl w:ilvl="1" w:tplc="7AC2D1BA">
      <w:start w:val="1"/>
      <w:numFmt w:val="bullet"/>
      <w:lvlText w:val="-"/>
      <w:lvlJc w:val="left"/>
      <w:pPr>
        <w:tabs>
          <w:tab w:val="num" w:pos="1440"/>
        </w:tabs>
        <w:ind w:left="1440" w:hanging="360"/>
      </w:pPr>
    </w:lvl>
    <w:lvl w:ilvl="2" w:tplc="8062B052">
      <w:start w:val="1"/>
      <w:numFmt w:val="decimal"/>
      <w:lvlText w:val="%3."/>
      <w:lvlJc w:val="left"/>
      <w:pPr>
        <w:tabs>
          <w:tab w:val="num" w:pos="2160"/>
        </w:tabs>
        <w:ind w:left="2160" w:hanging="360"/>
      </w:pPr>
      <w:rPr>
        <w:rFonts w:cs="Times New Roman"/>
        <w:b w:val="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4ED"/>
    <w:rsid w:val="007F04ED"/>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7F04ED"/>
    <w:rPr>
      <w:rFonts w:cs="Times New Roman"/>
    </w:rPr>
  </w:style>
  <w:style w:type="paragraph" w:styleId="a3">
    <w:name w:val="Body Text"/>
    <w:basedOn w:val="a"/>
    <w:link w:val="a4"/>
    <w:uiPriority w:val="99"/>
    <w:rsid w:val="007F04ED"/>
    <w:pPr>
      <w:spacing w:after="120"/>
    </w:pPr>
  </w:style>
  <w:style w:type="character" w:customStyle="1" w:styleId="a4">
    <w:name w:val="Основной текст Знак"/>
    <w:basedOn w:val="a0"/>
    <w:link w:val="a3"/>
    <w:uiPriority w:val="99"/>
    <w:rsid w:val="007F04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2020-02-05T09:48:00Z</dcterms:created>
  <dcterms:modified xsi:type="dcterms:W3CDTF">2020-02-05T09:48:00Z</dcterms:modified>
</cp:coreProperties>
</file>