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97" w:rsidRDefault="00F03E6C" w:rsidP="0009673B">
      <w:pPr>
        <w:ind w:firstLine="567"/>
        <w:jc w:val="center"/>
        <w:rPr>
          <w:b/>
          <w:color w:val="000000" w:themeColor="text1"/>
        </w:rPr>
      </w:pPr>
      <w:r>
        <w:rPr>
          <w:b/>
          <w:color w:val="000000" w:themeColor="text1"/>
        </w:rPr>
        <w:t xml:space="preserve">СТІЙКІСТЬ ДО ГІПОКСІЇ </w:t>
      </w:r>
      <w:r w:rsidR="00F45B36">
        <w:rPr>
          <w:b/>
          <w:color w:val="000000" w:themeColor="text1"/>
        </w:rPr>
        <w:t>ЯК ХАРАКТЕРИСТИКА ЕНЕРГОПОТЕНЦІАЛУ ЛЮДИНИ</w:t>
      </w:r>
    </w:p>
    <w:p w:rsidR="009A20E2" w:rsidRPr="009A20E2" w:rsidRDefault="009A20E2" w:rsidP="0009673B">
      <w:pPr>
        <w:ind w:firstLine="567"/>
        <w:jc w:val="center"/>
        <w:rPr>
          <w:color w:val="000000" w:themeColor="text1"/>
        </w:rPr>
      </w:pPr>
    </w:p>
    <w:p w:rsidR="00EE2279" w:rsidRPr="00710C83" w:rsidRDefault="00EE2279" w:rsidP="0009673B">
      <w:pPr>
        <w:ind w:firstLine="567"/>
        <w:jc w:val="right"/>
        <w:rPr>
          <w:color w:val="000000" w:themeColor="text1"/>
        </w:rPr>
      </w:pPr>
      <w:r w:rsidRPr="00710C83">
        <w:rPr>
          <w:color w:val="000000" w:themeColor="text1"/>
        </w:rPr>
        <w:t>Марчик</w:t>
      </w:r>
      <w:r w:rsidR="005E4CFF" w:rsidRPr="00710C83">
        <w:rPr>
          <w:color w:val="000000" w:themeColor="text1"/>
        </w:rPr>
        <w:t> </w:t>
      </w:r>
      <w:r w:rsidRPr="00710C83">
        <w:rPr>
          <w:color w:val="000000" w:themeColor="text1"/>
        </w:rPr>
        <w:t>В.</w:t>
      </w:r>
      <w:r w:rsidR="005E4CFF" w:rsidRPr="00710C83">
        <w:rPr>
          <w:color w:val="000000" w:themeColor="text1"/>
        </w:rPr>
        <w:t> </w:t>
      </w:r>
      <w:r w:rsidRPr="00710C83">
        <w:rPr>
          <w:color w:val="000000" w:themeColor="text1"/>
        </w:rPr>
        <w:t xml:space="preserve">І., </w:t>
      </w:r>
      <w:r w:rsidR="0010707F" w:rsidRPr="00710C83">
        <w:rPr>
          <w:color w:val="000000" w:themeColor="text1"/>
          <w:vertAlign w:val="superscript"/>
        </w:rPr>
        <w:t>*</w:t>
      </w:r>
      <w:r w:rsidR="00F61A82">
        <w:rPr>
          <w:color w:val="000000" w:themeColor="text1"/>
        </w:rPr>
        <w:t>Дронні</w:t>
      </w:r>
      <w:r w:rsidR="00673929" w:rsidRPr="00710C83">
        <w:rPr>
          <w:color w:val="000000" w:themeColor="text1"/>
        </w:rPr>
        <w:t>кова</w:t>
      </w:r>
      <w:r w:rsidR="001849BA">
        <w:rPr>
          <w:color w:val="000000" w:themeColor="text1"/>
        </w:rPr>
        <w:t> </w:t>
      </w:r>
      <w:r w:rsidR="00673929" w:rsidRPr="00710C83">
        <w:rPr>
          <w:color w:val="000000" w:themeColor="text1"/>
        </w:rPr>
        <w:t xml:space="preserve">Т. А., </w:t>
      </w:r>
      <w:r w:rsidR="0010707F" w:rsidRPr="00710C83">
        <w:rPr>
          <w:color w:val="000000" w:themeColor="text1"/>
          <w:vertAlign w:val="superscript"/>
        </w:rPr>
        <w:t>*</w:t>
      </w:r>
      <w:r w:rsidRPr="00710C83">
        <w:rPr>
          <w:color w:val="000000" w:themeColor="text1"/>
        </w:rPr>
        <w:t>Кайда</w:t>
      </w:r>
      <w:r w:rsidR="005E4CFF" w:rsidRPr="00710C83">
        <w:rPr>
          <w:color w:val="000000" w:themeColor="text1"/>
        </w:rPr>
        <w:t> </w:t>
      </w:r>
      <w:r w:rsidRPr="00710C83">
        <w:rPr>
          <w:color w:val="000000" w:themeColor="text1"/>
        </w:rPr>
        <w:t>Е.</w:t>
      </w:r>
      <w:r w:rsidR="005E4CFF" w:rsidRPr="00710C83">
        <w:rPr>
          <w:color w:val="000000" w:themeColor="text1"/>
        </w:rPr>
        <w:t> </w:t>
      </w:r>
      <w:r w:rsidRPr="00710C83">
        <w:rPr>
          <w:color w:val="000000" w:themeColor="text1"/>
        </w:rPr>
        <w:t xml:space="preserve">О. </w:t>
      </w:r>
    </w:p>
    <w:p w:rsidR="005E4CFF" w:rsidRPr="007E3C20" w:rsidRDefault="005E4CFF" w:rsidP="0009673B">
      <w:pPr>
        <w:ind w:firstLine="567"/>
        <w:jc w:val="right"/>
        <w:rPr>
          <w:i/>
          <w:color w:val="000000" w:themeColor="text1"/>
          <w:sz w:val="24"/>
          <w:szCs w:val="24"/>
        </w:rPr>
      </w:pPr>
      <w:r w:rsidRPr="007E3C20">
        <w:rPr>
          <w:i/>
          <w:color w:val="000000" w:themeColor="text1"/>
          <w:sz w:val="24"/>
          <w:szCs w:val="24"/>
        </w:rPr>
        <w:t>Криворізький державний педагогічний університет</w:t>
      </w:r>
      <w:r w:rsidR="007E3C20" w:rsidRPr="007E3C20">
        <w:rPr>
          <w:i/>
          <w:color w:val="000000" w:themeColor="text1"/>
          <w:sz w:val="24"/>
          <w:szCs w:val="24"/>
        </w:rPr>
        <w:t xml:space="preserve">, м. Кривий Ріг, Україна </w:t>
      </w:r>
    </w:p>
    <w:p w:rsidR="005E4CFF" w:rsidRPr="00710C83" w:rsidRDefault="0010707F" w:rsidP="0009673B">
      <w:pPr>
        <w:ind w:firstLine="567"/>
        <w:jc w:val="right"/>
        <w:rPr>
          <w:color w:val="000000" w:themeColor="text1"/>
          <w:szCs w:val="28"/>
          <w:vertAlign w:val="superscript"/>
        </w:rPr>
      </w:pPr>
      <w:r w:rsidRPr="007E3C20">
        <w:rPr>
          <w:i/>
          <w:color w:val="000000" w:themeColor="text1"/>
          <w:sz w:val="24"/>
          <w:szCs w:val="24"/>
          <w:vertAlign w:val="superscript"/>
        </w:rPr>
        <w:t>*</w:t>
      </w:r>
      <w:r w:rsidR="005E4CFF" w:rsidRPr="007E3C20">
        <w:rPr>
          <w:rFonts w:eastAsia="Calibri" w:cs="Times New Roman"/>
          <w:i/>
          <w:color w:val="000000" w:themeColor="text1"/>
          <w:sz w:val="24"/>
          <w:szCs w:val="24"/>
        </w:rPr>
        <w:t>Криворізький економічний інститут</w:t>
      </w:r>
      <w:r w:rsidR="005E4CFF" w:rsidRPr="007E3C20">
        <w:rPr>
          <w:i/>
          <w:color w:val="000000" w:themeColor="text1"/>
          <w:sz w:val="24"/>
          <w:szCs w:val="24"/>
        </w:rPr>
        <w:t xml:space="preserve"> ДВНЗ «Київський </w:t>
      </w:r>
      <w:r w:rsidR="00673929" w:rsidRPr="007E3C20">
        <w:rPr>
          <w:i/>
          <w:color w:val="000000" w:themeColor="text1"/>
          <w:sz w:val="24"/>
          <w:szCs w:val="24"/>
        </w:rPr>
        <w:t xml:space="preserve">національний </w:t>
      </w:r>
      <w:r w:rsidR="005E4CFF" w:rsidRPr="007E3C20">
        <w:rPr>
          <w:i/>
          <w:color w:val="000000" w:themeColor="text1"/>
          <w:sz w:val="24"/>
          <w:szCs w:val="24"/>
        </w:rPr>
        <w:t>економічний університет ім. Вадима Гетьмана»</w:t>
      </w:r>
      <w:r w:rsidR="007E3C20" w:rsidRPr="007E3C20">
        <w:rPr>
          <w:i/>
          <w:color w:val="000000" w:themeColor="text1"/>
          <w:sz w:val="24"/>
          <w:szCs w:val="24"/>
        </w:rPr>
        <w:t xml:space="preserve"> м. Кривий Ріг, Україна</w:t>
      </w:r>
    </w:p>
    <w:p w:rsidR="005E4CFF" w:rsidRDefault="005E4CFF" w:rsidP="0009673B">
      <w:pPr>
        <w:ind w:firstLine="567"/>
        <w:jc w:val="center"/>
        <w:rPr>
          <w:color w:val="000000" w:themeColor="text1"/>
        </w:rPr>
      </w:pPr>
    </w:p>
    <w:p w:rsidR="00546C33" w:rsidRPr="00601A7B" w:rsidRDefault="00546C33" w:rsidP="0009673B">
      <w:pPr>
        <w:jc w:val="right"/>
        <w:rPr>
          <w:szCs w:val="28"/>
        </w:rPr>
      </w:pPr>
      <w:r w:rsidRPr="00F66324">
        <w:rPr>
          <w:szCs w:val="28"/>
          <w:lang w:val="en-US"/>
        </w:rPr>
        <w:t>Marchyk</w:t>
      </w:r>
      <w:r w:rsidRPr="00601A7B">
        <w:rPr>
          <w:szCs w:val="28"/>
        </w:rPr>
        <w:t xml:space="preserve"> </w:t>
      </w:r>
      <w:r w:rsidRPr="00F66324">
        <w:rPr>
          <w:szCs w:val="28"/>
          <w:lang w:val="en-US"/>
        </w:rPr>
        <w:t>Valentina</w:t>
      </w:r>
      <w:r w:rsidRPr="00601A7B">
        <w:rPr>
          <w:szCs w:val="28"/>
        </w:rPr>
        <w:t xml:space="preserve">, </w:t>
      </w:r>
      <w:r w:rsidRPr="00601A7B">
        <w:rPr>
          <w:color w:val="000000" w:themeColor="text1"/>
          <w:szCs w:val="28"/>
        </w:rPr>
        <w:t>*</w:t>
      </w:r>
      <w:r w:rsidRPr="00F66324">
        <w:rPr>
          <w:szCs w:val="28"/>
          <w:lang w:val="en-US"/>
        </w:rPr>
        <w:t>Dronnikova</w:t>
      </w:r>
      <w:r w:rsidRPr="00601A7B">
        <w:rPr>
          <w:szCs w:val="28"/>
        </w:rPr>
        <w:t xml:space="preserve"> </w:t>
      </w:r>
      <w:r w:rsidRPr="00F66324">
        <w:rPr>
          <w:szCs w:val="28"/>
          <w:lang w:val="en-US"/>
        </w:rPr>
        <w:t>Tatjana</w:t>
      </w:r>
      <w:r w:rsidRPr="00601A7B">
        <w:rPr>
          <w:szCs w:val="28"/>
        </w:rPr>
        <w:t xml:space="preserve">,  </w:t>
      </w:r>
      <w:r w:rsidRPr="00601A7B">
        <w:rPr>
          <w:color w:val="000000" w:themeColor="text1"/>
          <w:szCs w:val="28"/>
        </w:rPr>
        <w:t>*</w:t>
      </w:r>
      <w:r>
        <w:t xml:space="preserve">Kaeda </w:t>
      </w:r>
      <w:r w:rsidRPr="00DD078A">
        <w:t>Eduard</w:t>
      </w:r>
    </w:p>
    <w:p w:rsidR="00546C33" w:rsidRPr="00601A7B" w:rsidRDefault="00546C33" w:rsidP="0009673B">
      <w:pPr>
        <w:jc w:val="right"/>
        <w:rPr>
          <w:i/>
          <w:sz w:val="24"/>
          <w:szCs w:val="24"/>
          <w:vertAlign w:val="superscript"/>
          <w:lang w:val="en-US"/>
        </w:rPr>
      </w:pPr>
      <w:r w:rsidRPr="00601A7B">
        <w:rPr>
          <w:i/>
          <w:sz w:val="24"/>
          <w:szCs w:val="24"/>
          <w:lang w:val="en-US"/>
        </w:rPr>
        <w:t>Kryv</w:t>
      </w:r>
      <w:r w:rsidR="00C82515">
        <w:rPr>
          <w:i/>
          <w:sz w:val="24"/>
          <w:szCs w:val="24"/>
          <w:lang w:val="en-US"/>
        </w:rPr>
        <w:t>iy Rig</w:t>
      </w:r>
      <w:r w:rsidRPr="00601A7B">
        <w:rPr>
          <w:i/>
          <w:sz w:val="24"/>
          <w:szCs w:val="24"/>
          <w:lang w:val="en-US"/>
        </w:rPr>
        <w:t xml:space="preserve"> State Pedagogical University</w:t>
      </w:r>
      <w:r w:rsidR="00C82515">
        <w:rPr>
          <w:i/>
          <w:sz w:val="24"/>
          <w:szCs w:val="24"/>
        </w:rPr>
        <w:t xml:space="preserve">, </w:t>
      </w:r>
      <w:r w:rsidR="00C82515" w:rsidRPr="00C82515">
        <w:rPr>
          <w:rFonts w:cs="Times New Roman"/>
          <w:i/>
          <w:sz w:val="24"/>
          <w:szCs w:val="24"/>
        </w:rPr>
        <w:t>Kriv</w:t>
      </w:r>
      <w:r w:rsidR="00C82515" w:rsidRPr="00C82515">
        <w:rPr>
          <w:rFonts w:cs="Times New Roman"/>
          <w:i/>
          <w:sz w:val="24"/>
          <w:szCs w:val="24"/>
          <w:lang w:val="en-US"/>
        </w:rPr>
        <w:t>i</w:t>
      </w:r>
      <w:r w:rsidR="00601A7B" w:rsidRPr="00C82515">
        <w:rPr>
          <w:rFonts w:cs="Times New Roman"/>
          <w:i/>
          <w:sz w:val="24"/>
          <w:szCs w:val="24"/>
        </w:rPr>
        <w:t>y</w:t>
      </w:r>
      <w:r w:rsidR="00C82515">
        <w:rPr>
          <w:rFonts w:cs="Times New Roman"/>
          <w:i/>
          <w:sz w:val="24"/>
          <w:szCs w:val="24"/>
          <w:vertAlign w:val="subscript"/>
          <w:lang w:val="en-US"/>
        </w:rPr>
        <w:t xml:space="preserve"> </w:t>
      </w:r>
      <w:r w:rsidR="00C82515">
        <w:rPr>
          <w:i/>
          <w:sz w:val="24"/>
          <w:szCs w:val="24"/>
          <w:lang w:val="en-US"/>
        </w:rPr>
        <w:t>Rig, Ukrai</w:t>
      </w:r>
      <w:r w:rsidR="00601A7B">
        <w:rPr>
          <w:i/>
          <w:sz w:val="24"/>
          <w:szCs w:val="24"/>
          <w:lang w:val="en-US"/>
        </w:rPr>
        <w:t>n</w:t>
      </w:r>
      <w:r w:rsidR="00C82515">
        <w:rPr>
          <w:i/>
          <w:sz w:val="24"/>
          <w:szCs w:val="24"/>
          <w:lang w:val="en-US"/>
        </w:rPr>
        <w:t>e</w:t>
      </w:r>
    </w:p>
    <w:p w:rsidR="00546C33" w:rsidRPr="00601A7B" w:rsidRDefault="00546C33" w:rsidP="0009673B">
      <w:pPr>
        <w:ind w:firstLine="567"/>
        <w:jc w:val="right"/>
        <w:rPr>
          <w:i/>
          <w:color w:val="000000" w:themeColor="text1"/>
          <w:sz w:val="24"/>
          <w:szCs w:val="24"/>
          <w:lang w:val="en-US"/>
        </w:rPr>
      </w:pPr>
      <w:r w:rsidRPr="00601A7B">
        <w:rPr>
          <w:i/>
          <w:color w:val="000000" w:themeColor="text1"/>
          <w:sz w:val="24"/>
          <w:szCs w:val="24"/>
          <w:lang w:val="en-US"/>
        </w:rPr>
        <w:t>*</w:t>
      </w:r>
      <w:r w:rsidRPr="00601A7B">
        <w:rPr>
          <w:i/>
          <w:sz w:val="24"/>
          <w:szCs w:val="24"/>
          <w:lang w:val="en-US"/>
        </w:rPr>
        <w:t xml:space="preserve"> </w:t>
      </w:r>
      <w:r w:rsidR="00C82515" w:rsidRPr="00601A7B">
        <w:rPr>
          <w:i/>
          <w:sz w:val="24"/>
          <w:szCs w:val="24"/>
          <w:lang w:val="en-US"/>
        </w:rPr>
        <w:t>Kryv</w:t>
      </w:r>
      <w:r w:rsidR="00C82515">
        <w:rPr>
          <w:i/>
          <w:sz w:val="24"/>
          <w:szCs w:val="24"/>
          <w:lang w:val="en-US"/>
        </w:rPr>
        <w:t>iy Rig</w:t>
      </w:r>
      <w:r w:rsidR="00C82515" w:rsidRPr="00601A7B">
        <w:rPr>
          <w:i/>
          <w:sz w:val="24"/>
          <w:szCs w:val="24"/>
          <w:lang w:val="en-US"/>
        </w:rPr>
        <w:t xml:space="preserve"> </w:t>
      </w:r>
      <w:r w:rsidRPr="00601A7B">
        <w:rPr>
          <w:i/>
          <w:sz w:val="24"/>
          <w:szCs w:val="24"/>
          <w:lang w:val="en-US"/>
        </w:rPr>
        <w:t xml:space="preserve">economic institute SHEE </w:t>
      </w:r>
      <w:r w:rsidRPr="00601A7B">
        <w:rPr>
          <w:i/>
          <w:sz w:val="24"/>
          <w:szCs w:val="24"/>
        </w:rPr>
        <w:t>«</w:t>
      </w:r>
      <w:r w:rsidRPr="00601A7B">
        <w:rPr>
          <w:i/>
          <w:sz w:val="24"/>
          <w:szCs w:val="24"/>
          <w:lang w:val="en-US"/>
        </w:rPr>
        <w:t>Kyiv National Economic University  V. Hetman</w:t>
      </w:r>
      <w:r w:rsidRPr="00601A7B">
        <w:rPr>
          <w:i/>
          <w:sz w:val="24"/>
          <w:szCs w:val="24"/>
        </w:rPr>
        <w:t>»</w:t>
      </w:r>
      <w:r w:rsidR="00601A7B">
        <w:rPr>
          <w:i/>
          <w:sz w:val="24"/>
          <w:szCs w:val="24"/>
          <w:lang w:val="en-US"/>
        </w:rPr>
        <w:t xml:space="preserve">, </w:t>
      </w:r>
    </w:p>
    <w:p w:rsidR="007E3C20" w:rsidRDefault="007E3C20" w:rsidP="0009673B">
      <w:pPr>
        <w:ind w:firstLine="567"/>
        <w:rPr>
          <w:color w:val="000000" w:themeColor="text1"/>
          <w:szCs w:val="28"/>
        </w:rPr>
      </w:pPr>
    </w:p>
    <w:p w:rsidR="00325D10" w:rsidRPr="00F247EB" w:rsidRDefault="00303F9C" w:rsidP="0009673B">
      <w:pPr>
        <w:ind w:firstLine="567"/>
        <w:rPr>
          <w:sz w:val="24"/>
          <w:szCs w:val="24"/>
          <w:lang w:val="en-US"/>
        </w:rPr>
      </w:pPr>
      <w:r w:rsidRPr="00303F9C">
        <w:rPr>
          <w:b/>
          <w:sz w:val="24"/>
          <w:szCs w:val="24"/>
          <w:lang w:val="en-US"/>
        </w:rPr>
        <w:t>Abstract.</w:t>
      </w:r>
      <w:r>
        <w:rPr>
          <w:b/>
          <w:sz w:val="24"/>
          <w:szCs w:val="24"/>
        </w:rPr>
        <w:t xml:space="preserve"> </w:t>
      </w:r>
      <w:r w:rsidR="00F247EB" w:rsidRPr="00F247EB">
        <w:rPr>
          <w:sz w:val="24"/>
          <w:szCs w:val="24"/>
          <w:lang w:val="en-US"/>
        </w:rPr>
        <w:t>Study of indicators of resistance to hypoxia in students of the special and main group, as well as sports improvement groups revealed a direct relationship with the level of motor activity by volume and intensity. Promotion of the ideas of G. L. Apanasenko on the phenomenon of health as an appropriate level of energy potential of the organism, which increases with the effect of intense physical activity, will contribute to a more conscious attitude of young people to exercise physical exercise.</w:t>
      </w:r>
    </w:p>
    <w:p w:rsidR="00546C33" w:rsidRDefault="00546C33" w:rsidP="0009673B">
      <w:pPr>
        <w:ind w:firstLine="567"/>
        <w:rPr>
          <w:color w:val="000000" w:themeColor="text1"/>
          <w:sz w:val="24"/>
          <w:szCs w:val="24"/>
        </w:rPr>
      </w:pPr>
      <w:r w:rsidRPr="007E3C20">
        <w:rPr>
          <w:b/>
          <w:color w:val="000000" w:themeColor="text1"/>
          <w:sz w:val="24"/>
          <w:szCs w:val="24"/>
          <w:lang w:val="en-US"/>
        </w:rPr>
        <w:t>Key words:</w:t>
      </w:r>
      <w:r w:rsidRPr="007E3C20">
        <w:rPr>
          <w:color w:val="000000" w:themeColor="text1"/>
          <w:sz w:val="24"/>
          <w:szCs w:val="24"/>
          <w:lang w:val="en-US"/>
        </w:rPr>
        <w:t xml:space="preserve"> </w:t>
      </w:r>
      <w:r w:rsidR="00F247EB" w:rsidRPr="00F247EB">
        <w:rPr>
          <w:color w:val="000000" w:themeColor="text1"/>
          <w:sz w:val="24"/>
          <w:szCs w:val="24"/>
          <w:lang w:val="en-US"/>
        </w:rPr>
        <w:t>level of motor activity</w:t>
      </w:r>
      <w:r w:rsidR="00F247EB">
        <w:rPr>
          <w:color w:val="000000" w:themeColor="text1"/>
          <w:sz w:val="24"/>
          <w:szCs w:val="24"/>
        </w:rPr>
        <w:t>,</w:t>
      </w:r>
      <w:r w:rsidR="00F247EB" w:rsidRPr="00F247EB">
        <w:rPr>
          <w:color w:val="000000" w:themeColor="text1"/>
          <w:sz w:val="24"/>
          <w:szCs w:val="24"/>
          <w:lang w:val="en-US"/>
        </w:rPr>
        <w:t xml:space="preserve"> resistance to hypoxia</w:t>
      </w:r>
      <w:r w:rsidRPr="007E3C20">
        <w:rPr>
          <w:color w:val="000000" w:themeColor="text1"/>
          <w:sz w:val="24"/>
          <w:szCs w:val="24"/>
          <w:lang w:val="en-US"/>
        </w:rPr>
        <w:t>, energy potential.</w:t>
      </w:r>
    </w:p>
    <w:p w:rsidR="00303F9C" w:rsidRPr="00303F9C" w:rsidRDefault="00303F9C" w:rsidP="0009673B">
      <w:pPr>
        <w:ind w:firstLine="567"/>
        <w:rPr>
          <w:color w:val="000000" w:themeColor="text1"/>
          <w:sz w:val="24"/>
          <w:szCs w:val="24"/>
        </w:rPr>
      </w:pPr>
    </w:p>
    <w:p w:rsidR="00F45B36" w:rsidRDefault="005E4CFF" w:rsidP="00F45B36">
      <w:pPr>
        <w:rPr>
          <w:rFonts w:cs="Times New Roman"/>
          <w:color w:val="000000"/>
        </w:rPr>
      </w:pPr>
      <w:r w:rsidRPr="00710C83">
        <w:rPr>
          <w:b/>
          <w:color w:val="000000" w:themeColor="text1"/>
        </w:rPr>
        <w:t>Постановка проблеми.</w:t>
      </w:r>
      <w:r w:rsidRPr="00710C83">
        <w:rPr>
          <w:color w:val="000000" w:themeColor="text1"/>
        </w:rPr>
        <w:t xml:space="preserve"> </w:t>
      </w:r>
      <w:r w:rsidR="00F45B36" w:rsidRPr="00F45B36">
        <w:rPr>
          <w:szCs w:val="28"/>
        </w:rPr>
        <w:t>М’язова діяльність</w:t>
      </w:r>
      <w:r w:rsidR="00325D10">
        <w:rPr>
          <w:szCs w:val="28"/>
        </w:rPr>
        <w:t xml:space="preserve"> людини</w:t>
      </w:r>
      <w:r w:rsidR="00F45B36" w:rsidRPr="00F45B36">
        <w:rPr>
          <w:szCs w:val="28"/>
        </w:rPr>
        <w:t xml:space="preserve"> і гіпоксія пов’язані з загальн</w:t>
      </w:r>
      <w:r w:rsidR="004B38E8">
        <w:rPr>
          <w:szCs w:val="28"/>
        </w:rPr>
        <w:t xml:space="preserve">ими </w:t>
      </w:r>
      <w:r w:rsidR="00F45B36" w:rsidRPr="00F45B36">
        <w:rPr>
          <w:szCs w:val="28"/>
        </w:rPr>
        <w:t>біологічними проблемами адаптації, стресу, мобілізації резервів, стомлення</w:t>
      </w:r>
      <w:r w:rsidR="00F45B36">
        <w:rPr>
          <w:szCs w:val="28"/>
        </w:rPr>
        <w:t>,</w:t>
      </w:r>
      <w:r w:rsidR="00F45B36" w:rsidRPr="00F45B36">
        <w:rPr>
          <w:szCs w:val="28"/>
        </w:rPr>
        <w:t xml:space="preserve"> відновлення</w:t>
      </w:r>
      <w:r w:rsidR="00F45B36">
        <w:rPr>
          <w:szCs w:val="28"/>
        </w:rPr>
        <w:t xml:space="preserve"> тощо</w:t>
      </w:r>
      <w:r w:rsidR="00F45B36" w:rsidRPr="00F45B36">
        <w:rPr>
          <w:szCs w:val="28"/>
        </w:rPr>
        <w:t xml:space="preserve">. </w:t>
      </w:r>
      <w:r w:rsidR="00F45B36" w:rsidRPr="00F45B36">
        <w:rPr>
          <w:rFonts w:cs="Times New Roman"/>
          <w:color w:val="000000"/>
        </w:rPr>
        <w:t xml:space="preserve">Гіперкапнія </w:t>
      </w:r>
      <w:r w:rsidR="00F45B36">
        <w:rPr>
          <w:rFonts w:cs="Times New Roman"/>
          <w:color w:val="000000"/>
        </w:rPr>
        <w:t>це</w:t>
      </w:r>
      <w:r w:rsidR="00F45B36" w:rsidRPr="00F45B36">
        <w:rPr>
          <w:rFonts w:cs="Times New Roman"/>
          <w:color w:val="000000"/>
        </w:rPr>
        <w:t xml:space="preserve"> стан організму,</w:t>
      </w:r>
      <w:r w:rsidR="00F45B36">
        <w:rPr>
          <w:rFonts w:cs="Times New Roman"/>
          <w:color w:val="000000"/>
        </w:rPr>
        <w:t xml:space="preserve"> що</w:t>
      </w:r>
      <w:r w:rsidR="00F45B36" w:rsidRPr="00F45B36">
        <w:rPr>
          <w:rFonts w:cs="Times New Roman"/>
          <w:color w:val="000000"/>
        </w:rPr>
        <w:t xml:space="preserve"> викликан</w:t>
      </w:r>
      <w:r w:rsidR="00F45B36">
        <w:rPr>
          <w:rFonts w:cs="Times New Roman"/>
          <w:color w:val="000000"/>
        </w:rPr>
        <w:t>ий</w:t>
      </w:r>
      <w:r w:rsidR="00F45B36" w:rsidRPr="00F45B36">
        <w:rPr>
          <w:rFonts w:cs="Times New Roman"/>
          <w:color w:val="000000"/>
        </w:rPr>
        <w:t xml:space="preserve"> підвищенням парціального тиску вуглекислого газу в артеріальній крові внаслідок фізичних навантажень (функціональна г</w:t>
      </w:r>
      <w:r w:rsidR="00676B7A">
        <w:rPr>
          <w:rFonts w:cs="Times New Roman"/>
          <w:color w:val="000000"/>
        </w:rPr>
        <w:t>і</w:t>
      </w:r>
      <w:r w:rsidR="00F45B36" w:rsidRPr="00F45B36">
        <w:rPr>
          <w:rFonts w:cs="Times New Roman"/>
          <w:color w:val="000000"/>
        </w:rPr>
        <w:t>перкапн</w:t>
      </w:r>
      <w:r w:rsidR="00F45B36">
        <w:rPr>
          <w:rFonts w:cs="Times New Roman"/>
          <w:color w:val="000000"/>
        </w:rPr>
        <w:t>і</w:t>
      </w:r>
      <w:r w:rsidR="00F45B36" w:rsidRPr="00F45B36">
        <w:rPr>
          <w:rFonts w:cs="Times New Roman"/>
          <w:color w:val="000000"/>
        </w:rPr>
        <w:t>я) або в результаті вдихання повітряних сумішей з підвищеною концентрацією С</w:t>
      </w:r>
      <w:r w:rsidR="00F45B36">
        <w:rPr>
          <w:rFonts w:cs="Times New Roman"/>
          <w:color w:val="000000"/>
        </w:rPr>
        <w:t>О</w:t>
      </w:r>
      <w:r w:rsidR="00F45B36" w:rsidRPr="00F45B36">
        <w:rPr>
          <w:rFonts w:cs="Times New Roman"/>
          <w:color w:val="000000"/>
          <w:vertAlign w:val="subscript"/>
        </w:rPr>
        <w:t>2</w:t>
      </w:r>
      <w:r w:rsidR="00F45B36" w:rsidRPr="00F45B36">
        <w:rPr>
          <w:rFonts w:cs="Times New Roman"/>
          <w:color w:val="000000"/>
        </w:rPr>
        <w:t>. Тривала, що не компенсується</w:t>
      </w:r>
      <w:r w:rsidR="004B38E8">
        <w:rPr>
          <w:rFonts w:cs="Times New Roman"/>
          <w:color w:val="000000"/>
        </w:rPr>
        <w:t>,</w:t>
      </w:r>
      <w:r w:rsidR="00F45B36" w:rsidRPr="00F45B36">
        <w:rPr>
          <w:rFonts w:cs="Times New Roman"/>
          <w:color w:val="000000"/>
        </w:rPr>
        <w:t xml:space="preserve"> гиперкапния може призвести до зростання кислотності крові, вторинному спазму кровоносних судин, уповільнення серцевих скорочень.</w:t>
      </w:r>
    </w:p>
    <w:p w:rsidR="00F45B36" w:rsidRDefault="00F45B36" w:rsidP="00F45B36">
      <w:r>
        <w:t xml:space="preserve">Зниження атмосферного тиску і, відповідно, вмісту кисню у повітрі, що є характерним для погоди ІІІ типу, призводить до зменшення насичення киснем артеріальної крові, зниження тиску кисню і сповільнення процесу переходу його в тканини, що є несприятливою умовою для спортсменів. При </w:t>
      </w:r>
      <w:r>
        <w:lastRenderedPageBreak/>
        <w:t>невідповідності між збагаченням киснем крові і потребами органів і тканин у н</w:t>
      </w:r>
      <w:r w:rsidR="00325D10">
        <w:t>ьому</w:t>
      </w:r>
      <w:r>
        <w:t>, розвивається помірна гіпоксія, внаслідок якої порушується енергетичний обмін та створюється недостатня кількість АТФ</w:t>
      </w:r>
      <w:r w:rsidRPr="00F45B36">
        <w:t xml:space="preserve"> </w:t>
      </w:r>
      <w:r>
        <w:t>[</w:t>
      </w:r>
      <w:r w:rsidR="00F247EB">
        <w:t>3</w:t>
      </w:r>
      <w:r>
        <w:t>].</w:t>
      </w:r>
    </w:p>
    <w:p w:rsidR="00F45B36" w:rsidRDefault="00F45B36" w:rsidP="00F45B36">
      <w:pPr>
        <w:rPr>
          <w:szCs w:val="28"/>
        </w:rPr>
      </w:pPr>
      <w:r w:rsidRPr="00F45B36">
        <w:rPr>
          <w:rFonts w:cs="Times New Roman"/>
          <w:color w:val="000000"/>
        </w:rPr>
        <w:t xml:space="preserve">Гіпоксія </w:t>
      </w:r>
      <w:r>
        <w:rPr>
          <w:rFonts w:cs="Times New Roman"/>
          <w:color w:val="000000"/>
        </w:rPr>
        <w:t>це</w:t>
      </w:r>
      <w:r w:rsidRPr="00F45B36">
        <w:rPr>
          <w:rFonts w:cs="Times New Roman"/>
          <w:color w:val="000000"/>
        </w:rPr>
        <w:t xml:space="preserve"> стан «кисневого голодування», незалежно від його походження. У межах нормального функціонування організму найчастіше зустрічається гіпоксія </w:t>
      </w:r>
      <w:r>
        <w:rPr>
          <w:rFonts w:cs="Times New Roman"/>
          <w:color w:val="000000"/>
        </w:rPr>
        <w:t>як</w:t>
      </w:r>
      <w:r w:rsidRPr="00F45B36">
        <w:rPr>
          <w:rFonts w:cs="Times New Roman"/>
          <w:color w:val="000000"/>
        </w:rPr>
        <w:t xml:space="preserve"> недостатній вміст кисню в артеріальній крові внаслідок функціонального навантаження або дихання з пониженим вмістом кисню.</w:t>
      </w:r>
      <w:r>
        <w:rPr>
          <w:rFonts w:cs="Times New Roman"/>
          <w:color w:val="000000"/>
        </w:rPr>
        <w:t xml:space="preserve"> </w:t>
      </w:r>
      <w:r w:rsidRPr="00F45B36">
        <w:rPr>
          <w:rFonts w:cs="Times New Roman"/>
          <w:color w:val="000000"/>
        </w:rPr>
        <w:t>Стан характеризується збільшенням хвилинного об</w:t>
      </w:r>
      <w:r>
        <w:rPr>
          <w:rFonts w:cs="Times New Roman"/>
          <w:color w:val="000000"/>
        </w:rPr>
        <w:t>’</w:t>
      </w:r>
      <w:r w:rsidRPr="00F45B36">
        <w:rPr>
          <w:rFonts w:cs="Times New Roman"/>
          <w:color w:val="000000"/>
        </w:rPr>
        <w:t>єму легенів і хвилинного об</w:t>
      </w:r>
      <w:r>
        <w:rPr>
          <w:rFonts w:cs="Times New Roman"/>
          <w:color w:val="000000"/>
        </w:rPr>
        <w:t>’</w:t>
      </w:r>
      <w:r w:rsidRPr="00F45B36">
        <w:rPr>
          <w:rFonts w:cs="Times New Roman"/>
          <w:color w:val="000000"/>
        </w:rPr>
        <w:t>єму крові, розширенням судин міокарда та головного мозку, підвищенням загальної активності організму.</w:t>
      </w:r>
      <w:r>
        <w:rPr>
          <w:rFonts w:cs="Times New Roman"/>
          <w:color w:val="000000"/>
        </w:rPr>
        <w:t xml:space="preserve"> Відомі ф</w:t>
      </w:r>
      <w:r w:rsidRPr="00F45B36">
        <w:rPr>
          <w:rFonts w:cs="Times New Roman"/>
          <w:color w:val="000000"/>
        </w:rPr>
        <w:t xml:space="preserve">ункціональні проби на затримку дихання </w:t>
      </w:r>
      <w:r>
        <w:rPr>
          <w:rFonts w:cs="Times New Roman"/>
          <w:color w:val="000000"/>
        </w:rPr>
        <w:t>Штанге</w:t>
      </w:r>
      <w:r w:rsidRPr="00F45B36">
        <w:rPr>
          <w:rFonts w:cs="Times New Roman"/>
          <w:color w:val="000000"/>
        </w:rPr>
        <w:t xml:space="preserve"> </w:t>
      </w:r>
      <w:r>
        <w:rPr>
          <w:rFonts w:cs="Times New Roman"/>
          <w:color w:val="000000"/>
        </w:rPr>
        <w:t xml:space="preserve">та </w:t>
      </w:r>
      <w:r w:rsidRPr="00F45B36">
        <w:rPr>
          <w:rFonts w:cs="Times New Roman"/>
          <w:color w:val="000000"/>
        </w:rPr>
        <w:t>Генчі</w:t>
      </w:r>
      <w:r>
        <w:rPr>
          <w:rFonts w:cs="Times New Roman"/>
          <w:color w:val="000000"/>
        </w:rPr>
        <w:t xml:space="preserve"> в</w:t>
      </w:r>
      <w:r w:rsidRPr="00F45B36">
        <w:rPr>
          <w:rFonts w:cs="Times New Roman"/>
          <w:color w:val="000000"/>
        </w:rPr>
        <w:t>икористовуються для оцінки стійкості організму людини до змішаної гіперкапнії та гіпоксії, судження про киснев</w:t>
      </w:r>
      <w:r>
        <w:rPr>
          <w:rFonts w:cs="Times New Roman"/>
          <w:color w:val="000000"/>
        </w:rPr>
        <w:t>е</w:t>
      </w:r>
      <w:r w:rsidRPr="00F45B36">
        <w:rPr>
          <w:rFonts w:cs="Times New Roman"/>
          <w:color w:val="000000"/>
        </w:rPr>
        <w:t xml:space="preserve"> забезпеченн</w:t>
      </w:r>
      <w:r>
        <w:rPr>
          <w:rFonts w:cs="Times New Roman"/>
          <w:color w:val="000000"/>
        </w:rPr>
        <w:t>я організму та</w:t>
      </w:r>
      <w:r w:rsidRPr="00F45B36">
        <w:rPr>
          <w:rFonts w:cs="Times New Roman"/>
          <w:color w:val="000000"/>
        </w:rPr>
        <w:t xml:space="preserve"> оцінки загального рівня тренованості людини</w:t>
      </w:r>
      <w:r>
        <w:rPr>
          <w:rFonts w:cs="Times New Roman"/>
          <w:color w:val="000000"/>
        </w:rPr>
        <w:t>, яка в</w:t>
      </w:r>
      <w:r w:rsidRPr="00F45B36">
        <w:rPr>
          <w:szCs w:val="28"/>
        </w:rPr>
        <w:t xml:space="preserve"> міру </w:t>
      </w:r>
      <w:r>
        <w:rPr>
          <w:szCs w:val="28"/>
        </w:rPr>
        <w:t xml:space="preserve">його </w:t>
      </w:r>
      <w:r w:rsidRPr="00F45B36">
        <w:rPr>
          <w:szCs w:val="28"/>
        </w:rPr>
        <w:t xml:space="preserve">зростання </w:t>
      </w:r>
      <w:r>
        <w:rPr>
          <w:szCs w:val="28"/>
        </w:rPr>
        <w:t>з</w:t>
      </w:r>
      <w:r w:rsidRPr="00F45B36">
        <w:rPr>
          <w:szCs w:val="28"/>
        </w:rPr>
        <w:t>більшується.</w:t>
      </w:r>
      <w:r>
        <w:rPr>
          <w:szCs w:val="28"/>
        </w:rPr>
        <w:t xml:space="preserve"> </w:t>
      </w:r>
    </w:p>
    <w:p w:rsidR="00325D10" w:rsidRDefault="00F45B36" w:rsidP="00325D10">
      <w:pPr>
        <w:rPr>
          <w:szCs w:val="28"/>
        </w:rPr>
      </w:pPr>
      <w:r>
        <w:rPr>
          <w:szCs w:val="28"/>
        </w:rPr>
        <w:t xml:space="preserve">Штучно викликана гіпоксія, наприклад впливи </w:t>
      </w:r>
      <w:r w:rsidRPr="00F45B36">
        <w:rPr>
          <w:szCs w:val="28"/>
        </w:rPr>
        <w:t>коливань температури повітря і води</w:t>
      </w:r>
      <w:r>
        <w:rPr>
          <w:szCs w:val="28"/>
        </w:rPr>
        <w:t xml:space="preserve">, </w:t>
      </w:r>
      <w:r w:rsidRPr="00F45B36">
        <w:rPr>
          <w:szCs w:val="28"/>
        </w:rPr>
        <w:t>фізичн</w:t>
      </w:r>
      <w:r>
        <w:rPr>
          <w:szCs w:val="28"/>
        </w:rPr>
        <w:t>і</w:t>
      </w:r>
      <w:r w:rsidRPr="00F45B36">
        <w:rPr>
          <w:szCs w:val="28"/>
        </w:rPr>
        <w:t xml:space="preserve"> навантаження</w:t>
      </w:r>
      <w:r>
        <w:rPr>
          <w:szCs w:val="28"/>
        </w:rPr>
        <w:t xml:space="preserve">, вправи із затримкою дихання, </w:t>
      </w:r>
      <w:r w:rsidRPr="00F45B36">
        <w:rPr>
          <w:szCs w:val="28"/>
        </w:rPr>
        <w:t>призвод</w:t>
      </w:r>
      <w:r>
        <w:rPr>
          <w:szCs w:val="28"/>
        </w:rPr>
        <w:t>я</w:t>
      </w:r>
      <w:r w:rsidRPr="00F45B36">
        <w:rPr>
          <w:szCs w:val="28"/>
        </w:rPr>
        <w:t xml:space="preserve">ть до одного і того ж зрушення </w:t>
      </w:r>
      <w:r w:rsidR="00676B7A">
        <w:rPr>
          <w:szCs w:val="28"/>
        </w:rPr>
        <w:sym w:font="Symbol" w:char="F02D"/>
      </w:r>
      <w:r w:rsidRPr="00F45B36">
        <w:rPr>
          <w:szCs w:val="28"/>
        </w:rPr>
        <w:t xml:space="preserve"> дефіциту АТФ, креатинфосфату, активації гліколізу</w:t>
      </w:r>
      <w:r>
        <w:rPr>
          <w:szCs w:val="28"/>
        </w:rPr>
        <w:t xml:space="preserve">, до якого організм буде адаптуватися, спрямовувачі мобілізаційні ресурси з метою </w:t>
      </w:r>
      <w:r w:rsidRPr="00F45B36">
        <w:rPr>
          <w:szCs w:val="28"/>
        </w:rPr>
        <w:t>накопичення енергетичних потенціалів</w:t>
      </w:r>
      <w:r>
        <w:rPr>
          <w:szCs w:val="28"/>
        </w:rPr>
        <w:t>.</w:t>
      </w:r>
      <w:r w:rsidRPr="00F45B36">
        <w:rPr>
          <w:szCs w:val="28"/>
        </w:rPr>
        <w:t xml:space="preserve"> </w:t>
      </w:r>
      <w:r w:rsidR="00325D10">
        <w:rPr>
          <w:color w:val="000000" w:themeColor="text1"/>
        </w:rPr>
        <w:t>Ж</w:t>
      </w:r>
      <w:r w:rsidR="00325D10" w:rsidRPr="00710C83">
        <w:rPr>
          <w:color w:val="000000" w:themeColor="text1"/>
        </w:rPr>
        <w:t xml:space="preserve">иттєздатність біосистеми характеризується її енергопотенціалом, який </w:t>
      </w:r>
      <w:r w:rsidR="00325D10">
        <w:rPr>
          <w:color w:val="000000" w:themeColor="text1"/>
        </w:rPr>
        <w:t>Г. Л. Апанасенко</w:t>
      </w:r>
      <w:r w:rsidR="00325D10" w:rsidRPr="00710C83">
        <w:rPr>
          <w:color w:val="000000" w:themeColor="text1"/>
        </w:rPr>
        <w:t xml:space="preserve"> ідентифік</w:t>
      </w:r>
      <w:r w:rsidR="00325D10">
        <w:rPr>
          <w:color w:val="000000" w:themeColor="text1"/>
        </w:rPr>
        <w:t>ує</w:t>
      </w:r>
      <w:r w:rsidR="00325D10" w:rsidRPr="00710C83">
        <w:rPr>
          <w:color w:val="000000" w:themeColor="text1"/>
        </w:rPr>
        <w:t xml:space="preserve"> з рівнем фізичного здоров’я [</w:t>
      </w:r>
      <w:r w:rsidR="004B38E8">
        <w:rPr>
          <w:color w:val="000000" w:themeColor="text1"/>
        </w:rPr>
        <w:t>1</w:t>
      </w:r>
      <w:r w:rsidR="00325D10" w:rsidRPr="00710C83">
        <w:rPr>
          <w:color w:val="000000" w:themeColor="text1"/>
        </w:rPr>
        <w:t>, с. 20].</w:t>
      </w:r>
      <w:r w:rsidR="00325D10" w:rsidRPr="00325D10">
        <w:rPr>
          <w:szCs w:val="28"/>
        </w:rPr>
        <w:t xml:space="preserve"> </w:t>
      </w:r>
      <w:r w:rsidR="00325D10">
        <w:rPr>
          <w:szCs w:val="28"/>
        </w:rPr>
        <w:t xml:space="preserve">Показник стійкості до гіпоксії характеризує енергопотенціал людини, якість функціонування органів та систем, рівень працездатності, соматичного здоров’я та імунітету до захворювань. </w:t>
      </w:r>
    </w:p>
    <w:p w:rsidR="00325D10" w:rsidRDefault="00325D10" w:rsidP="00325D10">
      <w:pPr>
        <w:ind w:firstLine="567"/>
        <w:rPr>
          <w:color w:val="000000" w:themeColor="text1"/>
        </w:rPr>
      </w:pPr>
      <w:r>
        <w:rPr>
          <w:szCs w:val="28"/>
        </w:rPr>
        <w:t>Система фізичного виховання, в наслідок реформування, перетерпіла низку змін, в тому числі скорочення навчальних годин, винесення занять за сітку навчального розкладу, зменшення фінансування студентського спорту, що не могло не позначитися на зниженні об’єму рухової активності студентської молоді.</w:t>
      </w:r>
    </w:p>
    <w:p w:rsidR="008A1045" w:rsidRDefault="005E4CFF" w:rsidP="00F45B36">
      <w:pPr>
        <w:ind w:firstLine="567"/>
        <w:rPr>
          <w:color w:val="000000"/>
          <w:szCs w:val="28"/>
        </w:rPr>
      </w:pPr>
      <w:r w:rsidRPr="00710C83">
        <w:rPr>
          <w:b/>
          <w:color w:val="000000" w:themeColor="text1"/>
        </w:rPr>
        <w:lastRenderedPageBreak/>
        <w:t>Аналіз останніх досліджень і публікацій.</w:t>
      </w:r>
      <w:r w:rsidRPr="00710C83">
        <w:rPr>
          <w:color w:val="000000" w:themeColor="text1"/>
        </w:rPr>
        <w:t xml:space="preserve"> </w:t>
      </w:r>
      <w:r w:rsidR="0009673B">
        <w:t>В дисертаційному дослідженні відзначається, що застосування методики в навчально-тренувальному процесі, спрямованої на створення в організмі стану гіперкапнічної гіпоксії (окрім гіпоксії навантаження) позитивно впливає на фізичну підготовленість спортсменів, прискорює відновні процеси, підвищуючи ефективність фізичних тренувань [</w:t>
      </w:r>
      <w:r w:rsidR="004B38E8">
        <w:t>8</w:t>
      </w:r>
      <w:r w:rsidR="0009673B">
        <w:t>, с. 166].</w:t>
      </w:r>
      <w:r w:rsidR="008A1045" w:rsidRPr="008A1045">
        <w:rPr>
          <w:szCs w:val="28"/>
        </w:rPr>
        <w:t xml:space="preserve"> </w:t>
      </w:r>
      <w:r w:rsidR="008A1045" w:rsidRPr="009C26D0">
        <w:rPr>
          <w:szCs w:val="28"/>
        </w:rPr>
        <w:t>У статті подано узагальнені наукові дані щодо впливу при</w:t>
      </w:r>
      <w:r w:rsidR="008A1045" w:rsidRPr="009C26D0">
        <w:rPr>
          <w:szCs w:val="28"/>
        </w:rPr>
        <w:softHyphen/>
        <w:t xml:space="preserve">родної гіпоксії та особливостей адаптаційних реакцій організму під час перебування спортсменів у гірських умовах. </w:t>
      </w:r>
      <w:r w:rsidR="008A1045">
        <w:rPr>
          <w:szCs w:val="28"/>
        </w:rPr>
        <w:t xml:space="preserve">Зазначається, що </w:t>
      </w:r>
      <w:r w:rsidR="008A1045" w:rsidRPr="009C26D0">
        <w:rPr>
          <w:szCs w:val="28"/>
        </w:rPr>
        <w:t>найважливішою умовою спортивної працездатності в багатьох видах спорту є здатність до тривалого і високого рівня спожи</w:t>
      </w:r>
      <w:r w:rsidR="008A1045" w:rsidRPr="009C26D0">
        <w:rPr>
          <w:szCs w:val="28"/>
        </w:rPr>
        <w:softHyphen/>
        <w:t>вання кисню</w:t>
      </w:r>
      <w:r w:rsidR="008A1045">
        <w:rPr>
          <w:szCs w:val="28"/>
        </w:rPr>
        <w:t xml:space="preserve"> [</w:t>
      </w:r>
      <w:r w:rsidR="004B38E8">
        <w:rPr>
          <w:szCs w:val="28"/>
        </w:rPr>
        <w:t>5</w:t>
      </w:r>
      <w:r w:rsidR="008A1045">
        <w:rPr>
          <w:szCs w:val="28"/>
        </w:rPr>
        <w:t>].</w:t>
      </w:r>
      <w:r w:rsidR="008A1045" w:rsidRPr="009C26D0">
        <w:rPr>
          <w:szCs w:val="28"/>
        </w:rPr>
        <w:t xml:space="preserve"> </w:t>
      </w:r>
      <w:r w:rsidR="008A1045">
        <w:rPr>
          <w:szCs w:val="28"/>
        </w:rPr>
        <w:t>В дослідженні показано, що у</w:t>
      </w:r>
      <w:r w:rsidR="008A1045" w:rsidRPr="00782DBF">
        <w:rPr>
          <w:color w:val="000000"/>
          <w:szCs w:val="28"/>
        </w:rPr>
        <w:t xml:space="preserve"> представників групи спортсменів, які використовували в тренувальному процесі штучну гіпоксію за методом Фролова</w:t>
      </w:r>
      <w:r w:rsidR="00F45B36">
        <w:rPr>
          <w:color w:val="000000"/>
          <w:szCs w:val="28"/>
        </w:rPr>
        <w:t>,</w:t>
      </w:r>
      <w:r w:rsidR="008A1045" w:rsidRPr="00782DBF">
        <w:rPr>
          <w:color w:val="000000"/>
          <w:szCs w:val="28"/>
        </w:rPr>
        <w:t xml:space="preserve"> внаслідок педагогічного експерименту фізичн</w:t>
      </w:r>
      <w:r w:rsidR="00F45B36">
        <w:rPr>
          <w:color w:val="000000"/>
          <w:szCs w:val="28"/>
        </w:rPr>
        <w:t>а</w:t>
      </w:r>
      <w:r w:rsidR="008A1045" w:rsidRPr="00782DBF">
        <w:rPr>
          <w:color w:val="000000"/>
          <w:szCs w:val="28"/>
        </w:rPr>
        <w:t xml:space="preserve"> працездатн</w:t>
      </w:r>
      <w:r w:rsidR="00F45B36">
        <w:rPr>
          <w:color w:val="000000"/>
          <w:szCs w:val="28"/>
        </w:rPr>
        <w:t>і</w:t>
      </w:r>
      <w:r w:rsidR="008A1045" w:rsidRPr="00782DBF">
        <w:rPr>
          <w:color w:val="000000"/>
          <w:szCs w:val="28"/>
        </w:rPr>
        <w:t>ст</w:t>
      </w:r>
      <w:r w:rsidR="00F45B36">
        <w:rPr>
          <w:color w:val="000000"/>
          <w:szCs w:val="28"/>
        </w:rPr>
        <w:t>ь</w:t>
      </w:r>
      <w:r w:rsidR="008A1045" w:rsidRPr="00782DBF">
        <w:rPr>
          <w:color w:val="000000"/>
          <w:szCs w:val="28"/>
        </w:rPr>
        <w:t xml:space="preserve"> </w:t>
      </w:r>
      <w:r w:rsidR="008A1045">
        <w:rPr>
          <w:color w:val="000000"/>
          <w:szCs w:val="28"/>
        </w:rPr>
        <w:t>фіксувал</w:t>
      </w:r>
      <w:r w:rsidR="00F45B36">
        <w:rPr>
          <w:color w:val="000000"/>
          <w:szCs w:val="28"/>
        </w:rPr>
        <w:t>а</w:t>
      </w:r>
      <w:r w:rsidR="008A1045">
        <w:rPr>
          <w:color w:val="000000"/>
          <w:szCs w:val="28"/>
        </w:rPr>
        <w:t>с</w:t>
      </w:r>
      <w:r w:rsidR="00F45B36">
        <w:rPr>
          <w:color w:val="000000"/>
          <w:szCs w:val="28"/>
        </w:rPr>
        <w:t>ь</w:t>
      </w:r>
      <w:r w:rsidR="008A1045">
        <w:rPr>
          <w:color w:val="000000"/>
          <w:szCs w:val="28"/>
        </w:rPr>
        <w:t xml:space="preserve"> </w:t>
      </w:r>
      <w:r w:rsidR="008A1045" w:rsidRPr="00782DBF">
        <w:rPr>
          <w:color w:val="000000"/>
          <w:szCs w:val="28"/>
        </w:rPr>
        <w:t>з поліпшен</w:t>
      </w:r>
      <w:r w:rsidR="00F45B36">
        <w:rPr>
          <w:color w:val="000000"/>
          <w:szCs w:val="28"/>
        </w:rPr>
        <w:t>и</w:t>
      </w:r>
      <w:r w:rsidR="008A1045" w:rsidRPr="00782DBF">
        <w:rPr>
          <w:color w:val="000000"/>
          <w:szCs w:val="28"/>
        </w:rPr>
        <w:t>м</w:t>
      </w:r>
      <w:r w:rsidR="00F45B36">
        <w:rPr>
          <w:color w:val="000000"/>
          <w:szCs w:val="28"/>
        </w:rPr>
        <w:t>и</w:t>
      </w:r>
      <w:r w:rsidR="008A1045">
        <w:rPr>
          <w:color w:val="000000"/>
          <w:szCs w:val="28"/>
        </w:rPr>
        <w:t xml:space="preserve"> </w:t>
      </w:r>
      <w:r w:rsidR="00F45B36" w:rsidRPr="00782DBF">
        <w:rPr>
          <w:color w:val="000000"/>
          <w:szCs w:val="28"/>
        </w:rPr>
        <w:t>показн</w:t>
      </w:r>
      <w:r w:rsidR="00F45B36">
        <w:rPr>
          <w:color w:val="000000"/>
          <w:szCs w:val="28"/>
        </w:rPr>
        <w:t>и</w:t>
      </w:r>
      <w:r w:rsidR="00F45B36" w:rsidRPr="00782DBF">
        <w:rPr>
          <w:color w:val="000000"/>
          <w:szCs w:val="28"/>
        </w:rPr>
        <w:t>к</w:t>
      </w:r>
      <w:r w:rsidR="00F45B36">
        <w:rPr>
          <w:color w:val="000000"/>
          <w:szCs w:val="28"/>
        </w:rPr>
        <w:t>ами</w:t>
      </w:r>
      <w:r w:rsidR="00F45B36" w:rsidRPr="00782DBF">
        <w:rPr>
          <w:color w:val="000000"/>
          <w:szCs w:val="28"/>
        </w:rPr>
        <w:t xml:space="preserve"> </w:t>
      </w:r>
      <w:r w:rsidR="008A1045">
        <w:rPr>
          <w:color w:val="000000"/>
          <w:szCs w:val="28"/>
        </w:rPr>
        <w:t>[</w:t>
      </w:r>
      <w:r w:rsidR="004B38E8">
        <w:rPr>
          <w:color w:val="000000"/>
          <w:szCs w:val="28"/>
        </w:rPr>
        <w:t>7, с. 31</w:t>
      </w:r>
      <w:r w:rsidR="008A1045">
        <w:rPr>
          <w:color w:val="000000"/>
          <w:szCs w:val="28"/>
        </w:rPr>
        <w:t>]</w:t>
      </w:r>
      <w:r w:rsidR="008A1045" w:rsidRPr="00782DBF">
        <w:rPr>
          <w:color w:val="000000"/>
          <w:szCs w:val="28"/>
        </w:rPr>
        <w:t xml:space="preserve">. </w:t>
      </w:r>
    </w:p>
    <w:p w:rsidR="008A1045" w:rsidRDefault="0009673B" w:rsidP="008A1045">
      <w:pPr>
        <w:autoSpaceDE w:val="0"/>
        <w:autoSpaceDN w:val="0"/>
        <w:adjustRightInd w:val="0"/>
        <w:ind w:firstLine="708"/>
        <w:rPr>
          <w:color w:val="000000" w:themeColor="text1"/>
        </w:rPr>
      </w:pPr>
      <w:r>
        <w:rPr>
          <w:szCs w:val="28"/>
        </w:rPr>
        <w:t>У</w:t>
      </w:r>
      <w:r w:rsidRPr="00D9774E">
        <w:rPr>
          <w:szCs w:val="28"/>
        </w:rPr>
        <w:t xml:space="preserve"> студентів спеціальної медичної групи серцево-судинні порушення проявляються у зниженні загальної працездатності, зменшенні економічності функціонування серцево-судинної системи та зниженні стійкості організму до гіпоксії. Це призводить до хронічного погіршення самопочуття, що впливає на інші аспекти життєдіяльності студентів, вони частіше хворіють простудними захворюваннями, страждають порушеннями сну та апетиту, менше приділяють уваги руховій активності. Автор рекомендує застосовувати сучасні фітнес-технології, щ</w:t>
      </w:r>
      <w:r>
        <w:rPr>
          <w:szCs w:val="28"/>
        </w:rPr>
        <w:t>о</w:t>
      </w:r>
      <w:r w:rsidRPr="00D9774E">
        <w:rPr>
          <w:szCs w:val="28"/>
        </w:rPr>
        <w:t xml:space="preserve"> мають найширший арсенал засобів з позитивним впливом на організм через фізичні вправи, </w:t>
      </w:r>
      <w:r>
        <w:rPr>
          <w:szCs w:val="28"/>
        </w:rPr>
        <w:t xml:space="preserve">і, </w:t>
      </w:r>
      <w:r w:rsidRPr="00D9774E">
        <w:rPr>
          <w:szCs w:val="28"/>
        </w:rPr>
        <w:t>найбільш доцільними з них</w:t>
      </w:r>
      <w:r>
        <w:rPr>
          <w:szCs w:val="28"/>
        </w:rPr>
        <w:t>,</w:t>
      </w:r>
      <w:r w:rsidRPr="00D9774E">
        <w:rPr>
          <w:szCs w:val="28"/>
        </w:rPr>
        <w:t xml:space="preserve"> рекоменду</w:t>
      </w:r>
      <w:r>
        <w:rPr>
          <w:szCs w:val="28"/>
        </w:rPr>
        <w:t>є</w:t>
      </w:r>
      <w:r w:rsidRPr="00D9774E">
        <w:rPr>
          <w:szCs w:val="28"/>
        </w:rPr>
        <w:t xml:space="preserve"> заняття різними видами аеробіки, пілатесом, фітнес-йогою, </w:t>
      </w:r>
      <w:r>
        <w:rPr>
          <w:szCs w:val="28"/>
        </w:rPr>
        <w:t xml:space="preserve">а також </w:t>
      </w:r>
      <w:r w:rsidRPr="00D9774E">
        <w:rPr>
          <w:szCs w:val="28"/>
        </w:rPr>
        <w:t xml:space="preserve">дихальними вправами за методикою Стрельнікової </w:t>
      </w:r>
      <w:r>
        <w:rPr>
          <w:szCs w:val="28"/>
        </w:rPr>
        <w:t>та Гріг Чайлдерс [</w:t>
      </w:r>
      <w:r w:rsidR="004B38E8">
        <w:rPr>
          <w:szCs w:val="28"/>
        </w:rPr>
        <w:t>9</w:t>
      </w:r>
      <w:r>
        <w:rPr>
          <w:szCs w:val="28"/>
        </w:rPr>
        <w:t>,</w:t>
      </w:r>
      <w:r w:rsidRPr="00D9774E">
        <w:rPr>
          <w:szCs w:val="28"/>
        </w:rPr>
        <w:t xml:space="preserve"> </w:t>
      </w:r>
      <w:r>
        <w:rPr>
          <w:szCs w:val="28"/>
        </w:rPr>
        <w:t>с.</w:t>
      </w:r>
      <w:r w:rsidRPr="00D9774E">
        <w:rPr>
          <w:szCs w:val="28"/>
        </w:rPr>
        <w:t xml:space="preserve"> 316</w:t>
      </w:r>
      <w:r w:rsidRPr="0009673B">
        <w:rPr>
          <w:szCs w:val="28"/>
        </w:rPr>
        <w:t>].</w:t>
      </w:r>
      <w:r w:rsidR="008A1045" w:rsidRPr="008A1045">
        <w:rPr>
          <w:color w:val="000000" w:themeColor="text1"/>
        </w:rPr>
        <w:t xml:space="preserve"> </w:t>
      </w:r>
    </w:p>
    <w:p w:rsidR="008A1045" w:rsidRDefault="008A1045" w:rsidP="008A1045">
      <w:pPr>
        <w:autoSpaceDE w:val="0"/>
        <w:autoSpaceDN w:val="0"/>
        <w:adjustRightInd w:val="0"/>
        <w:ind w:firstLine="708"/>
        <w:rPr>
          <w:szCs w:val="28"/>
          <w:lang w:eastAsia="ru-RU"/>
        </w:rPr>
      </w:pPr>
      <w:r w:rsidRPr="00710C83">
        <w:rPr>
          <w:color w:val="000000" w:themeColor="text1"/>
        </w:rPr>
        <w:t>У дослідженні функціональної підготовленості організму студентів 15-16 років за показниками аеробної та анаеробної продуктивності, визначено ряд показників, серед яких здатність протистояти гіпоксії у стані відносного спокою за пробою Штанге, що дорівнювала 45,35</w:t>
      </w:r>
      <w:r w:rsidRPr="00710C83">
        <w:rPr>
          <w:color w:val="000000" w:themeColor="text1"/>
        </w:rPr>
        <w:sym w:font="Symbol" w:char="F0B1"/>
      </w:r>
      <w:r w:rsidRPr="00710C83">
        <w:rPr>
          <w:color w:val="000000" w:themeColor="text1"/>
        </w:rPr>
        <w:t>0,97 с [</w:t>
      </w:r>
      <w:r w:rsidR="004B38E8">
        <w:rPr>
          <w:color w:val="000000" w:themeColor="text1"/>
        </w:rPr>
        <w:t>4</w:t>
      </w:r>
      <w:r w:rsidRPr="00710C83">
        <w:rPr>
          <w:color w:val="000000" w:themeColor="text1"/>
        </w:rPr>
        <w:t xml:space="preserve">, с. 29]. </w:t>
      </w:r>
      <w:r w:rsidR="00F45B36">
        <w:rPr>
          <w:color w:val="000000" w:themeColor="text1"/>
        </w:rPr>
        <w:t>В іншій роботі д</w:t>
      </w:r>
      <w:r w:rsidRPr="00C8350C">
        <w:rPr>
          <w:szCs w:val="28"/>
          <w:lang w:eastAsia="ru-RU"/>
        </w:rPr>
        <w:t xml:space="preserve">осліджували реакції серцево-судинної системи на вплив гіпоксії в осіб з </w:t>
      </w:r>
      <w:r w:rsidRPr="00C8350C">
        <w:rPr>
          <w:szCs w:val="28"/>
          <w:lang w:eastAsia="ru-RU"/>
        </w:rPr>
        <w:lastRenderedPageBreak/>
        <w:t>різним адаптаційним потенціалом</w:t>
      </w:r>
      <w:r w:rsidR="00F45B36" w:rsidRPr="00F45B36">
        <w:rPr>
          <w:szCs w:val="28"/>
          <w:lang w:eastAsia="ru-RU"/>
        </w:rPr>
        <w:t xml:space="preserve"> </w:t>
      </w:r>
      <w:r w:rsidR="00F45B36">
        <w:rPr>
          <w:szCs w:val="28"/>
          <w:lang w:eastAsia="ru-RU"/>
        </w:rPr>
        <w:t>(в</w:t>
      </w:r>
      <w:r w:rsidR="00F45B36" w:rsidRPr="00C8350C">
        <w:rPr>
          <w:szCs w:val="28"/>
          <w:lang w:eastAsia="ru-RU"/>
        </w:rPr>
        <w:t>ік досліджуваних становив 29,97 ± 2,2 років</w:t>
      </w:r>
      <w:r w:rsidR="00F45B36">
        <w:rPr>
          <w:szCs w:val="28"/>
          <w:lang w:eastAsia="ru-RU"/>
        </w:rPr>
        <w:t>)</w:t>
      </w:r>
      <w:r w:rsidRPr="00C8350C">
        <w:rPr>
          <w:szCs w:val="28"/>
          <w:lang w:eastAsia="ru-RU"/>
        </w:rPr>
        <w:t xml:space="preserve">. Для визначення стійкості до гіпоксії </w:t>
      </w:r>
      <w:r w:rsidR="00F45B36">
        <w:rPr>
          <w:szCs w:val="28"/>
          <w:lang w:eastAsia="ru-RU"/>
        </w:rPr>
        <w:t>використовували</w:t>
      </w:r>
      <w:r w:rsidRPr="00C8350C">
        <w:rPr>
          <w:szCs w:val="28"/>
          <w:lang w:eastAsia="ru-RU"/>
        </w:rPr>
        <w:t xml:space="preserve"> пробу Штанге. Під час проби тривалість затримки дихання у жінок перебувала у межах 43,29 ± 2,72 с. </w:t>
      </w:r>
      <w:r w:rsidR="00F45B36">
        <w:rPr>
          <w:szCs w:val="28"/>
          <w:lang w:eastAsia="ru-RU"/>
        </w:rPr>
        <w:t>Виявлено, що б</w:t>
      </w:r>
      <w:r w:rsidRPr="00C8350C">
        <w:rPr>
          <w:szCs w:val="28"/>
          <w:lang w:eastAsia="ru-RU"/>
        </w:rPr>
        <w:t>ільшість жінок мала незадовільну та задовільну тривалість затримки дихання</w:t>
      </w:r>
      <w:r>
        <w:rPr>
          <w:szCs w:val="28"/>
          <w:lang w:eastAsia="ru-RU"/>
        </w:rPr>
        <w:t xml:space="preserve"> [</w:t>
      </w:r>
      <w:r w:rsidR="004B38E8">
        <w:rPr>
          <w:szCs w:val="28"/>
          <w:lang w:eastAsia="ru-RU"/>
        </w:rPr>
        <w:t>6</w:t>
      </w:r>
      <w:r>
        <w:rPr>
          <w:szCs w:val="28"/>
          <w:lang w:eastAsia="ru-RU"/>
        </w:rPr>
        <w:t>]</w:t>
      </w:r>
      <w:r w:rsidRPr="00C8350C">
        <w:rPr>
          <w:szCs w:val="28"/>
          <w:lang w:eastAsia="ru-RU"/>
        </w:rPr>
        <w:t>.</w:t>
      </w:r>
    </w:p>
    <w:p w:rsidR="005E4CFF" w:rsidRPr="00710C83" w:rsidRDefault="005E4CFF" w:rsidP="0009673B">
      <w:pPr>
        <w:ind w:firstLine="567"/>
        <w:rPr>
          <w:color w:val="000000" w:themeColor="text1"/>
        </w:rPr>
      </w:pPr>
      <w:r w:rsidRPr="00710C83">
        <w:rPr>
          <w:b/>
          <w:color w:val="000000" w:themeColor="text1"/>
        </w:rPr>
        <w:t xml:space="preserve">Метою </w:t>
      </w:r>
      <w:r w:rsidRPr="00710C83">
        <w:rPr>
          <w:color w:val="000000" w:themeColor="text1"/>
        </w:rPr>
        <w:t>роботи стало</w:t>
      </w:r>
      <w:r w:rsidR="008C12B8" w:rsidRPr="00710C83">
        <w:rPr>
          <w:color w:val="000000" w:themeColor="text1"/>
        </w:rPr>
        <w:t xml:space="preserve"> визначення</w:t>
      </w:r>
      <w:r w:rsidR="00047067">
        <w:rPr>
          <w:color w:val="000000" w:themeColor="text1"/>
        </w:rPr>
        <w:t xml:space="preserve"> </w:t>
      </w:r>
      <w:r w:rsidR="00F45B36">
        <w:rPr>
          <w:color w:val="000000" w:themeColor="text1"/>
        </w:rPr>
        <w:t xml:space="preserve">показників </w:t>
      </w:r>
      <w:r w:rsidR="006C7842">
        <w:rPr>
          <w:color w:val="000000" w:themeColor="text1"/>
        </w:rPr>
        <w:t>стійк</w:t>
      </w:r>
      <w:r w:rsidR="00F45B36">
        <w:rPr>
          <w:color w:val="000000" w:themeColor="text1"/>
        </w:rPr>
        <w:t>ості</w:t>
      </w:r>
      <w:r w:rsidR="006C7842">
        <w:rPr>
          <w:color w:val="000000" w:themeColor="text1"/>
        </w:rPr>
        <w:t xml:space="preserve"> до гіпоксії </w:t>
      </w:r>
      <w:r w:rsidR="00F45B36">
        <w:rPr>
          <w:color w:val="000000" w:themeColor="text1"/>
        </w:rPr>
        <w:t>в студентів з різним рівнем</w:t>
      </w:r>
      <w:r w:rsidR="006C7842">
        <w:rPr>
          <w:color w:val="000000" w:themeColor="text1"/>
        </w:rPr>
        <w:t xml:space="preserve"> рухово</w:t>
      </w:r>
      <w:r w:rsidR="00F45B36">
        <w:rPr>
          <w:color w:val="000000" w:themeColor="text1"/>
        </w:rPr>
        <w:t>ї активності</w:t>
      </w:r>
      <w:r w:rsidR="00325D10">
        <w:rPr>
          <w:color w:val="000000" w:themeColor="text1"/>
        </w:rPr>
        <w:t xml:space="preserve"> за об’ємом та інтенсивністю</w:t>
      </w:r>
      <w:r w:rsidR="008C12B8" w:rsidRPr="00710C83">
        <w:rPr>
          <w:color w:val="000000" w:themeColor="text1"/>
        </w:rPr>
        <w:t>.</w:t>
      </w:r>
    </w:p>
    <w:p w:rsidR="008A1045" w:rsidRDefault="00A73791" w:rsidP="0009673B">
      <w:pPr>
        <w:ind w:firstLine="567"/>
        <w:rPr>
          <w:color w:val="000000" w:themeColor="text1"/>
        </w:rPr>
      </w:pPr>
      <w:r w:rsidRPr="00710C83">
        <w:rPr>
          <w:b/>
          <w:color w:val="000000" w:themeColor="text1"/>
        </w:rPr>
        <w:t>Методи і організація дослідження.</w:t>
      </w:r>
      <w:r w:rsidRPr="00710C83">
        <w:rPr>
          <w:color w:val="000000" w:themeColor="text1"/>
        </w:rPr>
        <w:t xml:space="preserve"> </w:t>
      </w:r>
      <w:r w:rsidR="004A42B6" w:rsidRPr="00710C83">
        <w:rPr>
          <w:color w:val="000000" w:themeColor="text1"/>
        </w:rPr>
        <w:t xml:space="preserve">В дослідженні, що було організоване у березні </w:t>
      </w:r>
      <w:r w:rsidR="008A1045">
        <w:rPr>
          <w:color w:val="000000" w:themeColor="text1"/>
        </w:rPr>
        <w:t xml:space="preserve">– жовтні </w:t>
      </w:r>
      <w:r w:rsidR="004A42B6" w:rsidRPr="00710C83">
        <w:rPr>
          <w:color w:val="000000" w:themeColor="text1"/>
        </w:rPr>
        <w:t>2017</w:t>
      </w:r>
      <w:r w:rsidR="008A1045">
        <w:rPr>
          <w:color w:val="000000" w:themeColor="text1"/>
        </w:rPr>
        <w:t xml:space="preserve"> </w:t>
      </w:r>
      <w:r w:rsidR="004A42B6" w:rsidRPr="00710C83">
        <w:rPr>
          <w:color w:val="000000" w:themeColor="text1"/>
        </w:rPr>
        <w:t xml:space="preserve">року на базі </w:t>
      </w:r>
      <w:r w:rsidR="00EE7F71">
        <w:rPr>
          <w:color w:val="000000" w:themeColor="text1"/>
        </w:rPr>
        <w:t xml:space="preserve">Криворізького </w:t>
      </w:r>
      <w:r w:rsidR="004A42B6" w:rsidRPr="00710C83">
        <w:rPr>
          <w:color w:val="000000" w:themeColor="text1"/>
        </w:rPr>
        <w:t xml:space="preserve">педагогічного університету </w:t>
      </w:r>
      <w:r w:rsidR="00EE7F71">
        <w:rPr>
          <w:color w:val="000000" w:themeColor="text1"/>
        </w:rPr>
        <w:t>та</w:t>
      </w:r>
      <w:r w:rsidR="004A42B6" w:rsidRPr="00710C83">
        <w:rPr>
          <w:color w:val="000000" w:themeColor="text1"/>
        </w:rPr>
        <w:t xml:space="preserve"> </w:t>
      </w:r>
      <w:r w:rsidR="00EE7F71">
        <w:rPr>
          <w:color w:val="000000" w:themeColor="text1"/>
        </w:rPr>
        <w:t xml:space="preserve">Криворізького </w:t>
      </w:r>
      <w:r w:rsidR="004A42B6" w:rsidRPr="00710C83">
        <w:rPr>
          <w:color w:val="000000" w:themeColor="text1"/>
        </w:rPr>
        <w:t xml:space="preserve">економічного інституту </w:t>
      </w:r>
      <w:r w:rsidR="00EE7F71" w:rsidRPr="00EE7F71">
        <w:rPr>
          <w:color w:val="000000" w:themeColor="text1"/>
          <w:szCs w:val="28"/>
        </w:rPr>
        <w:t>ДВНЗ «Київський національний економічний університет ім.</w:t>
      </w:r>
      <w:r w:rsidR="00B06669">
        <w:rPr>
          <w:color w:val="000000" w:themeColor="text1"/>
          <w:szCs w:val="28"/>
        </w:rPr>
        <w:t> </w:t>
      </w:r>
      <w:r w:rsidR="00EE7F71" w:rsidRPr="00EE7F71">
        <w:rPr>
          <w:color w:val="000000" w:themeColor="text1"/>
          <w:szCs w:val="28"/>
        </w:rPr>
        <w:t>Вадима</w:t>
      </w:r>
      <w:r w:rsidR="00B06669">
        <w:rPr>
          <w:color w:val="000000" w:themeColor="text1"/>
          <w:szCs w:val="28"/>
        </w:rPr>
        <w:t> </w:t>
      </w:r>
      <w:r w:rsidR="00EE7F71" w:rsidRPr="00EE7F71">
        <w:rPr>
          <w:color w:val="000000" w:themeColor="text1"/>
          <w:szCs w:val="28"/>
        </w:rPr>
        <w:t>Гетьмана»</w:t>
      </w:r>
      <w:r w:rsidR="008A1045">
        <w:rPr>
          <w:color w:val="000000" w:themeColor="text1"/>
          <w:szCs w:val="28"/>
        </w:rPr>
        <w:t>,</w:t>
      </w:r>
      <w:r w:rsidR="00EE7F71">
        <w:rPr>
          <w:i/>
          <w:color w:val="000000" w:themeColor="text1"/>
          <w:sz w:val="24"/>
          <w:szCs w:val="24"/>
        </w:rPr>
        <w:t xml:space="preserve"> </w:t>
      </w:r>
      <w:r w:rsidR="004A42B6" w:rsidRPr="00710C83">
        <w:rPr>
          <w:color w:val="000000" w:themeColor="text1"/>
        </w:rPr>
        <w:t>прийняли участь студе</w:t>
      </w:r>
      <w:r w:rsidR="00301B42" w:rsidRPr="00710C83">
        <w:rPr>
          <w:color w:val="000000" w:themeColor="text1"/>
        </w:rPr>
        <w:t>нти</w:t>
      </w:r>
      <w:r w:rsidR="00F45B36">
        <w:rPr>
          <w:color w:val="000000" w:themeColor="text1"/>
        </w:rPr>
        <w:t xml:space="preserve"> (представниці жіночої статті)</w:t>
      </w:r>
      <w:r w:rsidR="00301B42" w:rsidRPr="00710C83">
        <w:rPr>
          <w:color w:val="000000" w:themeColor="text1"/>
        </w:rPr>
        <w:t xml:space="preserve"> з різних курсів і факультетів (всього </w:t>
      </w:r>
      <w:r w:rsidR="005D4A25">
        <w:rPr>
          <w:color w:val="000000" w:themeColor="text1"/>
        </w:rPr>
        <w:t>62</w:t>
      </w:r>
      <w:r w:rsidR="004557B0">
        <w:rPr>
          <w:color w:val="000000" w:themeColor="text1"/>
        </w:rPr>
        <w:t xml:space="preserve"> </w:t>
      </w:r>
      <w:r w:rsidR="00301B42" w:rsidRPr="00710C83">
        <w:rPr>
          <w:color w:val="000000" w:themeColor="text1"/>
        </w:rPr>
        <w:t>ос</w:t>
      </w:r>
      <w:r w:rsidR="004A09ED">
        <w:rPr>
          <w:color w:val="000000" w:themeColor="text1"/>
        </w:rPr>
        <w:t>о</w:t>
      </w:r>
      <w:r w:rsidR="00301B42" w:rsidRPr="00710C83">
        <w:rPr>
          <w:color w:val="000000" w:themeColor="text1"/>
        </w:rPr>
        <w:t>б</w:t>
      </w:r>
      <w:r w:rsidR="004A09ED">
        <w:rPr>
          <w:color w:val="000000" w:themeColor="text1"/>
        </w:rPr>
        <w:t>и</w:t>
      </w:r>
      <w:r w:rsidR="00301B42" w:rsidRPr="00710C83">
        <w:rPr>
          <w:color w:val="000000" w:themeColor="text1"/>
        </w:rPr>
        <w:t xml:space="preserve">). </w:t>
      </w:r>
    </w:p>
    <w:p w:rsidR="004A42B6" w:rsidRPr="00710C83" w:rsidRDefault="00F45B36" w:rsidP="0009673B">
      <w:pPr>
        <w:ind w:firstLine="567"/>
        <w:rPr>
          <w:color w:val="000000" w:themeColor="text1"/>
        </w:rPr>
      </w:pPr>
      <w:r>
        <w:rPr>
          <w:color w:val="000000" w:themeColor="text1"/>
        </w:rPr>
        <w:t xml:space="preserve">Стійкість до гіпоксії у студентів з </w:t>
      </w:r>
      <w:r w:rsidRPr="00710C83">
        <w:rPr>
          <w:color w:val="000000" w:themeColor="text1"/>
        </w:rPr>
        <w:t xml:space="preserve"> різн</w:t>
      </w:r>
      <w:r>
        <w:rPr>
          <w:color w:val="000000" w:themeColor="text1"/>
        </w:rPr>
        <w:t>им</w:t>
      </w:r>
      <w:r w:rsidRPr="00710C83">
        <w:rPr>
          <w:color w:val="000000" w:themeColor="text1"/>
        </w:rPr>
        <w:t xml:space="preserve"> рівн</w:t>
      </w:r>
      <w:r>
        <w:rPr>
          <w:color w:val="000000" w:themeColor="text1"/>
        </w:rPr>
        <w:t>ем</w:t>
      </w:r>
      <w:r w:rsidRPr="00710C83">
        <w:rPr>
          <w:color w:val="000000" w:themeColor="text1"/>
        </w:rPr>
        <w:t xml:space="preserve"> </w:t>
      </w:r>
      <w:r>
        <w:rPr>
          <w:color w:val="000000" w:themeColor="text1"/>
        </w:rPr>
        <w:t xml:space="preserve">рухової активності (основної та спеціальної медичної групи і ті, що відвідують спортивні секції) </w:t>
      </w:r>
      <w:r w:rsidR="004557B0">
        <w:rPr>
          <w:color w:val="000000" w:themeColor="text1"/>
        </w:rPr>
        <w:t xml:space="preserve">визначали </w:t>
      </w:r>
      <w:r>
        <w:rPr>
          <w:color w:val="000000" w:themeColor="text1"/>
        </w:rPr>
        <w:t xml:space="preserve">з використанням </w:t>
      </w:r>
      <w:r w:rsidRPr="00710C83">
        <w:rPr>
          <w:color w:val="000000" w:themeColor="text1"/>
        </w:rPr>
        <w:t>проб</w:t>
      </w:r>
      <w:r>
        <w:rPr>
          <w:color w:val="000000" w:themeColor="text1"/>
        </w:rPr>
        <w:t>и</w:t>
      </w:r>
      <w:r w:rsidRPr="00710C83">
        <w:rPr>
          <w:color w:val="000000" w:themeColor="text1"/>
        </w:rPr>
        <w:t xml:space="preserve"> </w:t>
      </w:r>
      <w:r w:rsidR="004A09ED">
        <w:rPr>
          <w:color w:val="000000" w:themeColor="text1"/>
        </w:rPr>
        <w:t>на</w:t>
      </w:r>
      <w:r w:rsidRPr="00710C83">
        <w:rPr>
          <w:color w:val="000000" w:themeColor="text1"/>
        </w:rPr>
        <w:t xml:space="preserve"> затримк</w:t>
      </w:r>
      <w:r w:rsidR="004A09ED">
        <w:rPr>
          <w:color w:val="000000" w:themeColor="text1"/>
        </w:rPr>
        <w:t>у</w:t>
      </w:r>
      <w:r w:rsidRPr="00710C83">
        <w:rPr>
          <w:color w:val="000000" w:themeColor="text1"/>
        </w:rPr>
        <w:t xml:space="preserve"> дихання на вдиху </w:t>
      </w:r>
      <w:r>
        <w:rPr>
          <w:color w:val="000000" w:themeColor="text1"/>
        </w:rPr>
        <w:t>у стані спокою</w:t>
      </w:r>
      <w:r w:rsidR="004557B0">
        <w:rPr>
          <w:color w:val="000000" w:themeColor="text1"/>
        </w:rPr>
        <w:t>.</w:t>
      </w:r>
      <w:r w:rsidR="00047067" w:rsidRPr="00710C83">
        <w:rPr>
          <w:color w:val="000000" w:themeColor="text1"/>
        </w:rPr>
        <w:t xml:space="preserve"> </w:t>
      </w:r>
      <w:r w:rsidR="00B51C44" w:rsidRPr="00710C83">
        <w:rPr>
          <w:color w:val="000000" w:themeColor="text1"/>
        </w:rPr>
        <w:t xml:space="preserve">По закінченню вимірювання </w:t>
      </w:r>
      <w:r w:rsidR="00867590">
        <w:rPr>
          <w:color w:val="000000" w:themeColor="text1"/>
        </w:rPr>
        <w:t xml:space="preserve">часу затримки дихання </w:t>
      </w:r>
      <w:r w:rsidR="00B51C44" w:rsidRPr="00710C83">
        <w:rPr>
          <w:color w:val="000000" w:themeColor="text1"/>
        </w:rPr>
        <w:t>бул</w:t>
      </w:r>
      <w:r w:rsidR="001C3396">
        <w:rPr>
          <w:color w:val="000000" w:themeColor="text1"/>
        </w:rPr>
        <w:t>и</w:t>
      </w:r>
      <w:r w:rsidR="00B51C44" w:rsidRPr="00710C83">
        <w:rPr>
          <w:color w:val="000000" w:themeColor="text1"/>
        </w:rPr>
        <w:t xml:space="preserve"> </w:t>
      </w:r>
      <w:r w:rsidR="00301B42" w:rsidRPr="00710C83">
        <w:rPr>
          <w:color w:val="000000" w:themeColor="text1"/>
        </w:rPr>
        <w:t>сформован</w:t>
      </w:r>
      <w:r w:rsidR="001C3396">
        <w:rPr>
          <w:color w:val="000000" w:themeColor="text1"/>
        </w:rPr>
        <w:t>і</w:t>
      </w:r>
      <w:r w:rsidR="00301B42" w:rsidRPr="00710C83">
        <w:rPr>
          <w:color w:val="000000" w:themeColor="text1"/>
        </w:rPr>
        <w:t xml:space="preserve"> такі групи: 1 </w:t>
      </w:r>
      <w:r w:rsidR="00301B42" w:rsidRPr="00710C83">
        <w:rPr>
          <w:color w:val="000000" w:themeColor="text1"/>
        </w:rPr>
        <w:sym w:font="Symbol" w:char="F02D"/>
      </w:r>
      <w:r w:rsidR="00301B42" w:rsidRPr="00710C83">
        <w:rPr>
          <w:color w:val="000000" w:themeColor="text1"/>
        </w:rPr>
        <w:t xml:space="preserve"> </w:t>
      </w:r>
      <w:r w:rsidR="00451537">
        <w:rPr>
          <w:color w:val="000000" w:themeColor="text1"/>
        </w:rPr>
        <w:t>«</w:t>
      </w:r>
      <w:r w:rsidR="003F3CA1">
        <w:rPr>
          <w:color w:val="000000" w:themeColor="text1"/>
        </w:rPr>
        <w:t>С</w:t>
      </w:r>
      <w:r w:rsidR="00451537">
        <w:rPr>
          <w:color w:val="000000" w:themeColor="text1"/>
        </w:rPr>
        <w:t>пецгрупа» (студенти спеціальної медичної групи</w:t>
      </w:r>
      <w:r w:rsidR="003F3CA1">
        <w:rPr>
          <w:color w:val="000000" w:themeColor="text1"/>
        </w:rPr>
        <w:t xml:space="preserve"> 2 курсу</w:t>
      </w:r>
      <w:r w:rsidR="00451537">
        <w:rPr>
          <w:color w:val="000000" w:themeColor="text1"/>
        </w:rPr>
        <w:t xml:space="preserve"> економічного інституту</w:t>
      </w:r>
      <w:r w:rsidR="00143408">
        <w:rPr>
          <w:color w:val="000000" w:themeColor="text1"/>
        </w:rPr>
        <w:t xml:space="preserve">, </w:t>
      </w:r>
      <w:r w:rsidR="00DE1148">
        <w:rPr>
          <w:color w:val="000000" w:themeColor="text1"/>
        </w:rPr>
        <w:t>20</w:t>
      </w:r>
      <w:r w:rsidR="00143408">
        <w:rPr>
          <w:color w:val="000000" w:themeColor="text1"/>
        </w:rPr>
        <w:t xml:space="preserve"> осіб</w:t>
      </w:r>
      <w:r w:rsidR="00451537">
        <w:rPr>
          <w:color w:val="000000" w:themeColor="text1"/>
        </w:rPr>
        <w:t xml:space="preserve">), 2 </w:t>
      </w:r>
      <w:r w:rsidR="00451537" w:rsidRPr="00710C83">
        <w:rPr>
          <w:color w:val="000000" w:themeColor="text1"/>
        </w:rPr>
        <w:sym w:font="Symbol" w:char="F02D"/>
      </w:r>
      <w:r w:rsidR="00451537" w:rsidRPr="00710C83">
        <w:rPr>
          <w:color w:val="000000" w:themeColor="text1"/>
        </w:rPr>
        <w:t xml:space="preserve"> </w:t>
      </w:r>
      <w:r w:rsidR="00DE1148">
        <w:rPr>
          <w:color w:val="000000" w:themeColor="text1"/>
        </w:rPr>
        <w:t xml:space="preserve">«Основна група» (студенти </w:t>
      </w:r>
      <w:r w:rsidR="005D4A25">
        <w:rPr>
          <w:color w:val="000000" w:themeColor="text1"/>
        </w:rPr>
        <w:t>основної</w:t>
      </w:r>
      <w:r w:rsidR="00DE1148">
        <w:rPr>
          <w:color w:val="000000" w:themeColor="text1"/>
        </w:rPr>
        <w:t xml:space="preserve"> групи 2 курсу педагогічного університету, 14 осіб), 3 </w:t>
      </w:r>
      <w:r w:rsidR="00DE1148" w:rsidRPr="00710C83">
        <w:rPr>
          <w:color w:val="000000" w:themeColor="text1"/>
        </w:rPr>
        <w:sym w:font="Symbol" w:char="F02D"/>
      </w:r>
      <w:r w:rsidR="00DE1148">
        <w:rPr>
          <w:color w:val="000000" w:themeColor="text1"/>
        </w:rPr>
        <w:t xml:space="preserve"> </w:t>
      </w:r>
      <w:r w:rsidR="00451537">
        <w:rPr>
          <w:color w:val="000000" w:themeColor="text1"/>
        </w:rPr>
        <w:t>«</w:t>
      </w:r>
      <w:r w:rsidR="003F3CA1">
        <w:rPr>
          <w:color w:val="000000" w:themeColor="text1"/>
        </w:rPr>
        <w:t>А</w:t>
      </w:r>
      <w:r w:rsidR="00451537">
        <w:rPr>
          <w:color w:val="000000" w:themeColor="text1"/>
        </w:rPr>
        <w:t>еробіка» (</w:t>
      </w:r>
      <w:r w:rsidR="003F3CA1">
        <w:rPr>
          <w:color w:val="000000" w:themeColor="text1"/>
        </w:rPr>
        <w:t>студенти 1 курсу економічного інституту</w:t>
      </w:r>
      <w:r w:rsidR="00143408">
        <w:rPr>
          <w:color w:val="000000" w:themeColor="text1"/>
        </w:rPr>
        <w:t>, 12 осіб</w:t>
      </w:r>
      <w:r w:rsidR="003F3CA1">
        <w:rPr>
          <w:color w:val="000000" w:themeColor="text1"/>
        </w:rPr>
        <w:t xml:space="preserve">), </w:t>
      </w:r>
      <w:r w:rsidR="00DE1148">
        <w:rPr>
          <w:color w:val="000000" w:themeColor="text1"/>
        </w:rPr>
        <w:t>4</w:t>
      </w:r>
      <w:r w:rsidR="003F3CA1">
        <w:rPr>
          <w:color w:val="000000" w:themeColor="text1"/>
        </w:rPr>
        <w:t xml:space="preserve"> – «Волейбол» (студенти різних курсів педагогічного університету</w:t>
      </w:r>
      <w:r w:rsidR="00143408">
        <w:rPr>
          <w:color w:val="000000" w:themeColor="text1"/>
        </w:rPr>
        <w:t>, 16 осіб</w:t>
      </w:r>
      <w:r w:rsidR="004557B0">
        <w:rPr>
          <w:color w:val="000000" w:themeColor="text1"/>
        </w:rPr>
        <w:t>)</w:t>
      </w:r>
      <w:r w:rsidR="00ED337D">
        <w:rPr>
          <w:color w:val="000000" w:themeColor="text1"/>
        </w:rPr>
        <w:t xml:space="preserve">. </w:t>
      </w:r>
      <w:r w:rsidR="00867590">
        <w:rPr>
          <w:color w:val="000000" w:themeColor="text1"/>
        </w:rPr>
        <w:t xml:space="preserve">У вибірках </w:t>
      </w:r>
      <w:r>
        <w:rPr>
          <w:color w:val="000000" w:themeColor="text1"/>
        </w:rPr>
        <w:t xml:space="preserve">для порівняння </w:t>
      </w:r>
      <w:r w:rsidR="00867590">
        <w:rPr>
          <w:color w:val="000000" w:themeColor="text1"/>
        </w:rPr>
        <w:t>визначали середній час</w:t>
      </w:r>
      <w:r w:rsidR="008A1045">
        <w:rPr>
          <w:color w:val="000000" w:themeColor="text1"/>
        </w:rPr>
        <w:t xml:space="preserve"> затримки дихання</w:t>
      </w:r>
      <w:r w:rsidR="00B06669">
        <w:rPr>
          <w:color w:val="000000" w:themeColor="text1"/>
        </w:rPr>
        <w:t xml:space="preserve"> у секундах</w:t>
      </w:r>
      <w:r w:rsidR="00867590">
        <w:rPr>
          <w:color w:val="000000" w:themeColor="text1"/>
        </w:rPr>
        <w:t>. О</w:t>
      </w:r>
      <w:r w:rsidR="00301B42" w:rsidRPr="00710C83">
        <w:rPr>
          <w:color w:val="000000" w:themeColor="text1"/>
        </w:rPr>
        <w:t xml:space="preserve">скільки у вибірках кількість показників була меншою </w:t>
      </w:r>
      <w:r w:rsidR="008A1045">
        <w:rPr>
          <w:color w:val="000000" w:themeColor="text1"/>
        </w:rPr>
        <w:t>за 30, отриманні результати не</w:t>
      </w:r>
      <w:r w:rsidR="00301B42" w:rsidRPr="00710C83">
        <w:rPr>
          <w:color w:val="000000" w:themeColor="text1"/>
        </w:rPr>
        <w:t xml:space="preserve"> </w:t>
      </w:r>
      <w:r>
        <w:rPr>
          <w:color w:val="000000" w:themeColor="text1"/>
        </w:rPr>
        <w:t>є</w:t>
      </w:r>
      <w:r w:rsidR="00301B42" w:rsidRPr="00710C83">
        <w:rPr>
          <w:color w:val="000000" w:themeColor="text1"/>
        </w:rPr>
        <w:t xml:space="preserve"> статистично достовірними, а тільки висвітлюють тенденцію</w:t>
      </w:r>
      <w:r w:rsidR="008A1045">
        <w:rPr>
          <w:color w:val="000000" w:themeColor="text1"/>
        </w:rPr>
        <w:t xml:space="preserve"> розвитку предмету дослідження</w:t>
      </w:r>
      <w:r w:rsidR="00301B42" w:rsidRPr="00710C83">
        <w:rPr>
          <w:color w:val="000000" w:themeColor="text1"/>
        </w:rPr>
        <w:t xml:space="preserve">. </w:t>
      </w:r>
    </w:p>
    <w:p w:rsidR="00EB0917" w:rsidRDefault="005E4CFF" w:rsidP="0009673B">
      <w:pPr>
        <w:ind w:firstLine="567"/>
        <w:rPr>
          <w:color w:val="000000" w:themeColor="text1"/>
        </w:rPr>
      </w:pPr>
      <w:r w:rsidRPr="00710C83">
        <w:rPr>
          <w:b/>
          <w:color w:val="000000" w:themeColor="text1"/>
        </w:rPr>
        <w:t>Результати та їх обговорення.</w:t>
      </w:r>
      <w:r w:rsidRPr="00710C83">
        <w:rPr>
          <w:color w:val="000000" w:themeColor="text1"/>
        </w:rPr>
        <w:t xml:space="preserve"> </w:t>
      </w:r>
      <w:r w:rsidR="004557B0">
        <w:rPr>
          <w:color w:val="000000" w:themeColor="text1"/>
        </w:rPr>
        <w:t xml:space="preserve">Як і очікувалось, середній показник затримки дихання на вдиху в групі студентів спеціальної медичної групи, які мають </w:t>
      </w:r>
      <w:r w:rsidR="007926B1">
        <w:rPr>
          <w:color w:val="000000" w:themeColor="text1"/>
        </w:rPr>
        <w:t xml:space="preserve">постійні </w:t>
      </w:r>
      <w:r w:rsidR="004557B0">
        <w:rPr>
          <w:color w:val="000000" w:themeColor="text1"/>
        </w:rPr>
        <w:t>відхилення у стані здоров’я, є найменшим (рис.1).</w:t>
      </w:r>
      <w:r w:rsidR="00707B9C">
        <w:rPr>
          <w:color w:val="000000" w:themeColor="text1"/>
        </w:rPr>
        <w:t xml:space="preserve"> </w:t>
      </w:r>
      <w:r w:rsidR="004B38E8">
        <w:rPr>
          <w:color w:val="000000" w:themeColor="text1"/>
        </w:rPr>
        <w:t>У студентів основної академічної групи середній показник стійкості до гіпоксії значно вище, ніж у студентів спеціальної медичної групи (50 с проти 38 с).</w:t>
      </w:r>
    </w:p>
    <w:p w:rsidR="00B06669" w:rsidRDefault="00B06669" w:rsidP="0009673B">
      <w:pPr>
        <w:ind w:firstLine="567"/>
        <w:rPr>
          <w:color w:val="000000" w:themeColor="text1"/>
        </w:rPr>
      </w:pPr>
    </w:p>
    <w:p w:rsidR="00B51C44" w:rsidRPr="00710C83" w:rsidRDefault="000A08A2" w:rsidP="0009673B">
      <w:pPr>
        <w:ind w:firstLine="425"/>
        <w:jc w:val="center"/>
        <w:rPr>
          <w:color w:val="000000" w:themeColor="text1"/>
        </w:rPr>
      </w:pPr>
      <w:r>
        <w:rPr>
          <w:noProof/>
          <w:color w:val="000000" w:themeColor="text1"/>
          <w:lang w:val="ru-RU" w:eastAsia="ru-RU"/>
        </w:rPr>
        <w:drawing>
          <wp:inline distT="0" distB="0" distL="0" distR="0">
            <wp:extent cx="5162550" cy="2057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1C44" w:rsidRPr="00710C83" w:rsidRDefault="00866AF5" w:rsidP="0009673B">
      <w:pPr>
        <w:rPr>
          <w:color w:val="000000" w:themeColor="text1"/>
        </w:rPr>
      </w:pPr>
      <w:r w:rsidRPr="00710C83">
        <w:rPr>
          <w:color w:val="000000" w:themeColor="text1"/>
        </w:rPr>
        <w:t xml:space="preserve">Рис. 1. </w:t>
      </w:r>
      <w:r w:rsidR="000A08A2">
        <w:rPr>
          <w:color w:val="000000" w:themeColor="text1"/>
        </w:rPr>
        <w:t>Середні п</w:t>
      </w:r>
      <w:r w:rsidRPr="00710C83">
        <w:rPr>
          <w:color w:val="000000" w:themeColor="text1"/>
        </w:rPr>
        <w:t>оказник</w:t>
      </w:r>
      <w:r w:rsidR="00960C4C">
        <w:rPr>
          <w:color w:val="000000" w:themeColor="text1"/>
        </w:rPr>
        <w:t>и затримки дихання на вдиху в</w:t>
      </w:r>
      <w:r w:rsidRPr="00710C83">
        <w:rPr>
          <w:color w:val="000000" w:themeColor="text1"/>
        </w:rPr>
        <w:t xml:space="preserve"> секундах.</w:t>
      </w:r>
    </w:p>
    <w:p w:rsidR="001C3396" w:rsidRDefault="001C3396" w:rsidP="0009673B">
      <w:pPr>
        <w:ind w:firstLine="0"/>
        <w:rPr>
          <w:color w:val="000000" w:themeColor="text1"/>
        </w:rPr>
      </w:pPr>
    </w:p>
    <w:p w:rsidR="00325D10" w:rsidRDefault="00325D10" w:rsidP="0009673B">
      <w:pPr>
        <w:ind w:firstLine="567"/>
        <w:rPr>
          <w:color w:val="000000" w:themeColor="text1"/>
        </w:rPr>
      </w:pPr>
      <w:r>
        <w:rPr>
          <w:color w:val="000000" w:themeColor="text1"/>
        </w:rPr>
        <w:t>Проте р</w:t>
      </w:r>
      <w:r w:rsidR="00707B9C">
        <w:rPr>
          <w:color w:val="000000" w:themeColor="text1"/>
        </w:rPr>
        <w:t xml:space="preserve">езультати дослідження затримки дихання у студентів, які займаються в секціях з аеробіки і волейболу виявили майже однакові середні показники і є </w:t>
      </w:r>
      <w:r>
        <w:rPr>
          <w:color w:val="000000" w:themeColor="text1"/>
        </w:rPr>
        <w:t xml:space="preserve">не набагато </w:t>
      </w:r>
      <w:r w:rsidR="00707B9C">
        <w:rPr>
          <w:color w:val="000000" w:themeColor="text1"/>
        </w:rPr>
        <w:t xml:space="preserve">більшими, ніж у студентів </w:t>
      </w:r>
      <w:r>
        <w:rPr>
          <w:color w:val="000000" w:themeColor="text1"/>
        </w:rPr>
        <w:t>основної групи</w:t>
      </w:r>
      <w:r w:rsidR="00707B9C">
        <w:rPr>
          <w:color w:val="000000" w:themeColor="text1"/>
        </w:rPr>
        <w:t>.</w:t>
      </w:r>
      <w:r>
        <w:rPr>
          <w:color w:val="000000" w:themeColor="text1"/>
        </w:rPr>
        <w:t xml:space="preserve"> Це можна пояснити тим, що групи спортивного вдосконалення з аеробіки та волейболу складаються з найбільш активних студентів вузу, які володіють відповідними елементами техніки, але </w:t>
      </w:r>
      <w:r w:rsidR="004A09ED">
        <w:rPr>
          <w:color w:val="000000" w:themeColor="text1"/>
        </w:rPr>
        <w:t xml:space="preserve">їх </w:t>
      </w:r>
      <w:r>
        <w:rPr>
          <w:color w:val="000000" w:themeColor="text1"/>
        </w:rPr>
        <w:t>рівень спортивної майстерності відноситься до низьких кваліфікацій.</w:t>
      </w:r>
    </w:p>
    <w:p w:rsidR="00707B9C" w:rsidRDefault="00325D10" w:rsidP="0009673B">
      <w:pPr>
        <w:ind w:firstLine="567"/>
        <w:rPr>
          <w:color w:val="000000" w:themeColor="text1"/>
        </w:rPr>
      </w:pPr>
      <w:r>
        <w:rPr>
          <w:color w:val="000000" w:themeColor="text1"/>
        </w:rPr>
        <w:t xml:space="preserve">При порівнянні рівня рухової активності студентів досліджуваних груп за розкладом занять можна зазначити, що найменший за об’ємом та інтенсивністю є рівень студентів спеціальної медичної групи, на заняттях яких </w:t>
      </w:r>
      <w:r w:rsidRPr="00325D10">
        <w:rPr>
          <w:color w:val="000000" w:themeColor="text1"/>
        </w:rPr>
        <w:t>превалюють</w:t>
      </w:r>
      <w:r>
        <w:rPr>
          <w:color w:val="000000" w:themeColor="text1"/>
        </w:rPr>
        <w:t xml:space="preserve"> в основному гімнастичні вправи і виключені вправи зі стрибків і бігу, які саме і сприяють підвищенню аеробних можливостей. Зрозуміло, що фізичне навантаження студентів за об’ємом та інтенсивністю в групах спортивного вдосконалення вищі, ніж на занятт</w:t>
      </w:r>
      <w:r w:rsidR="005D4A25">
        <w:rPr>
          <w:color w:val="000000" w:themeColor="text1"/>
        </w:rPr>
        <w:t>і</w:t>
      </w:r>
      <w:r>
        <w:rPr>
          <w:color w:val="000000" w:themeColor="text1"/>
        </w:rPr>
        <w:t xml:space="preserve"> </w:t>
      </w:r>
      <w:r w:rsidR="00B06669">
        <w:rPr>
          <w:color w:val="000000" w:themeColor="text1"/>
        </w:rPr>
        <w:t xml:space="preserve">академічної групи </w:t>
      </w:r>
      <w:r>
        <w:rPr>
          <w:color w:val="000000" w:themeColor="text1"/>
        </w:rPr>
        <w:t xml:space="preserve">з фізичного виховання, яке відбувається один раз на тиждень. Як бачимо, простежується пряма залежність між показниками затримки дихання та рівнем рухової активності за об’ємом та інтенсивністю. </w:t>
      </w:r>
    </w:p>
    <w:p w:rsidR="00325D10" w:rsidRDefault="00F45B36" w:rsidP="00325D10">
      <w:pPr>
        <w:ind w:firstLine="567"/>
        <w:rPr>
          <w:color w:val="000000" w:themeColor="text1"/>
        </w:rPr>
      </w:pPr>
      <w:r>
        <w:rPr>
          <w:color w:val="000000" w:themeColor="text1"/>
        </w:rPr>
        <w:t>За думкою Г. </w:t>
      </w:r>
      <w:r w:rsidRPr="00710C83">
        <w:rPr>
          <w:color w:val="000000" w:themeColor="text1"/>
        </w:rPr>
        <w:t>Л.</w:t>
      </w:r>
      <w:r>
        <w:rPr>
          <w:color w:val="000000" w:themeColor="text1"/>
        </w:rPr>
        <w:t> </w:t>
      </w:r>
      <w:r w:rsidRPr="00710C83">
        <w:rPr>
          <w:color w:val="000000" w:themeColor="text1"/>
        </w:rPr>
        <w:t xml:space="preserve">Апанасенка існує загальна ознака стійкості організму людини до несприятливих впливів </w:t>
      </w:r>
      <w:r w:rsidRPr="00710C83">
        <w:rPr>
          <w:color w:val="000000" w:themeColor="text1"/>
        </w:rPr>
        <w:sym w:font="Symbol" w:char="F02D"/>
      </w:r>
      <w:r w:rsidRPr="00710C83">
        <w:rPr>
          <w:color w:val="000000" w:themeColor="text1"/>
        </w:rPr>
        <w:t xml:space="preserve"> це енергопотенціал біосистеми і</w:t>
      </w:r>
      <w:r>
        <w:rPr>
          <w:color w:val="000000" w:themeColor="text1"/>
        </w:rPr>
        <w:t>,</w:t>
      </w:r>
      <w:r w:rsidRPr="00710C83">
        <w:rPr>
          <w:color w:val="000000" w:themeColor="text1"/>
        </w:rPr>
        <w:t xml:space="preserve"> чим більше створюється енергії на одиницю маси організму, тим ефективніше </w:t>
      </w:r>
      <w:r w:rsidRPr="00710C83">
        <w:rPr>
          <w:color w:val="000000" w:themeColor="text1"/>
        </w:rPr>
        <w:lastRenderedPageBreak/>
        <w:t xml:space="preserve">здійснюється біологічна функція виживання. Енергопотенціал біосистеми може бути охарактеризований максимальними можливостями аеробного енергоутворення </w:t>
      </w:r>
      <w:r w:rsidR="005D4A25">
        <w:rPr>
          <w:color w:val="000000" w:themeColor="text1"/>
        </w:rPr>
        <w:sym w:font="Symbol" w:char="F02D"/>
      </w:r>
      <w:r w:rsidRPr="00710C83">
        <w:rPr>
          <w:color w:val="000000" w:themeColor="text1"/>
        </w:rPr>
        <w:t xml:space="preserve"> максимальним споживанням кисню, а його збільшення супроводжується системними реакціями організму</w:t>
      </w:r>
      <w:r w:rsidR="005D4A25">
        <w:rPr>
          <w:color w:val="000000" w:themeColor="text1"/>
        </w:rPr>
        <w:t xml:space="preserve"> </w:t>
      </w:r>
      <w:r w:rsidR="005D4A25">
        <w:rPr>
          <w:color w:val="000000" w:themeColor="text1"/>
        </w:rPr>
        <w:sym w:font="Symbol" w:char="F02D"/>
      </w:r>
      <w:r w:rsidR="005D4A25">
        <w:rPr>
          <w:color w:val="000000" w:themeColor="text1"/>
        </w:rPr>
        <w:t xml:space="preserve"> </w:t>
      </w:r>
      <w:r w:rsidRPr="00710C83">
        <w:rPr>
          <w:color w:val="000000" w:themeColor="text1"/>
        </w:rPr>
        <w:t>розширенням функціонального резерву та економізацію функцій [</w:t>
      </w:r>
      <w:r w:rsidR="004B38E8">
        <w:rPr>
          <w:color w:val="000000" w:themeColor="text1"/>
        </w:rPr>
        <w:t>2</w:t>
      </w:r>
      <w:r w:rsidRPr="00710C83">
        <w:rPr>
          <w:color w:val="000000" w:themeColor="text1"/>
        </w:rPr>
        <w:t xml:space="preserve">]. </w:t>
      </w:r>
      <w:r w:rsidR="00325D10" w:rsidRPr="00710C83">
        <w:rPr>
          <w:color w:val="000000" w:themeColor="text1"/>
        </w:rPr>
        <w:t>Керування життєздатністю та здоров’ям людини, за думкою Г. Л. Апанасенка, повинно здійснюватися шляхом управління енергопотенціалом біосистеми шляхом фізичної активності, травлення, оптимізаці</w:t>
      </w:r>
      <w:r w:rsidR="00325D10">
        <w:rPr>
          <w:color w:val="000000" w:themeColor="text1"/>
        </w:rPr>
        <w:t>ї</w:t>
      </w:r>
      <w:r w:rsidR="00325D10" w:rsidRPr="00710C83">
        <w:rPr>
          <w:color w:val="000000" w:themeColor="text1"/>
        </w:rPr>
        <w:t xml:space="preserve"> внутрішньої середи організму, рекреації тощо, і людина повинна бути мотивована на здоров</w:t>
      </w:r>
      <w:r w:rsidR="00325D10">
        <w:rPr>
          <w:color w:val="000000" w:themeColor="text1"/>
        </w:rPr>
        <w:t>е</w:t>
      </w:r>
      <w:r w:rsidR="00325D10" w:rsidRPr="00710C83">
        <w:rPr>
          <w:color w:val="000000" w:themeColor="text1"/>
        </w:rPr>
        <w:t>, якісне та довготривале життя [</w:t>
      </w:r>
      <w:r w:rsidR="004B38E8">
        <w:rPr>
          <w:color w:val="000000" w:themeColor="text1"/>
        </w:rPr>
        <w:t>1</w:t>
      </w:r>
      <w:r w:rsidR="00325D10" w:rsidRPr="00710C83">
        <w:rPr>
          <w:color w:val="000000" w:themeColor="text1"/>
        </w:rPr>
        <w:t>, с. 22].</w:t>
      </w:r>
      <w:r w:rsidR="00325D10">
        <w:rPr>
          <w:color w:val="000000" w:themeColor="text1"/>
        </w:rPr>
        <w:t xml:space="preserve"> </w:t>
      </w:r>
      <w:r w:rsidR="00325D10" w:rsidRPr="00F45B36">
        <w:rPr>
          <w:color w:val="000000" w:themeColor="text1"/>
        </w:rPr>
        <w:t>З цією метою</w:t>
      </w:r>
      <w:r w:rsidR="00325D10">
        <w:rPr>
          <w:color w:val="000000" w:themeColor="text1"/>
        </w:rPr>
        <w:t>, зазначає автор,</w:t>
      </w:r>
      <w:r w:rsidR="00325D10" w:rsidRPr="00F45B36">
        <w:rPr>
          <w:color w:val="000000" w:themeColor="text1"/>
        </w:rPr>
        <w:t xml:space="preserve"> потрібно формувати «індустрію здоров</w:t>
      </w:r>
      <w:r w:rsidR="00325D10">
        <w:rPr>
          <w:color w:val="000000" w:themeColor="text1"/>
        </w:rPr>
        <w:t>’</w:t>
      </w:r>
      <w:r w:rsidR="00325D10" w:rsidRPr="00F45B36">
        <w:rPr>
          <w:color w:val="000000" w:themeColor="text1"/>
        </w:rPr>
        <w:t>я</w:t>
      </w:r>
      <w:r w:rsidR="00325D10">
        <w:rPr>
          <w:color w:val="000000" w:themeColor="text1"/>
        </w:rPr>
        <w:t>», як</w:t>
      </w:r>
      <w:r w:rsidR="00325D10" w:rsidRPr="00F45B36">
        <w:rPr>
          <w:color w:val="000000" w:themeColor="text1"/>
        </w:rPr>
        <w:t xml:space="preserve"> </w:t>
      </w:r>
      <w:r w:rsidR="00325D10">
        <w:rPr>
          <w:color w:val="000000" w:themeColor="text1"/>
        </w:rPr>
        <w:t>в</w:t>
      </w:r>
      <w:r w:rsidR="00325D10" w:rsidRPr="00F45B36">
        <w:rPr>
          <w:color w:val="000000" w:themeColor="text1"/>
        </w:rPr>
        <w:t>же спонтанно формується: численні фітнес-</w:t>
      </w:r>
      <w:r w:rsidR="00325D10">
        <w:rPr>
          <w:color w:val="000000" w:themeColor="text1"/>
        </w:rPr>
        <w:t xml:space="preserve"> </w:t>
      </w:r>
      <w:r w:rsidR="00325D10" w:rsidRPr="00F45B36">
        <w:rPr>
          <w:color w:val="000000" w:themeColor="text1"/>
        </w:rPr>
        <w:t>і велнес-центри, SPA, шейпінгу, аеробіки тощо</w:t>
      </w:r>
      <w:r w:rsidR="00325D10">
        <w:rPr>
          <w:color w:val="000000" w:themeColor="text1"/>
        </w:rPr>
        <w:t xml:space="preserve">, але </w:t>
      </w:r>
      <w:r w:rsidR="00B06669">
        <w:rPr>
          <w:color w:val="000000" w:themeColor="text1"/>
        </w:rPr>
        <w:t>обов’язково</w:t>
      </w:r>
      <w:r w:rsidR="00325D10">
        <w:rPr>
          <w:color w:val="000000" w:themeColor="text1"/>
        </w:rPr>
        <w:t xml:space="preserve">, </w:t>
      </w:r>
      <w:r w:rsidR="00325D10" w:rsidRPr="00325D10">
        <w:rPr>
          <w:color w:val="000000" w:themeColor="text1"/>
        </w:rPr>
        <w:t>на принципах приватно-державного партн</w:t>
      </w:r>
      <w:r w:rsidR="00325D10">
        <w:rPr>
          <w:color w:val="000000" w:themeColor="text1"/>
        </w:rPr>
        <w:t>е</w:t>
      </w:r>
      <w:r w:rsidR="00325D10" w:rsidRPr="00325D10">
        <w:rPr>
          <w:color w:val="000000" w:themeColor="text1"/>
        </w:rPr>
        <w:t>рства</w:t>
      </w:r>
      <w:r w:rsidR="00325D10" w:rsidRPr="00F45B36">
        <w:rPr>
          <w:color w:val="000000" w:themeColor="text1"/>
        </w:rPr>
        <w:t xml:space="preserve">. </w:t>
      </w:r>
    </w:p>
    <w:p w:rsidR="00F247EB" w:rsidRPr="00C53308" w:rsidRDefault="005E4CFF" w:rsidP="00F247EB">
      <w:pPr>
        <w:ind w:firstLine="567"/>
        <w:rPr>
          <w:color w:val="000000"/>
          <w:szCs w:val="28"/>
        </w:rPr>
      </w:pPr>
      <w:r w:rsidRPr="00710C83">
        <w:rPr>
          <w:b/>
          <w:color w:val="000000" w:themeColor="text1"/>
        </w:rPr>
        <w:t>Висновки.</w:t>
      </w:r>
      <w:r w:rsidR="00330318" w:rsidRPr="00710C83">
        <w:rPr>
          <w:color w:val="000000" w:themeColor="text1"/>
        </w:rPr>
        <w:t xml:space="preserve"> </w:t>
      </w:r>
      <w:r w:rsidR="00325D10">
        <w:rPr>
          <w:color w:val="000000" w:themeColor="text1"/>
        </w:rPr>
        <w:t xml:space="preserve">Дослідження показників стійкості до гіпоксії в студентів спеціальної та основної групи, а також груп спортивного вдосконалення виявило пряму залежність з рівнем рухової активності за об’ємом та інтенсивністю. </w:t>
      </w:r>
      <w:r w:rsidR="00532F69">
        <w:rPr>
          <w:color w:val="000000" w:themeColor="text1"/>
        </w:rPr>
        <w:t xml:space="preserve">Для </w:t>
      </w:r>
      <w:r w:rsidR="00325D10">
        <w:rPr>
          <w:color w:val="000000" w:themeColor="text1"/>
        </w:rPr>
        <w:t>збільшенн</w:t>
      </w:r>
      <w:r w:rsidR="00532F69">
        <w:rPr>
          <w:color w:val="000000" w:themeColor="text1"/>
        </w:rPr>
        <w:t>я</w:t>
      </w:r>
      <w:r w:rsidR="00325D10">
        <w:rPr>
          <w:color w:val="000000" w:themeColor="text1"/>
        </w:rPr>
        <w:t xml:space="preserve"> потужності аеробної функції і, як наслідок, укріпленн</w:t>
      </w:r>
      <w:r w:rsidR="00F247EB">
        <w:rPr>
          <w:color w:val="000000" w:themeColor="text1"/>
        </w:rPr>
        <w:t>я</w:t>
      </w:r>
      <w:r w:rsidR="00325D10">
        <w:rPr>
          <w:color w:val="000000" w:themeColor="text1"/>
        </w:rPr>
        <w:t xml:space="preserve"> здоров’</w:t>
      </w:r>
      <w:r w:rsidR="00532F69">
        <w:rPr>
          <w:color w:val="000000" w:themeColor="text1"/>
        </w:rPr>
        <w:t xml:space="preserve">я, для студентів медичної групи бажано рекомендувати для самостійного використання дихальні вправи </w:t>
      </w:r>
      <w:r w:rsidR="00F247EB">
        <w:rPr>
          <w:color w:val="000000" w:themeColor="text1"/>
        </w:rPr>
        <w:t>(і</w:t>
      </w:r>
      <w:r w:rsidR="00F247EB">
        <w:rPr>
          <w:color w:val="000000"/>
          <w:szCs w:val="28"/>
        </w:rPr>
        <w:t>нтенсивне дихання, д</w:t>
      </w:r>
      <w:r w:rsidR="00F247EB" w:rsidRPr="00C53308">
        <w:rPr>
          <w:color w:val="000000"/>
          <w:szCs w:val="28"/>
        </w:rPr>
        <w:t xml:space="preserve">ихання </w:t>
      </w:r>
      <w:r w:rsidR="00F247EB">
        <w:rPr>
          <w:color w:val="000000"/>
          <w:szCs w:val="28"/>
        </w:rPr>
        <w:t>із затримками, медитативне дихання, д</w:t>
      </w:r>
      <w:r w:rsidR="00F247EB" w:rsidRPr="00C53308">
        <w:rPr>
          <w:color w:val="000000"/>
          <w:szCs w:val="28"/>
        </w:rPr>
        <w:t>ихання з обм</w:t>
      </w:r>
      <w:r w:rsidR="00F247EB" w:rsidRPr="00C53308">
        <w:rPr>
          <w:color w:val="000000"/>
          <w:szCs w:val="28"/>
        </w:rPr>
        <w:t>е</w:t>
      </w:r>
      <w:r w:rsidR="00F247EB" w:rsidRPr="00C53308">
        <w:rPr>
          <w:color w:val="000000"/>
          <w:szCs w:val="28"/>
        </w:rPr>
        <w:t>женням</w:t>
      </w:r>
      <w:r w:rsidR="00F247EB">
        <w:rPr>
          <w:color w:val="000000"/>
          <w:szCs w:val="28"/>
        </w:rPr>
        <w:t>)</w:t>
      </w:r>
      <w:r w:rsidR="00F247EB" w:rsidRPr="00C53308">
        <w:rPr>
          <w:color w:val="000000"/>
          <w:szCs w:val="28"/>
        </w:rPr>
        <w:t xml:space="preserve">. </w:t>
      </w:r>
    </w:p>
    <w:p w:rsidR="00EB0917" w:rsidRDefault="00EB0917" w:rsidP="0009673B">
      <w:pPr>
        <w:ind w:firstLine="567"/>
        <w:rPr>
          <w:color w:val="000000" w:themeColor="text1"/>
        </w:rPr>
      </w:pPr>
      <w:r>
        <w:rPr>
          <w:color w:val="000000" w:themeColor="text1"/>
        </w:rPr>
        <w:t>Пропагування ідей</w:t>
      </w:r>
      <w:r w:rsidRPr="00710C83">
        <w:rPr>
          <w:color w:val="000000" w:themeColor="text1"/>
        </w:rPr>
        <w:t xml:space="preserve"> Г. Л. Апанасенка про феномен здоров’я як відповідний рівень енерг</w:t>
      </w:r>
      <w:r>
        <w:rPr>
          <w:color w:val="000000" w:themeColor="text1"/>
        </w:rPr>
        <w:t xml:space="preserve">етичного </w:t>
      </w:r>
      <w:r w:rsidRPr="00710C83">
        <w:rPr>
          <w:color w:val="000000" w:themeColor="text1"/>
        </w:rPr>
        <w:t>потенціалу організму</w:t>
      </w:r>
      <w:r>
        <w:rPr>
          <w:color w:val="000000" w:themeColor="text1"/>
        </w:rPr>
        <w:t xml:space="preserve">, що збільшується під впливом </w:t>
      </w:r>
      <w:r w:rsidR="00F61A82">
        <w:rPr>
          <w:color w:val="000000" w:themeColor="text1"/>
        </w:rPr>
        <w:t xml:space="preserve">інтенсивних </w:t>
      </w:r>
      <w:r>
        <w:rPr>
          <w:color w:val="000000" w:themeColor="text1"/>
        </w:rPr>
        <w:t>фізичних навантажень,</w:t>
      </w:r>
      <w:r w:rsidRPr="00710C83">
        <w:rPr>
          <w:color w:val="000000" w:themeColor="text1"/>
        </w:rPr>
        <w:t xml:space="preserve"> сприятиме більш усвідомленому ставленню </w:t>
      </w:r>
      <w:r>
        <w:rPr>
          <w:color w:val="000000" w:themeColor="text1"/>
        </w:rPr>
        <w:t xml:space="preserve">молоді </w:t>
      </w:r>
      <w:r w:rsidRPr="00710C83">
        <w:rPr>
          <w:color w:val="000000" w:themeColor="text1"/>
        </w:rPr>
        <w:t>до занять фізичними вправами</w:t>
      </w:r>
      <w:r>
        <w:rPr>
          <w:color w:val="000000" w:themeColor="text1"/>
        </w:rPr>
        <w:t>,</w:t>
      </w:r>
      <w:r w:rsidRPr="00710C83">
        <w:rPr>
          <w:color w:val="000000" w:themeColor="text1"/>
        </w:rPr>
        <w:t xml:space="preserve"> підвищенню мотивації до навчального процесу з фізичного виховання та популяризації фізичної культури та спорту.</w:t>
      </w:r>
    </w:p>
    <w:p w:rsidR="004A09ED" w:rsidRDefault="004A09ED" w:rsidP="0009673B">
      <w:pPr>
        <w:ind w:firstLine="567"/>
        <w:rPr>
          <w:color w:val="000000" w:themeColor="text1"/>
        </w:rPr>
      </w:pPr>
    </w:p>
    <w:p w:rsidR="005E4CFF" w:rsidRPr="00710C83" w:rsidRDefault="005E4CFF" w:rsidP="0009673B">
      <w:pPr>
        <w:ind w:firstLine="567"/>
        <w:jc w:val="center"/>
        <w:rPr>
          <w:b/>
          <w:color w:val="000000" w:themeColor="text1"/>
        </w:rPr>
      </w:pPr>
      <w:r w:rsidRPr="00710C83">
        <w:rPr>
          <w:b/>
          <w:color w:val="000000" w:themeColor="text1"/>
        </w:rPr>
        <w:t>Список використаних джерел</w:t>
      </w:r>
    </w:p>
    <w:p w:rsidR="008B1824" w:rsidRPr="00710C83" w:rsidRDefault="005E4CFF" w:rsidP="0009673B">
      <w:pPr>
        <w:pStyle w:val="a5"/>
        <w:numPr>
          <w:ilvl w:val="0"/>
          <w:numId w:val="1"/>
        </w:numPr>
        <w:ind w:left="0" w:firstLine="567"/>
        <w:rPr>
          <w:color w:val="000000" w:themeColor="text1"/>
          <w:lang w:val="ru-RU"/>
        </w:rPr>
      </w:pPr>
      <w:r w:rsidRPr="00710C83">
        <w:rPr>
          <w:color w:val="000000" w:themeColor="text1"/>
          <w:lang w:val="ru-RU"/>
        </w:rPr>
        <w:t xml:space="preserve">Апанасенко Г. Л. </w:t>
      </w:r>
      <w:r w:rsidR="002A07F2" w:rsidRPr="00710C83">
        <w:rPr>
          <w:color w:val="000000" w:themeColor="text1"/>
          <w:lang w:val="ru-RU"/>
        </w:rPr>
        <w:t xml:space="preserve">Эпидемия хронических неинфекционных заболеваний и двигательная активность: роковая зависимость / Г. Л. Апанасенко / </w:t>
      </w:r>
      <w:r w:rsidR="002A07F2" w:rsidRPr="00710C83">
        <w:rPr>
          <w:color w:val="000000" w:themeColor="text1"/>
        </w:rPr>
        <w:t xml:space="preserve">Міжнародний форум прихильників фізичної культури, </w:t>
      </w:r>
      <w:r w:rsidR="002A07F2" w:rsidRPr="00710C83">
        <w:rPr>
          <w:color w:val="000000" w:themeColor="text1"/>
        </w:rPr>
        <w:lastRenderedPageBreak/>
        <w:t xml:space="preserve">студентського спорту та здорового способу життя : Міжн. наук.-практ. конф. (Дніпро, 10 листопада 2016 року) : матеріали конференції. </w:t>
      </w:r>
      <w:r w:rsidR="002A07F2" w:rsidRPr="00710C83">
        <w:rPr>
          <w:color w:val="000000" w:themeColor="text1"/>
        </w:rPr>
        <w:sym w:font="Symbol" w:char="F02D"/>
      </w:r>
      <w:r w:rsidR="002A07F2" w:rsidRPr="00710C83">
        <w:rPr>
          <w:color w:val="000000" w:themeColor="text1"/>
          <w:lang w:val="ru-RU"/>
        </w:rPr>
        <w:t xml:space="preserve"> </w:t>
      </w:r>
      <w:r w:rsidR="002A07F2" w:rsidRPr="00710C83">
        <w:rPr>
          <w:color w:val="000000" w:themeColor="text1"/>
        </w:rPr>
        <w:t xml:space="preserve">Дніпро: ДНУ ім. О. Гончара, 2016. </w:t>
      </w:r>
      <w:r w:rsidR="002A07F2" w:rsidRPr="00710C83">
        <w:rPr>
          <w:color w:val="000000" w:themeColor="text1"/>
        </w:rPr>
        <w:sym w:font="Symbol" w:char="F02D"/>
      </w:r>
      <w:r w:rsidR="002A07F2" w:rsidRPr="00710C83">
        <w:rPr>
          <w:color w:val="000000" w:themeColor="text1"/>
        </w:rPr>
        <w:t xml:space="preserve"> </w:t>
      </w:r>
      <w:r w:rsidR="002A07F2" w:rsidRPr="00710C83">
        <w:rPr>
          <w:color w:val="000000" w:themeColor="text1"/>
          <w:lang w:val="ru-RU"/>
        </w:rPr>
        <w:t>С. 17-24.</w:t>
      </w:r>
    </w:p>
    <w:p w:rsidR="008B1824" w:rsidRPr="005D4A25" w:rsidRDefault="008B1824" w:rsidP="0009673B">
      <w:pPr>
        <w:pStyle w:val="a5"/>
        <w:numPr>
          <w:ilvl w:val="0"/>
          <w:numId w:val="1"/>
        </w:numPr>
        <w:ind w:left="0" w:firstLine="567"/>
        <w:rPr>
          <w:color w:val="0000FF"/>
        </w:rPr>
      </w:pPr>
      <w:r w:rsidRPr="002E0112">
        <w:rPr>
          <w:color w:val="000000" w:themeColor="text1"/>
        </w:rPr>
        <w:t>Апанасенко</w:t>
      </w:r>
      <w:r w:rsidRPr="002E0112">
        <w:rPr>
          <w:color w:val="000000" w:themeColor="text1"/>
          <w:lang w:val="ru-RU"/>
        </w:rPr>
        <w:t> </w:t>
      </w:r>
      <w:r w:rsidRPr="002E0112">
        <w:rPr>
          <w:color w:val="000000" w:themeColor="text1"/>
        </w:rPr>
        <w:t>Г.</w:t>
      </w:r>
      <w:r w:rsidRPr="002E0112">
        <w:rPr>
          <w:color w:val="000000" w:themeColor="text1"/>
          <w:lang w:val="ru-RU"/>
        </w:rPr>
        <w:t> </w:t>
      </w:r>
      <w:r w:rsidRPr="002E0112">
        <w:rPr>
          <w:color w:val="000000" w:themeColor="text1"/>
        </w:rPr>
        <w:t xml:space="preserve">Л. </w:t>
      </w:r>
      <w:r w:rsidRPr="002E0112">
        <w:rPr>
          <w:color w:val="000000" w:themeColor="text1"/>
          <w:lang w:val="ru-RU"/>
        </w:rPr>
        <w:t>Как остановить эпидемию хронических неинфекционных заболеваний</w:t>
      </w:r>
      <w:r w:rsidRPr="002E0112">
        <w:rPr>
          <w:color w:val="000000" w:themeColor="text1"/>
        </w:rPr>
        <w:t xml:space="preserve"> [Електронний ресурс] / Г.</w:t>
      </w:r>
      <w:r w:rsidRPr="002E0112">
        <w:rPr>
          <w:color w:val="000000" w:themeColor="text1"/>
          <w:lang w:val="ru-RU"/>
        </w:rPr>
        <w:t> </w:t>
      </w:r>
      <w:r w:rsidRPr="002E0112">
        <w:rPr>
          <w:color w:val="000000" w:themeColor="text1"/>
        </w:rPr>
        <w:t>Л.</w:t>
      </w:r>
      <w:r w:rsidRPr="002E0112">
        <w:rPr>
          <w:color w:val="000000" w:themeColor="text1"/>
          <w:lang w:val="ru-RU"/>
        </w:rPr>
        <w:t> </w:t>
      </w:r>
      <w:r w:rsidRPr="002E0112">
        <w:rPr>
          <w:color w:val="000000" w:themeColor="text1"/>
        </w:rPr>
        <w:t xml:space="preserve">Апанасенко / Scientifi c and Practical Journal of Health and Life Sciences. </w:t>
      </w:r>
      <w:r w:rsidR="00A40EDD" w:rsidRPr="00710C83">
        <w:rPr>
          <w:color w:val="000000" w:themeColor="text1"/>
        </w:rPr>
        <w:sym w:font="Symbol" w:char="F02D"/>
      </w:r>
      <w:r w:rsidR="00A40EDD">
        <w:rPr>
          <w:color w:val="000000" w:themeColor="text1"/>
        </w:rPr>
        <w:t xml:space="preserve"> </w:t>
      </w:r>
      <w:r w:rsidRPr="002E0112">
        <w:rPr>
          <w:color w:val="000000" w:themeColor="text1"/>
        </w:rPr>
        <w:t xml:space="preserve">2016. </w:t>
      </w:r>
      <w:r w:rsidRPr="00710C83">
        <w:rPr>
          <w:color w:val="000000" w:themeColor="text1"/>
        </w:rPr>
        <w:sym w:font="Symbol" w:char="F02D"/>
      </w:r>
      <w:r w:rsidRPr="002E0112">
        <w:rPr>
          <w:color w:val="000000" w:themeColor="text1"/>
        </w:rPr>
        <w:t xml:space="preserve"> № 1. </w:t>
      </w:r>
      <w:r w:rsidRPr="00710C83">
        <w:rPr>
          <w:color w:val="000000" w:themeColor="text1"/>
        </w:rPr>
        <w:sym w:font="Symbol" w:char="F02D"/>
      </w:r>
      <w:r w:rsidRPr="002E0112">
        <w:rPr>
          <w:color w:val="000000" w:themeColor="text1"/>
        </w:rPr>
        <w:t xml:space="preserve"> С. 14-22. </w:t>
      </w:r>
      <w:r w:rsidRPr="00710C83">
        <w:rPr>
          <w:color w:val="000000" w:themeColor="text1"/>
        </w:rPr>
        <w:sym w:font="Symbol" w:char="F02D"/>
      </w:r>
      <w:r w:rsidRPr="002E0112">
        <w:rPr>
          <w:color w:val="000000" w:themeColor="text1"/>
        </w:rPr>
        <w:t xml:space="preserve"> Режим доступу :</w:t>
      </w:r>
      <w:r w:rsidR="002E0112" w:rsidRPr="002E0112">
        <w:rPr>
          <w:color w:val="000000" w:themeColor="text1"/>
        </w:rPr>
        <w:t xml:space="preserve"> </w:t>
      </w:r>
      <w:hyperlink r:id="rId9" w:anchor="page=16" w:history="1">
        <w:r w:rsidRPr="005D4A25">
          <w:rPr>
            <w:rStyle w:val="a4"/>
            <w:color w:val="0000FF"/>
          </w:rPr>
          <w:t>http://journal.valeo.sfedu.ru/journal/201601.pdf#page=16</w:t>
        </w:r>
      </w:hyperlink>
      <w:r w:rsidR="002E0112" w:rsidRPr="005D4A25">
        <w:rPr>
          <w:color w:val="0000FF"/>
        </w:rPr>
        <w:t xml:space="preserve"> </w:t>
      </w:r>
      <w:r w:rsidRPr="005D4A25">
        <w:rPr>
          <w:color w:val="0000FF"/>
        </w:rPr>
        <w:t xml:space="preserve"> </w:t>
      </w:r>
    </w:p>
    <w:p w:rsidR="00F247EB" w:rsidRPr="00325D10" w:rsidRDefault="00F247EB" w:rsidP="00F247EB">
      <w:pPr>
        <w:pStyle w:val="a5"/>
        <w:numPr>
          <w:ilvl w:val="0"/>
          <w:numId w:val="1"/>
        </w:numPr>
        <w:ind w:left="0" w:firstLine="567"/>
        <w:rPr>
          <w:rFonts w:cs="Times New Roman"/>
          <w:color w:val="000000" w:themeColor="text1"/>
          <w:szCs w:val="28"/>
        </w:rPr>
      </w:pPr>
      <w:r>
        <w:t>Босюк</w:t>
      </w:r>
      <w:r w:rsidR="00676B7A">
        <w:t> </w:t>
      </w:r>
      <w:r>
        <w:t>О. М. Плавання – ефективний засіб підвищення стійкості організму людини до несприятливих впливів погоди [Електронний ресурс] / О. М. Босюк, О. Я. Федчишин // Матеріали ХХ наукової конференції</w:t>
      </w:r>
      <w:r w:rsidRPr="00F45B36">
        <w:t xml:space="preserve"> </w:t>
      </w:r>
      <w:r>
        <w:t xml:space="preserve">Тернопільського національного технічного університету, секція: гуманітарні науки. </w:t>
      </w:r>
      <w:r>
        <w:rPr>
          <w:rStyle w:val="A00"/>
          <w:b w:val="0"/>
          <w:i w:val="0"/>
          <w:szCs w:val="28"/>
        </w:rPr>
        <w:sym w:font="Symbol" w:char="F02D"/>
      </w:r>
      <w:r w:rsidRPr="00325D10">
        <w:rPr>
          <w:rStyle w:val="A00"/>
          <w:b w:val="0"/>
          <w:i w:val="0"/>
          <w:szCs w:val="28"/>
        </w:rPr>
        <w:t xml:space="preserve"> Тернопіль : </w:t>
      </w:r>
      <w:r>
        <w:t>ТНТУ ім. І. Пулюя</w:t>
      </w:r>
      <w:r w:rsidRPr="00325D10">
        <w:rPr>
          <w:rStyle w:val="A00"/>
          <w:b w:val="0"/>
          <w:i w:val="0"/>
          <w:szCs w:val="28"/>
        </w:rPr>
        <w:t xml:space="preserve">, 2017. </w:t>
      </w:r>
      <w:r>
        <w:rPr>
          <w:rStyle w:val="A00"/>
          <w:b w:val="0"/>
          <w:i w:val="0"/>
          <w:szCs w:val="28"/>
        </w:rPr>
        <w:sym w:font="Symbol" w:char="F02D"/>
      </w:r>
      <w:r w:rsidRPr="00325D10">
        <w:rPr>
          <w:rStyle w:val="A00"/>
          <w:b w:val="0"/>
          <w:i w:val="0"/>
          <w:szCs w:val="28"/>
        </w:rPr>
        <w:t xml:space="preserve"> Режим доступу : </w:t>
      </w:r>
      <w:r>
        <w:t xml:space="preserve"> </w:t>
      </w:r>
    </w:p>
    <w:p w:rsidR="00F247EB" w:rsidRPr="00B06669" w:rsidRDefault="00B06669" w:rsidP="00F247EB">
      <w:pPr>
        <w:ind w:firstLine="0"/>
        <w:rPr>
          <w:rFonts w:cs="Times New Roman"/>
          <w:color w:val="000000" w:themeColor="text1"/>
          <w:szCs w:val="28"/>
        </w:rPr>
      </w:pPr>
      <w:hyperlink r:id="rId10" w:history="1">
        <w:r w:rsidRPr="00082A70">
          <w:rPr>
            <w:rStyle w:val="a4"/>
            <w:rFonts w:cs="Times New Roman"/>
            <w:szCs w:val="28"/>
          </w:rPr>
          <w:t>http://elartu.tntu.edu.ua/bitstream/lib/22221/2/NKTNTU_2017_Bosyuk_O-Swimming_is_an_effective_249-250.pdf</w:t>
        </w:r>
      </w:hyperlink>
      <w:r w:rsidR="00F247EB" w:rsidRPr="00B06669">
        <w:rPr>
          <w:rFonts w:cs="Times New Roman"/>
          <w:color w:val="000000" w:themeColor="text1"/>
          <w:szCs w:val="28"/>
        </w:rPr>
        <w:t xml:space="preserve"> </w:t>
      </w:r>
    </w:p>
    <w:p w:rsidR="0009673B" w:rsidRPr="0009673B" w:rsidRDefault="00DA363B" w:rsidP="0009673B">
      <w:pPr>
        <w:pStyle w:val="a5"/>
        <w:numPr>
          <w:ilvl w:val="0"/>
          <w:numId w:val="1"/>
        </w:numPr>
        <w:ind w:left="0" w:firstLine="567"/>
        <w:rPr>
          <w:rFonts w:cs="Times New Roman"/>
          <w:color w:val="000000" w:themeColor="text1"/>
          <w:szCs w:val="28"/>
        </w:rPr>
      </w:pPr>
      <w:r w:rsidRPr="00710C83">
        <w:rPr>
          <w:rFonts w:cs="Times New Roman"/>
          <w:color w:val="000000" w:themeColor="text1"/>
          <w:szCs w:val="28"/>
        </w:rPr>
        <w:t>Галадзовський С. М. Аеробна та анаеробна продуктивність організму студентів транспортного коледжу першого та другого року навчання</w:t>
      </w:r>
      <w:r w:rsidR="00FE4F30" w:rsidRPr="00710C83">
        <w:rPr>
          <w:rFonts w:cs="Times New Roman"/>
          <w:color w:val="000000" w:themeColor="text1"/>
          <w:szCs w:val="28"/>
        </w:rPr>
        <w:t xml:space="preserve"> / С. М.</w:t>
      </w:r>
      <w:r w:rsidR="00FE4F30" w:rsidRPr="00710C83">
        <w:rPr>
          <w:rFonts w:cs="Times New Roman"/>
          <w:color w:val="000000" w:themeColor="text1"/>
          <w:szCs w:val="28"/>
          <w:lang w:val="ru-RU"/>
        </w:rPr>
        <w:t> </w:t>
      </w:r>
      <w:r w:rsidRPr="00710C83">
        <w:rPr>
          <w:rFonts w:cs="Times New Roman"/>
          <w:color w:val="000000" w:themeColor="text1"/>
          <w:szCs w:val="28"/>
        </w:rPr>
        <w:t>Галадзовський</w:t>
      </w:r>
      <w:r w:rsidR="00FE4F30" w:rsidRPr="0009673B">
        <w:rPr>
          <w:rFonts w:cs="Times New Roman"/>
          <w:color w:val="000000" w:themeColor="text1"/>
          <w:szCs w:val="28"/>
        </w:rPr>
        <w:t xml:space="preserve"> </w:t>
      </w:r>
      <w:r w:rsidRPr="00710C83">
        <w:rPr>
          <w:rFonts w:cs="Times New Roman"/>
          <w:color w:val="000000" w:themeColor="text1"/>
          <w:szCs w:val="28"/>
        </w:rPr>
        <w:t xml:space="preserve">/ </w:t>
      </w:r>
      <w:r w:rsidRPr="00710C83">
        <w:rPr>
          <w:color w:val="000000" w:themeColor="text1"/>
        </w:rPr>
        <w:t>Вісник Чернігівського національного педагогічного університету імені Т. Г. Шевченка. – Чернігів : ЧНПУ, 2016. – Вип. 139. – Ч. ІІ. – С. 28-30.</w:t>
      </w:r>
    </w:p>
    <w:p w:rsidR="00F247EB" w:rsidRPr="0009673B" w:rsidRDefault="00F247EB" w:rsidP="00F247EB">
      <w:pPr>
        <w:pStyle w:val="a5"/>
        <w:numPr>
          <w:ilvl w:val="0"/>
          <w:numId w:val="1"/>
        </w:numPr>
        <w:ind w:left="0" w:firstLine="567"/>
        <w:rPr>
          <w:rFonts w:cs="Times New Roman"/>
          <w:color w:val="000000" w:themeColor="text1"/>
          <w:szCs w:val="28"/>
        </w:rPr>
      </w:pPr>
      <w:r w:rsidRPr="0009673B">
        <w:rPr>
          <w:bCs/>
          <w:iCs/>
          <w:szCs w:val="28"/>
        </w:rPr>
        <w:t xml:space="preserve">Ладиняк А. Б. </w:t>
      </w:r>
      <w:r w:rsidRPr="0009673B">
        <w:rPr>
          <w:bCs/>
          <w:szCs w:val="28"/>
        </w:rPr>
        <w:t xml:space="preserve">Адаптаційні реакції організму спортсменів в умовах природної гіпоксії / </w:t>
      </w:r>
      <w:r w:rsidRPr="0009673B">
        <w:rPr>
          <w:bCs/>
          <w:iCs/>
          <w:szCs w:val="28"/>
        </w:rPr>
        <w:t xml:space="preserve">А. Б. Ладиняк, В. В. Ліщук // </w:t>
      </w:r>
      <w:r w:rsidRPr="0009673B">
        <w:rPr>
          <w:szCs w:val="28"/>
        </w:rPr>
        <w:t xml:space="preserve">Фізичне виховання, спорт і здоров’я людини. </w:t>
      </w:r>
      <w:r w:rsidRPr="0009673B">
        <w:rPr>
          <w:rFonts w:cs="Times New Roman"/>
          <w:color w:val="000000"/>
          <w:szCs w:val="28"/>
          <w:lang w:eastAsia="ru-RU"/>
        </w:rPr>
        <w:t xml:space="preserve">– </w:t>
      </w:r>
      <w:r w:rsidR="004A09ED">
        <w:rPr>
          <w:rFonts w:cs="Times New Roman"/>
          <w:color w:val="000000"/>
          <w:szCs w:val="28"/>
          <w:lang w:eastAsia="ru-RU"/>
        </w:rPr>
        <w:t xml:space="preserve">Вінниця: </w:t>
      </w:r>
      <w:r w:rsidRPr="0009673B">
        <w:rPr>
          <w:szCs w:val="28"/>
        </w:rPr>
        <w:t xml:space="preserve">Вісник Кам’янець-Подільського національного університету імені Івана Огієнко. </w:t>
      </w:r>
      <w:r w:rsidRPr="0009673B">
        <w:rPr>
          <w:rFonts w:cs="Times New Roman"/>
          <w:color w:val="000000"/>
          <w:szCs w:val="28"/>
          <w:lang w:eastAsia="ru-RU"/>
        </w:rPr>
        <w:t xml:space="preserve">– </w:t>
      </w:r>
      <w:r w:rsidR="004A09ED">
        <w:rPr>
          <w:szCs w:val="28"/>
        </w:rPr>
        <w:t xml:space="preserve">2017. </w:t>
      </w:r>
      <w:r w:rsidR="004A09ED" w:rsidRPr="0009673B">
        <w:rPr>
          <w:rFonts w:cs="Times New Roman"/>
          <w:color w:val="000000"/>
          <w:szCs w:val="28"/>
          <w:lang w:eastAsia="ru-RU"/>
        </w:rPr>
        <w:t>–</w:t>
      </w:r>
      <w:r w:rsidR="004A09ED" w:rsidRPr="0009673B">
        <w:rPr>
          <w:szCs w:val="28"/>
        </w:rPr>
        <w:t xml:space="preserve"> </w:t>
      </w:r>
      <w:r w:rsidR="00B06669">
        <w:rPr>
          <w:szCs w:val="28"/>
        </w:rPr>
        <w:t>В</w:t>
      </w:r>
      <w:r w:rsidRPr="0009673B">
        <w:rPr>
          <w:szCs w:val="28"/>
        </w:rPr>
        <w:t xml:space="preserve">ип. 10. </w:t>
      </w:r>
      <w:r w:rsidRPr="0009673B">
        <w:rPr>
          <w:rFonts w:cs="Times New Roman"/>
          <w:color w:val="000000"/>
          <w:szCs w:val="28"/>
          <w:lang w:eastAsia="ru-RU"/>
        </w:rPr>
        <w:t xml:space="preserve">– </w:t>
      </w:r>
      <w:r w:rsidRPr="0009673B">
        <w:rPr>
          <w:szCs w:val="28"/>
        </w:rPr>
        <w:t>С. 286-293.</w:t>
      </w:r>
    </w:p>
    <w:p w:rsidR="00F247EB" w:rsidRPr="0009673B" w:rsidRDefault="00F247EB" w:rsidP="00F247EB">
      <w:pPr>
        <w:pStyle w:val="a5"/>
        <w:numPr>
          <w:ilvl w:val="0"/>
          <w:numId w:val="1"/>
        </w:numPr>
        <w:ind w:left="0" w:firstLine="567"/>
        <w:rPr>
          <w:rFonts w:cs="Times New Roman"/>
          <w:color w:val="000000" w:themeColor="text1"/>
          <w:szCs w:val="28"/>
        </w:rPr>
      </w:pPr>
      <w:r w:rsidRPr="0009673B">
        <w:rPr>
          <w:szCs w:val="28"/>
        </w:rPr>
        <w:t>Поручинська</w:t>
      </w:r>
      <w:r w:rsidR="00676B7A">
        <w:rPr>
          <w:szCs w:val="28"/>
        </w:rPr>
        <w:t> </w:t>
      </w:r>
      <w:r w:rsidRPr="0009673B">
        <w:rPr>
          <w:szCs w:val="28"/>
        </w:rPr>
        <w:t xml:space="preserve">Т. Ф. </w:t>
      </w:r>
      <w:r w:rsidRPr="0009673B">
        <w:rPr>
          <w:bCs/>
          <w:szCs w:val="28"/>
          <w:lang w:eastAsia="ru-RU"/>
        </w:rPr>
        <w:t>С</w:t>
      </w:r>
      <w:r w:rsidRPr="0009673B">
        <w:rPr>
          <w:rFonts w:cs="Times New Roman"/>
          <w:bCs/>
          <w:szCs w:val="28"/>
          <w:lang w:eastAsia="ru-RU"/>
        </w:rPr>
        <w:t>тійкість до гіпоксії в осіб з різним адаптаційним потенціалом</w:t>
      </w:r>
      <w:r w:rsidRPr="0009673B">
        <w:rPr>
          <w:bCs/>
          <w:szCs w:val="28"/>
          <w:lang w:eastAsia="ru-RU"/>
        </w:rPr>
        <w:t xml:space="preserve"> [Електронний ресурс] / Т. Ф. Поручинська // </w:t>
      </w:r>
      <w:r w:rsidRPr="0009673B">
        <w:rPr>
          <w:szCs w:val="28"/>
          <w:lang w:eastAsia="ru-RU"/>
        </w:rPr>
        <w:t xml:space="preserve">Біологічні дослідження – 2017: зб. наук. праць VІІІ Всеукр. наук.-практ. конф. з міжн. уч. </w:t>
      </w:r>
      <w:r>
        <w:t xml:space="preserve">– Режим доступу: </w:t>
      </w:r>
      <w:hyperlink r:id="rId11" w:history="1">
        <w:r w:rsidRPr="0009673B">
          <w:rPr>
            <w:rStyle w:val="a4"/>
            <w:szCs w:val="28"/>
          </w:rPr>
          <w:t>http://eprints.zu.edu.ua/24834/1/Поручинська.PDF</w:t>
        </w:r>
      </w:hyperlink>
    </w:p>
    <w:p w:rsidR="00F247EB" w:rsidRPr="00325D10" w:rsidRDefault="00F247EB" w:rsidP="00F247EB">
      <w:pPr>
        <w:pStyle w:val="a5"/>
        <w:numPr>
          <w:ilvl w:val="0"/>
          <w:numId w:val="1"/>
        </w:numPr>
        <w:ind w:left="0" w:firstLine="567"/>
        <w:rPr>
          <w:rStyle w:val="A00"/>
          <w:rFonts w:cs="Times New Roman"/>
          <w:b w:val="0"/>
          <w:bCs w:val="0"/>
          <w:i w:val="0"/>
          <w:iCs w:val="0"/>
          <w:color w:val="000000" w:themeColor="text1"/>
          <w:szCs w:val="28"/>
        </w:rPr>
      </w:pPr>
      <w:r w:rsidRPr="0009673B">
        <w:rPr>
          <w:bCs/>
          <w:color w:val="000000"/>
          <w:szCs w:val="28"/>
        </w:rPr>
        <w:t>Сибіль М. Моніторинг підготовки легкоатлетів</w:t>
      </w:r>
      <w:r w:rsidRPr="0009673B">
        <w:rPr>
          <w:bCs/>
          <w:color w:val="000000"/>
          <w:szCs w:val="28"/>
        </w:rPr>
        <w:noBreakHyphen/>
        <w:t>спринтерів за впливу штучної гіпоксії на показники симпато</w:t>
      </w:r>
      <w:r w:rsidRPr="0009673B">
        <w:rPr>
          <w:color w:val="000000"/>
          <w:szCs w:val="28"/>
        </w:rPr>
        <w:t>-</w:t>
      </w:r>
      <w:r w:rsidRPr="0009673B">
        <w:rPr>
          <w:bCs/>
          <w:color w:val="000000"/>
          <w:szCs w:val="28"/>
        </w:rPr>
        <w:t xml:space="preserve">адреналової системи / Марія </w:t>
      </w:r>
      <w:r w:rsidRPr="0009673B">
        <w:rPr>
          <w:bCs/>
          <w:color w:val="000000"/>
          <w:szCs w:val="28"/>
        </w:rPr>
        <w:lastRenderedPageBreak/>
        <w:t xml:space="preserve">Сибіль, Ярослав Свищ, Володимир Трач // </w:t>
      </w:r>
      <w:r w:rsidRPr="0009673B">
        <w:rPr>
          <w:rStyle w:val="A00"/>
          <w:b w:val="0"/>
          <w:i w:val="0"/>
          <w:szCs w:val="28"/>
        </w:rPr>
        <w:t xml:space="preserve">Молода спортивна наука України. </w:t>
      </w:r>
      <w:r>
        <w:rPr>
          <w:rStyle w:val="A00"/>
          <w:b w:val="0"/>
          <w:i w:val="0"/>
          <w:szCs w:val="28"/>
        </w:rPr>
        <w:sym w:font="Symbol" w:char="F02D"/>
      </w:r>
      <w:r w:rsidR="000C7091">
        <w:rPr>
          <w:rStyle w:val="A00"/>
          <w:b w:val="0"/>
          <w:i w:val="0"/>
          <w:szCs w:val="28"/>
        </w:rPr>
        <w:t xml:space="preserve"> 2017. </w:t>
      </w:r>
      <w:r w:rsidR="000C7091">
        <w:rPr>
          <w:rStyle w:val="A00"/>
          <w:b w:val="0"/>
          <w:i w:val="0"/>
          <w:szCs w:val="28"/>
        </w:rPr>
        <w:sym w:font="Symbol" w:char="F02D"/>
      </w:r>
      <w:r w:rsidR="000C7091">
        <w:rPr>
          <w:rStyle w:val="A00"/>
          <w:b w:val="0"/>
          <w:i w:val="0"/>
          <w:szCs w:val="28"/>
        </w:rPr>
        <w:t xml:space="preserve"> </w:t>
      </w:r>
      <w:r w:rsidRPr="0009673B">
        <w:rPr>
          <w:rStyle w:val="A00"/>
          <w:b w:val="0"/>
          <w:i w:val="0"/>
          <w:szCs w:val="28"/>
        </w:rPr>
        <w:t xml:space="preserve">Т.1. </w:t>
      </w:r>
      <w:r>
        <w:rPr>
          <w:rStyle w:val="A00"/>
          <w:b w:val="0"/>
          <w:i w:val="0"/>
          <w:szCs w:val="28"/>
        </w:rPr>
        <w:sym w:font="Symbol" w:char="F02D"/>
      </w:r>
      <w:r w:rsidRPr="0009673B">
        <w:rPr>
          <w:rStyle w:val="A00"/>
          <w:b w:val="0"/>
          <w:i w:val="0"/>
          <w:szCs w:val="28"/>
        </w:rPr>
        <w:t xml:space="preserve"> С. 30-31.</w:t>
      </w:r>
    </w:p>
    <w:p w:rsidR="0009673B" w:rsidRPr="0009673B" w:rsidRDefault="0009673B" w:rsidP="0009673B">
      <w:pPr>
        <w:pStyle w:val="a5"/>
        <w:numPr>
          <w:ilvl w:val="0"/>
          <w:numId w:val="1"/>
        </w:numPr>
        <w:ind w:left="0" w:firstLine="567"/>
        <w:rPr>
          <w:rFonts w:cs="Times New Roman"/>
          <w:color w:val="000000" w:themeColor="text1"/>
          <w:szCs w:val="28"/>
        </w:rPr>
      </w:pPr>
      <w:r>
        <w:t>Суліма</w:t>
      </w:r>
      <w:r w:rsidR="00676B7A">
        <w:t> </w:t>
      </w:r>
      <w:r>
        <w:t xml:space="preserve">А. С. Удосконалення фізичної підготовленості кваліфікованих хокеїсті на траві шляхом застосування методики «ендогенно-гіпоксичного дихання»: </w:t>
      </w:r>
      <w:r w:rsidR="004A09ED">
        <w:t>дис.</w:t>
      </w:r>
      <w:r>
        <w:t>.. на здобуття наук. ступеня канд. наук з фіз. виховання та спорту: спец: 24.00.01 «Олімпійський і професійний спорт» / Суліма Алла Станіславівна. – Вінниця, 2017. – 214 с.</w:t>
      </w:r>
    </w:p>
    <w:p w:rsidR="0009673B" w:rsidRPr="0009673B" w:rsidRDefault="0009673B" w:rsidP="0009673B">
      <w:pPr>
        <w:pStyle w:val="a5"/>
        <w:numPr>
          <w:ilvl w:val="0"/>
          <w:numId w:val="1"/>
        </w:numPr>
        <w:ind w:left="0" w:firstLine="567"/>
        <w:rPr>
          <w:rFonts w:cs="Times New Roman"/>
          <w:color w:val="000000" w:themeColor="text1"/>
          <w:szCs w:val="28"/>
        </w:rPr>
      </w:pPr>
      <w:r w:rsidRPr="0009673B">
        <w:rPr>
          <w:rFonts w:cs="Times New Roman"/>
          <w:bCs/>
          <w:szCs w:val="28"/>
          <w:lang w:eastAsia="ru-RU"/>
        </w:rPr>
        <w:t xml:space="preserve">Хіврич І. І. Використання сучасних фітнес-програм і технологій у фізичному вихованні </w:t>
      </w:r>
      <w:r w:rsidR="004A09ED" w:rsidRPr="0009673B">
        <w:rPr>
          <w:rFonts w:cs="Times New Roman"/>
          <w:bCs/>
          <w:szCs w:val="28"/>
          <w:lang w:eastAsia="ru-RU"/>
        </w:rPr>
        <w:t>студентів</w:t>
      </w:r>
      <w:r w:rsidRPr="0009673B">
        <w:rPr>
          <w:rFonts w:cs="Times New Roman"/>
          <w:bCs/>
          <w:szCs w:val="28"/>
          <w:lang w:eastAsia="ru-RU"/>
        </w:rPr>
        <w:t xml:space="preserve"> </w:t>
      </w:r>
      <w:r w:rsidRPr="0009673B">
        <w:rPr>
          <w:bCs/>
          <w:szCs w:val="28"/>
          <w:lang w:eastAsia="ru-RU"/>
        </w:rPr>
        <w:t>СМГ / І.</w:t>
      </w:r>
      <w:r w:rsidRPr="0009673B">
        <w:rPr>
          <w:bCs/>
          <w:szCs w:val="28"/>
          <w:lang w:val="ru-RU" w:eastAsia="ru-RU"/>
        </w:rPr>
        <w:t> </w:t>
      </w:r>
      <w:r w:rsidRPr="0009673B">
        <w:rPr>
          <w:bCs/>
          <w:szCs w:val="28"/>
          <w:lang w:eastAsia="ru-RU"/>
        </w:rPr>
        <w:t>І.</w:t>
      </w:r>
      <w:r w:rsidRPr="0009673B">
        <w:rPr>
          <w:bCs/>
          <w:szCs w:val="28"/>
          <w:lang w:val="ru-RU" w:eastAsia="ru-RU"/>
        </w:rPr>
        <w:t> </w:t>
      </w:r>
      <w:r w:rsidRPr="0009673B">
        <w:rPr>
          <w:bCs/>
          <w:szCs w:val="28"/>
          <w:lang w:eastAsia="ru-RU"/>
        </w:rPr>
        <w:t xml:space="preserve">Хіврич // </w:t>
      </w:r>
      <w:r w:rsidRPr="0009673B">
        <w:rPr>
          <w:rFonts w:cs="Times New Roman"/>
          <w:bCs/>
          <w:color w:val="000000"/>
          <w:szCs w:val="28"/>
          <w:lang w:eastAsia="ru-RU"/>
        </w:rPr>
        <w:t xml:space="preserve">Наука ІІІ тисячоліття: пошуки, проблеми, перспективи розвитку : </w:t>
      </w:r>
      <w:r w:rsidRPr="0009673B">
        <w:rPr>
          <w:rFonts w:cs="Times New Roman"/>
          <w:color w:val="000000"/>
          <w:szCs w:val="28"/>
          <w:lang w:eastAsia="ru-RU"/>
        </w:rPr>
        <w:t>матеріали І Всеукр</w:t>
      </w:r>
      <w:r w:rsidRPr="0009673B">
        <w:rPr>
          <w:color w:val="000000"/>
          <w:szCs w:val="28"/>
          <w:lang w:eastAsia="ru-RU"/>
        </w:rPr>
        <w:t xml:space="preserve">. </w:t>
      </w:r>
      <w:r w:rsidRPr="0009673B">
        <w:rPr>
          <w:rFonts w:cs="Times New Roman"/>
          <w:color w:val="000000"/>
          <w:szCs w:val="28"/>
          <w:lang w:eastAsia="ru-RU"/>
        </w:rPr>
        <w:t>наук</w:t>
      </w:r>
      <w:r w:rsidRPr="0009673B">
        <w:rPr>
          <w:color w:val="000000"/>
          <w:szCs w:val="28"/>
          <w:lang w:eastAsia="ru-RU"/>
        </w:rPr>
        <w:t>.</w:t>
      </w:r>
      <w:r w:rsidRPr="0009673B">
        <w:rPr>
          <w:rFonts w:cs="Times New Roman"/>
          <w:color w:val="000000"/>
          <w:szCs w:val="28"/>
          <w:lang w:eastAsia="ru-RU"/>
        </w:rPr>
        <w:t>-практ</w:t>
      </w:r>
      <w:r w:rsidRPr="0009673B">
        <w:rPr>
          <w:color w:val="000000"/>
          <w:szCs w:val="28"/>
          <w:lang w:eastAsia="ru-RU"/>
        </w:rPr>
        <w:t>.</w:t>
      </w:r>
      <w:r w:rsidRPr="0009673B">
        <w:rPr>
          <w:rFonts w:cs="Times New Roman"/>
          <w:color w:val="000000"/>
          <w:szCs w:val="28"/>
          <w:lang w:eastAsia="ru-RU"/>
        </w:rPr>
        <w:t xml:space="preserve"> інт</w:t>
      </w:r>
      <w:r w:rsidRPr="0009673B">
        <w:rPr>
          <w:color w:val="000000"/>
          <w:szCs w:val="28"/>
          <w:lang w:eastAsia="ru-RU"/>
        </w:rPr>
        <w:t>ер.</w:t>
      </w:r>
      <w:r w:rsidRPr="0009673B">
        <w:rPr>
          <w:rFonts w:cs="Times New Roman"/>
          <w:color w:val="000000"/>
          <w:szCs w:val="28"/>
          <w:lang w:eastAsia="ru-RU"/>
        </w:rPr>
        <w:t>-конф</w:t>
      </w:r>
      <w:r w:rsidRPr="0009673B">
        <w:rPr>
          <w:color w:val="000000"/>
          <w:szCs w:val="28"/>
          <w:lang w:eastAsia="ru-RU"/>
        </w:rPr>
        <w:t>.</w:t>
      </w:r>
      <w:r w:rsidRPr="0009673B">
        <w:rPr>
          <w:rFonts w:cs="Times New Roman"/>
          <w:color w:val="000000"/>
          <w:szCs w:val="28"/>
          <w:lang w:eastAsia="ru-RU"/>
        </w:rPr>
        <w:t xml:space="preserve"> (20-21 квітня 2017 року) : зб. тез. – Бердянськ : БДПУ, 2017. – Ч.1. –</w:t>
      </w:r>
      <w:r w:rsidRPr="0009673B">
        <w:rPr>
          <w:color w:val="000000"/>
          <w:szCs w:val="28"/>
          <w:lang w:eastAsia="ru-RU"/>
        </w:rPr>
        <w:t xml:space="preserve"> С</w:t>
      </w:r>
      <w:r w:rsidRPr="0009673B">
        <w:rPr>
          <w:rFonts w:cs="Times New Roman"/>
          <w:color w:val="000000"/>
          <w:szCs w:val="28"/>
          <w:lang w:eastAsia="ru-RU"/>
        </w:rPr>
        <w:t xml:space="preserve"> . </w:t>
      </w:r>
      <w:r w:rsidRPr="0009673B">
        <w:rPr>
          <w:rFonts w:cs="Times New Roman"/>
          <w:szCs w:val="28"/>
          <w:lang w:eastAsia="ru-RU"/>
        </w:rPr>
        <w:t>315-316</w:t>
      </w:r>
      <w:r w:rsidRPr="0009673B">
        <w:rPr>
          <w:szCs w:val="28"/>
          <w:lang w:eastAsia="ru-RU"/>
        </w:rPr>
        <w:t>.</w:t>
      </w:r>
    </w:p>
    <w:p w:rsidR="00EE2279" w:rsidRPr="00601A7B" w:rsidRDefault="00EE2279" w:rsidP="0009673B">
      <w:pPr>
        <w:ind w:firstLine="567"/>
        <w:jc w:val="center"/>
        <w:rPr>
          <w:color w:val="000000" w:themeColor="text1"/>
        </w:rPr>
      </w:pPr>
    </w:p>
    <w:sectPr w:rsidR="00EE2279" w:rsidRPr="00601A7B" w:rsidSect="00601A7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04" w:rsidRDefault="00214504" w:rsidP="00710C83">
      <w:pPr>
        <w:spacing w:line="240" w:lineRule="auto"/>
      </w:pPr>
      <w:r>
        <w:separator/>
      </w:r>
    </w:p>
  </w:endnote>
  <w:endnote w:type="continuationSeparator" w:id="1">
    <w:p w:rsidR="00214504" w:rsidRDefault="00214504" w:rsidP="00710C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04" w:rsidRDefault="00214504" w:rsidP="00710C83">
      <w:pPr>
        <w:spacing w:line="240" w:lineRule="auto"/>
      </w:pPr>
      <w:r>
        <w:separator/>
      </w:r>
    </w:p>
  </w:footnote>
  <w:footnote w:type="continuationSeparator" w:id="1">
    <w:p w:rsidR="00214504" w:rsidRDefault="00214504" w:rsidP="00710C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03B58"/>
    <w:multiLevelType w:val="hybridMultilevel"/>
    <w:tmpl w:val="C51E81CE"/>
    <w:lvl w:ilvl="0" w:tplc="EBCEF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3E7ED0"/>
    <w:multiLevelType w:val="hybridMultilevel"/>
    <w:tmpl w:val="AEF67EC2"/>
    <w:lvl w:ilvl="0" w:tplc="06B000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1E65C7"/>
    <w:multiLevelType w:val="hybridMultilevel"/>
    <w:tmpl w:val="3C04DAA4"/>
    <w:lvl w:ilvl="0" w:tplc="7A8CF3DA">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5A7750"/>
    <w:multiLevelType w:val="hybridMultilevel"/>
    <w:tmpl w:val="26E237A0"/>
    <w:lvl w:ilvl="0" w:tplc="DCF084B4">
      <w:start w:val="1"/>
      <w:numFmt w:val="decimal"/>
      <w:lvlText w:val="%1."/>
      <w:lvlJc w:val="left"/>
      <w:pPr>
        <w:tabs>
          <w:tab w:val="num" w:pos="1633"/>
        </w:tabs>
        <w:ind w:left="1633" w:hanging="6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E2279"/>
    <w:rsid w:val="00010B35"/>
    <w:rsid w:val="00033E00"/>
    <w:rsid w:val="00041F25"/>
    <w:rsid w:val="00047067"/>
    <w:rsid w:val="000555B9"/>
    <w:rsid w:val="000859A6"/>
    <w:rsid w:val="00090C1F"/>
    <w:rsid w:val="00092A11"/>
    <w:rsid w:val="0009673B"/>
    <w:rsid w:val="000A08A2"/>
    <w:rsid w:val="000C7091"/>
    <w:rsid w:val="000F33CB"/>
    <w:rsid w:val="0010707F"/>
    <w:rsid w:val="001078E6"/>
    <w:rsid w:val="00143408"/>
    <w:rsid w:val="00153382"/>
    <w:rsid w:val="001542D3"/>
    <w:rsid w:val="00154BEC"/>
    <w:rsid w:val="001849BA"/>
    <w:rsid w:val="00194787"/>
    <w:rsid w:val="0019501C"/>
    <w:rsid w:val="001B01DB"/>
    <w:rsid w:val="001B0297"/>
    <w:rsid w:val="001B07E3"/>
    <w:rsid w:val="001B5C9B"/>
    <w:rsid w:val="001C3396"/>
    <w:rsid w:val="00206CA1"/>
    <w:rsid w:val="00214504"/>
    <w:rsid w:val="002661C8"/>
    <w:rsid w:val="00270911"/>
    <w:rsid w:val="00282406"/>
    <w:rsid w:val="002A07F2"/>
    <w:rsid w:val="002A68E2"/>
    <w:rsid w:val="002C6FF1"/>
    <w:rsid w:val="002E0112"/>
    <w:rsid w:val="002E40BD"/>
    <w:rsid w:val="00301B42"/>
    <w:rsid w:val="00303F9C"/>
    <w:rsid w:val="00325D10"/>
    <w:rsid w:val="003279E5"/>
    <w:rsid w:val="00330318"/>
    <w:rsid w:val="00360ED4"/>
    <w:rsid w:val="00391CFF"/>
    <w:rsid w:val="003A51C4"/>
    <w:rsid w:val="003C211C"/>
    <w:rsid w:val="003C539B"/>
    <w:rsid w:val="003D6924"/>
    <w:rsid w:val="003F3CA1"/>
    <w:rsid w:val="004217C3"/>
    <w:rsid w:val="00451537"/>
    <w:rsid w:val="004557B0"/>
    <w:rsid w:val="004652FC"/>
    <w:rsid w:val="004A09ED"/>
    <w:rsid w:val="004A1523"/>
    <w:rsid w:val="004A42B6"/>
    <w:rsid w:val="004A5DD8"/>
    <w:rsid w:val="004B007F"/>
    <w:rsid w:val="004B38E8"/>
    <w:rsid w:val="004D23F0"/>
    <w:rsid w:val="004F63F1"/>
    <w:rsid w:val="00507EFE"/>
    <w:rsid w:val="005131DF"/>
    <w:rsid w:val="00532F69"/>
    <w:rsid w:val="00541672"/>
    <w:rsid w:val="00546C33"/>
    <w:rsid w:val="00560021"/>
    <w:rsid w:val="00561004"/>
    <w:rsid w:val="0056720F"/>
    <w:rsid w:val="0056772C"/>
    <w:rsid w:val="0057648A"/>
    <w:rsid w:val="005957CC"/>
    <w:rsid w:val="0059601C"/>
    <w:rsid w:val="005D114B"/>
    <w:rsid w:val="005D4A25"/>
    <w:rsid w:val="005D7E5D"/>
    <w:rsid w:val="005E4CFF"/>
    <w:rsid w:val="005F023D"/>
    <w:rsid w:val="00601A7B"/>
    <w:rsid w:val="00604494"/>
    <w:rsid w:val="00615F8C"/>
    <w:rsid w:val="00616C48"/>
    <w:rsid w:val="006363CD"/>
    <w:rsid w:val="00673929"/>
    <w:rsid w:val="00674A9F"/>
    <w:rsid w:val="00676B7A"/>
    <w:rsid w:val="006814FF"/>
    <w:rsid w:val="006A1F47"/>
    <w:rsid w:val="006C05DD"/>
    <w:rsid w:val="006C7842"/>
    <w:rsid w:val="00707B9C"/>
    <w:rsid w:val="00710C83"/>
    <w:rsid w:val="00720B5F"/>
    <w:rsid w:val="0075360C"/>
    <w:rsid w:val="007926B1"/>
    <w:rsid w:val="007E102A"/>
    <w:rsid w:val="007E342C"/>
    <w:rsid w:val="007E3C20"/>
    <w:rsid w:val="00803487"/>
    <w:rsid w:val="0082009A"/>
    <w:rsid w:val="00866AF5"/>
    <w:rsid w:val="00867590"/>
    <w:rsid w:val="00867D8F"/>
    <w:rsid w:val="008966D5"/>
    <w:rsid w:val="008A1045"/>
    <w:rsid w:val="008A503E"/>
    <w:rsid w:val="008B1824"/>
    <w:rsid w:val="008B3DD7"/>
    <w:rsid w:val="008C12B8"/>
    <w:rsid w:val="009107FD"/>
    <w:rsid w:val="00927F0C"/>
    <w:rsid w:val="00960C4C"/>
    <w:rsid w:val="0096631A"/>
    <w:rsid w:val="00985E39"/>
    <w:rsid w:val="009A20E2"/>
    <w:rsid w:val="009A5AF9"/>
    <w:rsid w:val="00A0320D"/>
    <w:rsid w:val="00A245AA"/>
    <w:rsid w:val="00A40EDD"/>
    <w:rsid w:val="00A73624"/>
    <w:rsid w:val="00A73791"/>
    <w:rsid w:val="00AC5398"/>
    <w:rsid w:val="00B06669"/>
    <w:rsid w:val="00B256BA"/>
    <w:rsid w:val="00B51C44"/>
    <w:rsid w:val="00B61FFA"/>
    <w:rsid w:val="00B73395"/>
    <w:rsid w:val="00BA27F1"/>
    <w:rsid w:val="00BA756B"/>
    <w:rsid w:val="00C10AD1"/>
    <w:rsid w:val="00C31635"/>
    <w:rsid w:val="00C32DF7"/>
    <w:rsid w:val="00C5352C"/>
    <w:rsid w:val="00C82515"/>
    <w:rsid w:val="00C831CC"/>
    <w:rsid w:val="00CE093F"/>
    <w:rsid w:val="00D0120B"/>
    <w:rsid w:val="00D026B6"/>
    <w:rsid w:val="00D84765"/>
    <w:rsid w:val="00D93DD8"/>
    <w:rsid w:val="00DA363B"/>
    <w:rsid w:val="00DB0531"/>
    <w:rsid w:val="00DD02F7"/>
    <w:rsid w:val="00DD078A"/>
    <w:rsid w:val="00DD74B0"/>
    <w:rsid w:val="00DE1148"/>
    <w:rsid w:val="00DE2FD5"/>
    <w:rsid w:val="00E1737A"/>
    <w:rsid w:val="00E65B4D"/>
    <w:rsid w:val="00EB0917"/>
    <w:rsid w:val="00ED337D"/>
    <w:rsid w:val="00EE2279"/>
    <w:rsid w:val="00EE7F71"/>
    <w:rsid w:val="00EF4D76"/>
    <w:rsid w:val="00F03E6C"/>
    <w:rsid w:val="00F247EB"/>
    <w:rsid w:val="00F45B36"/>
    <w:rsid w:val="00F61A82"/>
    <w:rsid w:val="00FE3692"/>
    <w:rsid w:val="00FE4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87"/>
    <w:pPr>
      <w:spacing w:after="0" w:line="360" w:lineRule="auto"/>
      <w:ind w:firstLine="709"/>
      <w:jc w:val="both"/>
    </w:pPr>
    <w:rPr>
      <w:rFonts w:ascii="Times New Roman" w:hAnsi="Times New Roman"/>
      <w:sz w:val="28"/>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803487"/>
    <w:pPr>
      <w:spacing w:after="0" w:line="240" w:lineRule="auto"/>
      <w:ind w:firstLine="709"/>
      <w:jc w:val="both"/>
    </w:pPr>
    <w:rPr>
      <w:rFonts w:ascii="Times New Roman" w:hAnsi="Times New Roman"/>
      <w:sz w:val="28"/>
    </w:rPr>
  </w:style>
  <w:style w:type="character" w:styleId="a4">
    <w:name w:val="Hyperlink"/>
    <w:basedOn w:val="a0"/>
    <w:uiPriority w:val="99"/>
    <w:unhideWhenUsed/>
    <w:rsid w:val="00EE2279"/>
    <w:rPr>
      <w:color w:val="0000FF" w:themeColor="hyperlink"/>
      <w:u w:val="single"/>
    </w:rPr>
  </w:style>
  <w:style w:type="paragraph" w:styleId="a5">
    <w:name w:val="List Paragraph"/>
    <w:basedOn w:val="a"/>
    <w:uiPriority w:val="34"/>
    <w:qFormat/>
    <w:rsid w:val="005E4CFF"/>
    <w:pPr>
      <w:ind w:left="720"/>
      <w:contextualSpacing/>
    </w:pPr>
  </w:style>
  <w:style w:type="paragraph" w:styleId="a6">
    <w:name w:val="Balloon Text"/>
    <w:basedOn w:val="a"/>
    <w:link w:val="a7"/>
    <w:uiPriority w:val="99"/>
    <w:semiHidden/>
    <w:unhideWhenUsed/>
    <w:rsid w:val="00010B3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0B35"/>
    <w:rPr>
      <w:rFonts w:ascii="Tahoma" w:hAnsi="Tahoma" w:cs="Tahoma"/>
      <w:sz w:val="16"/>
      <w:szCs w:val="16"/>
      <w:lang w:val="uk-UA"/>
    </w:rPr>
  </w:style>
  <w:style w:type="paragraph" w:styleId="a8">
    <w:name w:val="header"/>
    <w:basedOn w:val="a"/>
    <w:link w:val="a9"/>
    <w:uiPriority w:val="99"/>
    <w:semiHidden/>
    <w:unhideWhenUsed/>
    <w:rsid w:val="00710C83"/>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710C83"/>
    <w:rPr>
      <w:rFonts w:ascii="Times New Roman" w:hAnsi="Times New Roman"/>
      <w:sz w:val="28"/>
      <w:lang w:val="uk-UA"/>
    </w:rPr>
  </w:style>
  <w:style w:type="paragraph" w:styleId="aa">
    <w:name w:val="footer"/>
    <w:basedOn w:val="a"/>
    <w:link w:val="ab"/>
    <w:uiPriority w:val="99"/>
    <w:semiHidden/>
    <w:unhideWhenUsed/>
    <w:rsid w:val="00710C83"/>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710C83"/>
    <w:rPr>
      <w:rFonts w:ascii="Times New Roman" w:hAnsi="Times New Roman"/>
      <w:sz w:val="28"/>
      <w:lang w:val="uk-UA"/>
    </w:rPr>
  </w:style>
  <w:style w:type="paragraph" w:customStyle="1" w:styleId="Default">
    <w:name w:val="Default"/>
    <w:rsid w:val="000967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0">
    <w:name w:val="A0"/>
    <w:uiPriority w:val="99"/>
    <w:rsid w:val="0009673B"/>
    <w:rPr>
      <w:b/>
      <w:bCs/>
      <w:i/>
      <w:i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zu.edu.ua/24834/1/&#1055;&#1086;&#1088;&#1091;&#1095;&#1080;&#1085;&#1089;&#1100;&#1082;&#1072;.PDF" TargetMode="External"/><Relationship Id="rId5" Type="http://schemas.openxmlformats.org/officeDocument/2006/relationships/webSettings" Target="webSettings.xml"/><Relationship Id="rId10" Type="http://schemas.openxmlformats.org/officeDocument/2006/relationships/hyperlink" Target="http://elartu.tntu.edu.ua/bitstream/lib/22221/2/NKTNTU_2017_Bosyuk_O-Swimming_is_an_effective_249-250.pdf" TargetMode="External"/><Relationship Id="rId4" Type="http://schemas.openxmlformats.org/officeDocument/2006/relationships/settings" Target="settings.xml"/><Relationship Id="rId9" Type="http://schemas.openxmlformats.org/officeDocument/2006/relationships/hyperlink" Target="http://journal.valeo.sfedu.ru/journal/201601.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18881967244869299"/>
          <c:y val="7.2646093859483105E-2"/>
          <c:w val="0.80267116056987364"/>
          <c:h val="0.71307823364184764"/>
        </c:manualLayout>
      </c:layout>
      <c:barChart>
        <c:barDir val="col"/>
        <c:grouping val="clustered"/>
        <c:ser>
          <c:idx val="0"/>
          <c:order val="0"/>
          <c:tx>
            <c:strRef>
              <c:f>Лист1!$B$1</c:f>
              <c:strCache>
                <c:ptCount val="1"/>
                <c:pt idx="0">
                  <c:v>Час затримки (с)</c:v>
                </c:pt>
              </c:strCache>
            </c:strRef>
          </c:tx>
          <c:dLbls>
            <c:showVal val="1"/>
          </c:dLbls>
          <c:cat>
            <c:strRef>
              <c:f>Лист1!$A$2:$A$5</c:f>
              <c:strCache>
                <c:ptCount val="4"/>
                <c:pt idx="0">
                  <c:v>Спецгрупа</c:v>
                </c:pt>
                <c:pt idx="1">
                  <c:v>Основна група</c:v>
                </c:pt>
                <c:pt idx="2">
                  <c:v>Волейбол</c:v>
                </c:pt>
                <c:pt idx="3">
                  <c:v>Аеробіка</c:v>
                </c:pt>
              </c:strCache>
            </c:strRef>
          </c:cat>
          <c:val>
            <c:numRef>
              <c:f>Лист1!$B$2:$B$5</c:f>
              <c:numCache>
                <c:formatCode>General</c:formatCode>
                <c:ptCount val="4"/>
                <c:pt idx="0">
                  <c:v>38</c:v>
                </c:pt>
                <c:pt idx="1">
                  <c:v>50</c:v>
                </c:pt>
                <c:pt idx="2">
                  <c:v>52</c:v>
                </c:pt>
                <c:pt idx="3">
                  <c:v>53</c:v>
                </c:pt>
              </c:numCache>
            </c:numRef>
          </c:val>
        </c:ser>
        <c:dLbls>
          <c:showVal val="1"/>
        </c:dLbls>
        <c:axId val="92678016"/>
        <c:axId val="101514240"/>
      </c:barChart>
      <c:catAx>
        <c:axId val="92678016"/>
        <c:scaling>
          <c:orientation val="minMax"/>
        </c:scaling>
        <c:axPos val="b"/>
        <c:tickLblPos val="nextTo"/>
        <c:crossAx val="101514240"/>
        <c:crosses val="autoZero"/>
        <c:auto val="1"/>
        <c:lblAlgn val="ctr"/>
        <c:lblOffset val="100"/>
      </c:catAx>
      <c:valAx>
        <c:axId val="101514240"/>
        <c:scaling>
          <c:orientation val="minMax"/>
        </c:scaling>
        <c:axPos val="l"/>
        <c:title>
          <c:tx>
            <c:rich>
              <a:bodyPr rot="-5400000" vert="horz"/>
              <a:lstStyle/>
              <a:p>
                <a:pPr>
                  <a:defRPr b="0" spc="200" baseline="0">
                    <a:latin typeface="Times New Roman" pitchFamily="18" charset="0"/>
                    <a:cs typeface="Times New Roman" pitchFamily="18" charset="0"/>
                  </a:defRPr>
                </a:pPr>
                <a:r>
                  <a:rPr lang="ru-RU" b="0" spc="200" baseline="0">
                    <a:latin typeface="Times New Roman" pitchFamily="18" charset="0"/>
                    <a:cs typeface="Times New Roman" pitchFamily="18" charset="0"/>
                  </a:rPr>
                  <a:t>Середній час затримки дихання (с)</a:t>
                </a:r>
              </a:p>
            </c:rich>
          </c:tx>
          <c:layout>
            <c:manualLayout>
              <c:xMode val="edge"/>
              <c:yMode val="edge"/>
              <c:x val="1.3627588894775678E-2"/>
              <c:y val="0.10637665807469157"/>
            </c:manualLayout>
          </c:layout>
        </c:title>
        <c:numFmt formatCode="General" sourceLinked="1"/>
        <c:tickLblPos val="nextTo"/>
        <c:crossAx val="9267801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C645-7F21-4516-A55F-EC79592D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8</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2017-10-16T13:15:00Z</dcterms:created>
  <dcterms:modified xsi:type="dcterms:W3CDTF">2017-11-19T13:23:00Z</dcterms:modified>
</cp:coreProperties>
</file>